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FEB" w14:textId="6AC6A5A4" w:rsidR="007E38B8" w:rsidRDefault="007E38B8" w:rsidP="007E38B8">
      <w:pPr>
        <w:jc w:val="both"/>
        <w:rPr>
          <w:rFonts w:ascii="Times New Roman" w:hAnsi="Times New Roman" w:cs="Times New Roman"/>
          <w:b/>
          <w:bCs/>
          <w:sz w:val="36"/>
          <w:szCs w:val="36"/>
        </w:rPr>
      </w:pPr>
      <w:r w:rsidRPr="007E38B8">
        <w:rPr>
          <w:rFonts w:ascii="Times New Roman" w:hAnsi="Times New Roman" w:cs="Times New Roman"/>
          <w:b/>
          <w:bCs/>
          <w:sz w:val="36"/>
          <w:szCs w:val="36"/>
        </w:rPr>
        <w:t>С</w:t>
      </w:r>
      <w:r>
        <w:rPr>
          <w:rFonts w:ascii="Times New Roman" w:hAnsi="Times New Roman" w:cs="Times New Roman"/>
          <w:b/>
          <w:bCs/>
          <w:sz w:val="36"/>
          <w:szCs w:val="36"/>
        </w:rPr>
        <w:t>т</w:t>
      </w:r>
      <w:r w:rsidRPr="007E38B8">
        <w:rPr>
          <w:rFonts w:ascii="Times New Roman" w:hAnsi="Times New Roman" w:cs="Times New Roman"/>
          <w:b/>
          <w:bCs/>
          <w:sz w:val="36"/>
          <w:szCs w:val="36"/>
        </w:rPr>
        <w:t>атья на тему «</w:t>
      </w:r>
      <w:r w:rsidRPr="007E38B8">
        <w:rPr>
          <w:rFonts w:ascii="Times New Roman" w:hAnsi="Times New Roman" w:cs="Times New Roman"/>
          <w:b/>
          <w:bCs/>
          <w:sz w:val="36"/>
          <w:szCs w:val="36"/>
        </w:rPr>
        <w:t>Роль музыки на детских утренниках</w:t>
      </w:r>
      <w:r w:rsidRPr="007E38B8">
        <w:rPr>
          <w:rFonts w:ascii="Times New Roman" w:hAnsi="Times New Roman" w:cs="Times New Roman"/>
          <w:b/>
          <w:bCs/>
          <w:sz w:val="36"/>
          <w:szCs w:val="36"/>
        </w:rPr>
        <w:t>».</w:t>
      </w:r>
    </w:p>
    <w:p w14:paraId="61CD86F4" w14:textId="70623460" w:rsidR="007E38B8" w:rsidRPr="005A1853" w:rsidRDefault="007E38B8" w:rsidP="007E38B8">
      <w:pPr>
        <w:jc w:val="both"/>
        <w:rPr>
          <w:rFonts w:ascii="Times New Roman" w:hAnsi="Times New Roman" w:cs="Times New Roman"/>
          <w:b/>
          <w:bCs/>
          <w:sz w:val="24"/>
          <w:szCs w:val="24"/>
        </w:rPr>
      </w:pPr>
      <w:r w:rsidRPr="005A1853">
        <w:rPr>
          <w:rFonts w:ascii="Times New Roman" w:hAnsi="Times New Roman" w:cs="Times New Roman"/>
          <w:b/>
          <w:bCs/>
          <w:sz w:val="24"/>
          <w:szCs w:val="24"/>
        </w:rPr>
        <w:t>Автор статьи: Шестакова Елена Юрьевна</w:t>
      </w:r>
      <w:r w:rsidR="005A1853">
        <w:rPr>
          <w:rFonts w:ascii="Times New Roman" w:hAnsi="Times New Roman" w:cs="Times New Roman"/>
          <w:b/>
          <w:bCs/>
          <w:sz w:val="24"/>
          <w:szCs w:val="24"/>
        </w:rPr>
        <w:t>,</w:t>
      </w:r>
      <w:r w:rsidRPr="005A1853">
        <w:rPr>
          <w:rFonts w:ascii="Times New Roman" w:hAnsi="Times New Roman" w:cs="Times New Roman"/>
          <w:b/>
          <w:bCs/>
          <w:sz w:val="24"/>
          <w:szCs w:val="24"/>
        </w:rPr>
        <w:t xml:space="preserve"> музыкальный руководитель</w:t>
      </w:r>
      <w:r w:rsidR="005A1853">
        <w:rPr>
          <w:rFonts w:ascii="Times New Roman" w:hAnsi="Times New Roman" w:cs="Times New Roman"/>
          <w:b/>
          <w:bCs/>
          <w:sz w:val="24"/>
          <w:szCs w:val="24"/>
        </w:rPr>
        <w:t>,</w:t>
      </w:r>
      <w:r w:rsidRPr="005A1853">
        <w:rPr>
          <w:rFonts w:ascii="Times New Roman" w:hAnsi="Times New Roman" w:cs="Times New Roman"/>
          <w:b/>
          <w:bCs/>
          <w:sz w:val="24"/>
          <w:szCs w:val="24"/>
        </w:rPr>
        <w:t xml:space="preserve"> МАДОУ «Центр развития ребенка </w:t>
      </w:r>
      <w:r w:rsidR="005A1853">
        <w:rPr>
          <w:rFonts w:ascii="Times New Roman" w:hAnsi="Times New Roman" w:cs="Times New Roman"/>
          <w:b/>
          <w:bCs/>
          <w:sz w:val="24"/>
          <w:szCs w:val="24"/>
        </w:rPr>
        <w:t xml:space="preserve">- </w:t>
      </w:r>
      <w:r w:rsidRPr="005A1853">
        <w:rPr>
          <w:rFonts w:ascii="Times New Roman" w:hAnsi="Times New Roman" w:cs="Times New Roman"/>
          <w:b/>
          <w:bCs/>
          <w:sz w:val="24"/>
          <w:szCs w:val="24"/>
        </w:rPr>
        <w:t>детский сад № 2»</w:t>
      </w:r>
      <w:r w:rsidR="005A1853" w:rsidRPr="005A1853">
        <w:rPr>
          <w:rFonts w:ascii="Times New Roman" w:hAnsi="Times New Roman" w:cs="Times New Roman"/>
          <w:b/>
          <w:bCs/>
          <w:sz w:val="24"/>
          <w:szCs w:val="24"/>
        </w:rPr>
        <w:t>, г. Саранск.</w:t>
      </w:r>
    </w:p>
    <w:p w14:paraId="3A355334" w14:textId="64B235F9"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Особую роль на утренниках играет музыкальное искусство. Обладая большой силой эмоционального воздействия, оно создает у детей соответствующее настроение: торжественно-приподнятое, спокойное, веселое. Вначале необходимо создать общий подъем чувств, довести до сознания детей основную идею праздника. С этой целью в первой части утренника подбираются торжественные марши, праздничные песни, могут звучать песни и в исполнении взрослых.</w:t>
      </w:r>
    </w:p>
    <w:p w14:paraId="7EE6B078" w14:textId="23CD7CFB"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По ходу действия музыкальное сопровождение праздника различно и зависит от содержания очередного выступления. Звуки бодрого марша настраивают детей на праздничное шествие. Задорный характер плясовой мелодии или спокойная лиричная песня вызывают соответствующий эмоциональный отклик. Музыка углубляет художественные образы поэтического текста, вызывая у детей чувство сопереживания содержанию песни [4, с. 126].</w:t>
      </w:r>
    </w:p>
    <w:p w14:paraId="4EB6A5C6" w14:textId="1D4075C3"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Ведущее место на утренниках занимают различные виды музыкальной деятельности. Дети исполняют песни, танцы, играют в музыкальные игры, водят хороводы, играют на музыкальных инструментах небольшим ансамблем. В сценарий утренника часто включаются музыкально-драматические сценки, дети могут показать придуманные ими танцы, пляски.</w:t>
      </w:r>
    </w:p>
    <w:p w14:paraId="0A95E99A" w14:textId="4CF285BE"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Таким образом, музыкальный репертуар, используемый на утренниках, достаточно разнообразен. Выбор его диктуется прежде всего установленными общими принципами: он должен отвечать воспитательно-образовательным задачам, иметь художественную ценность и быть доступным для детского исполнения. Музыкальный репертуар подбирается в соответствии с различными видами музыкальной деятельности — пением, музыкальными играми, плясками инсценировками. С этой целью отбираются песни и пьесы композиторов, народные мелодии.</w:t>
      </w:r>
    </w:p>
    <w:p w14:paraId="1C36A7B3" w14:textId="597C7B70"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Содержание музыкального репертуара определяется также тематикой утренников. В День Конституции с детьми проводится беседа о том, как выглядит Герб России, Флаг нашей Родины. Дети слушают Гимн России, поют песни о Родине, выполняют упражнения с флагами, с цветами. На утреннике в торжественных маршах, песнях, играх, стихотворениях отражены чувства русского человека к совей Родине.</w:t>
      </w:r>
    </w:p>
    <w:p w14:paraId="71B61AF6" w14:textId="0F01A3F1"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На первомайском празднике ведущей является тема интернационализма, дружбы детей разных народов. Все это отражается в инсценировках, песнях и танцах разных национальностей. Особый колорит празднику придает и тема наступления весны — в музыкальном и поэтическом репертуаре праздничные мотивы сочетаются с весенними [1, с. 217].</w:t>
      </w:r>
    </w:p>
    <w:p w14:paraId="7FCD81B7" w14:textId="4CFB06D4"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8 Марта — особый день в жизни ребенка, он связан с любимыми образами. Лирические песни о маме, бабушке мягкими, задушевными интонациями помогают детям выразить свою любовь и признательность к ним.</w:t>
      </w:r>
    </w:p>
    <w:p w14:paraId="4A9D777D" w14:textId="5541C848"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Праздник, посвященный 23 февраля, имеет героико-патриотическую направленность. В песнях, стихах рассказывается о различных родах войск (пехотинцах, летчиках, моряках, пограничниках и т. д.), о борьбе за мир. Музыка звучит жизнеутверждающе и проникновенно, вызывая чувство гордости за наш народ и его непобедимую армию.</w:t>
      </w:r>
    </w:p>
    <w:p w14:paraId="484CF4D7" w14:textId="57AD671E"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 xml:space="preserve">Эти же чувства и настроения дети переживают вновь на утреннике, посвященном Празднику Победы. Отмечая этот день, ребятам в доступной форме рассказывают о победе русского народа над фашизмом, о героях Великой Отечественной войны. В детский сад на </w:t>
      </w:r>
      <w:r w:rsidRPr="007E38B8">
        <w:rPr>
          <w:rFonts w:ascii="Times New Roman" w:hAnsi="Times New Roman" w:cs="Times New Roman"/>
          <w:sz w:val="24"/>
          <w:szCs w:val="24"/>
        </w:rPr>
        <w:lastRenderedPageBreak/>
        <w:t>праздничный утренник приглашаются ветераны Великой Отечественной войны. Дети поют для них песни, читают стихи, проводят игры, изображая себя летчиками, моряками, кавалеристами и т. д.</w:t>
      </w:r>
    </w:p>
    <w:p w14:paraId="4BBFB56C" w14:textId="3259D87E"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 xml:space="preserve">Новый год - зимний праздник, несущий </w:t>
      </w:r>
      <w:proofErr w:type="gramStart"/>
      <w:r w:rsidRPr="007E38B8">
        <w:rPr>
          <w:rFonts w:ascii="Times New Roman" w:hAnsi="Times New Roman" w:cs="Times New Roman"/>
          <w:sz w:val="24"/>
          <w:szCs w:val="24"/>
        </w:rPr>
        <w:t>дошкольникам</w:t>
      </w:r>
      <w:proofErr w:type="gramEnd"/>
      <w:r w:rsidRPr="007E38B8">
        <w:rPr>
          <w:rFonts w:ascii="Times New Roman" w:hAnsi="Times New Roman" w:cs="Times New Roman"/>
          <w:sz w:val="24"/>
          <w:szCs w:val="24"/>
        </w:rPr>
        <w:t xml:space="preserve"> встречу со сказочными образами Деда Мороза, Снегурочки, лесных зверей различными персонажами инсценировок. В играх и хороводах вокруг елки звучит веселая, задорная музыка, которая передай настроение общей радости, веселья, обогащает разнообразными надолго запоминающимися впечатлениями.</w:t>
      </w:r>
    </w:p>
    <w:p w14:paraId="5137AB27" w14:textId="3BD33782"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Тема прощания с детским садом и встречи со школой отражена в утреннике для детей подготовительной группы. Наряду с любимыми песнями и играми (праздник проводится в конце весны или летом) включаются физкультурные упражнения, игры-аттракционы.</w:t>
      </w:r>
    </w:p>
    <w:p w14:paraId="291B7834" w14:textId="310558FC"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Музыкальная деятельность детей занимает на утренниках основное место. Это определяет особую роль музыкального репертуара и требования к его выбору.</w:t>
      </w:r>
    </w:p>
    <w:p w14:paraId="15FEDC91" w14:textId="35337E75"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 как ведущий компонент праздника соединяет все виды искусства, создает определенный эмоциональный настрой в соответствии с основной темой торжества. Музыка играет огромную роль на праздниках. Музыкой начинается и заканчивается каждый детский праздник. Под звуки музыки дети входят в зал, выполняют построения, перестроения, играют, поют, танцуют. Музыка пронизывает весь ход праздника, углубляет художественные образы поэтического текста. Поэтому весь музыкальный материал, который используется на празднике, должен быть высокохудожественным. Особые требования необходимо предъявлять к его исполнению: не допускать произвольного изменения музыкального текста, повторения отдельных частей и фраз музыкального произведения, неоправданных пауз, арпеджированных аккордов в его начале и в конце и т. д.</w:t>
      </w:r>
    </w:p>
    <w:p w14:paraId="28940C1F" w14:textId="13873037"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Не следует считать, что чрезмерно громкое звучание музыки на празднике создает особую торжественность. Музыкального произведения нужно исполнять в соответствии с их характером, средствами выразительности и указаниями композитора. Громкое звучание создает излишний шум, заглушает голоса, заставляет детей форсировать звук при пении, что приводит к невыразительному исполнению [2, с.60].</w:t>
      </w:r>
    </w:p>
    <w:p w14:paraId="22A4F10E" w14:textId="44515C10"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 xml:space="preserve">Грамотное исполнение музыкального репертуара взрослыми и детьми — необходимое условие воспитательного воздействия праздника. Это становится возможным при творческом и зрелищном проведении постановок, аттракционов и сюрпризных моментов. Что касается взрослых, то музыкальный руководитель, ведущий и его помощники должны свободно </w:t>
      </w:r>
      <w:proofErr w:type="spellStart"/>
      <w:r w:rsidRPr="007E38B8">
        <w:rPr>
          <w:rFonts w:ascii="Times New Roman" w:hAnsi="Times New Roman" w:cs="Times New Roman"/>
          <w:sz w:val="24"/>
          <w:szCs w:val="24"/>
        </w:rPr>
        <w:t>владетъ</w:t>
      </w:r>
      <w:proofErr w:type="spellEnd"/>
      <w:r w:rsidRPr="007E38B8">
        <w:rPr>
          <w:rFonts w:ascii="Times New Roman" w:hAnsi="Times New Roman" w:cs="Times New Roman"/>
          <w:sz w:val="24"/>
          <w:szCs w:val="24"/>
        </w:rPr>
        <w:t xml:space="preserve"> всей программой праздника. Музыкальный руководитель обеспечивает полноценное звучание музыкальных произведений, их художественное исполнение. Он должен внимательно отнестись к вступлению к песне и танцу, чтобы настроить детей на выразительное исполнение. Нельзя искажать темп, нюансировку и т. д.</w:t>
      </w:r>
    </w:p>
    <w:p w14:paraId="6DF8CFC9" w14:textId="0045A07E"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Музыкальные произведения, подобранные для праздника, должны отвечать его общему характеру и отдельным композиционным моментам, создавать у детей бодрое, радостное настроение. Не следует стремиться к использованию на праздниках произведений, сложных по строению и соответственно многосоставных, сложных по композиции плясок, упражнений, игр. Ведь только тогда ребенок сможет выразить в движениях свое настроение, когда овладеет способом их выполнения и запомнит их последовательность.</w:t>
      </w:r>
    </w:p>
    <w:p w14:paraId="5B281F36" w14:textId="2F2FD7F4"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 xml:space="preserve">Музыка должна вызывать у ребят сопереживание. Так, веселая, задорная, шутливая музыка на новогоднем празднике настраивает детей на радостное ожидание сюрпризов; задушевные, лирические мелодии, звучащие в день 8 Марта, передают нежные и теплые чувства, обращенные к мамам и бабушкам. На празднике «Выпуск в школу» могут звучать </w:t>
      </w:r>
      <w:r w:rsidRPr="007E38B8">
        <w:rPr>
          <w:rFonts w:ascii="Times New Roman" w:hAnsi="Times New Roman" w:cs="Times New Roman"/>
          <w:sz w:val="24"/>
          <w:szCs w:val="24"/>
        </w:rPr>
        <w:lastRenderedPageBreak/>
        <w:t>нотки сожаления: ведь расставаться всегда грустно, но и здесь общее настроение должно быть светлым и жизнерадостным.</w:t>
      </w:r>
    </w:p>
    <w:p w14:paraId="5D97D098" w14:textId="2F2B60BE"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Тематика и содержание сезонных праздников также являются определяющими в подборе музыки. Так, встреча с зимой обычно полна надежд на веселые зимние игры, праздник новогодней елки с Дедом Морозом и Снегурочкой («Здравствуй, зимушка-зима!»); теплые, погожие дни, прилет птиц связаны с приходом весны («Встречаем весну»); купание в реке, прогулки в лесу напоминают о лете («Здравствуй, лето!»); наконец, яркие, разноцветные листья деревьев — об осени («Осень золотая»). Палитра музыкальных произведений, передающих образы, настроения этих праздников, отличается большим разнообразием: от веселой, торжественной, ликующей до мягкой, спокойной, задумчивой.</w:t>
      </w:r>
    </w:p>
    <w:p w14:paraId="02B1523A" w14:textId="618C92F6"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Детский праздник - один из самых ярких моментов в жизни дошкольника. Праздник объединяет в себе различные виды искусства: музыку, художественное слово, танец, драматизацию, изобразительное искусство; поэтому он прежде всего развивает у детей эстетические чувства, эстетическое отношение к окружающей действительности. Праздники должны быть яркими, интересными, наполненными разнообразной деятельностью, ориентированными как на развлечение, так и на развитие детей.</w:t>
      </w:r>
    </w:p>
    <w:p w14:paraId="541DBB8D" w14:textId="2E2B28F9"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 как ведущий компонент праздника соединяет все виды искусства, создает определенный эмоциональный настрой в соответствии с основной темой торжества. Музыка играет огромную роль на праздниках. Музыкой начинается и заканчивается каждый детский праздник. Под звуки музыки дети входят в зал, выполняют построения, перестроения, играют, поют, танцуют. Музыка пронизывает весь ход праздника, углубляет художественные образы поэтического текста. Поэтому весь музыкальный материал, который используется на празднике, должен быть высокохудожественным.</w:t>
      </w:r>
    </w:p>
    <w:p w14:paraId="03D6E796" w14:textId="48CFAB07"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Музыкальный репертуар подбирается в соответствии с различными видами музыкальной деятельности — пением, музыкальными играми, плясками инсценировками. С этой целью отбираются песни и пьесы композиторов, народные мелодии.</w:t>
      </w:r>
    </w:p>
    <w:p w14:paraId="333027D0" w14:textId="61E10BD3"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Музыкальный руководитель обеспечивает полноценное звучание музыкальных произведений, их художественное исполнение. Он должен внимательно отнестись к вступлению к песне и танцу, чтобы настроить детей на выразительное исполнение.</w:t>
      </w:r>
    </w:p>
    <w:p w14:paraId="5974228A" w14:textId="77777777"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Музыкальные произведения, подобранные для праздника, должны отвечать его общему характеру и отдельным композиционным моментам, создавать у детей бодрое, радостное настроение.</w:t>
      </w:r>
    </w:p>
    <w:p w14:paraId="4DD2A513" w14:textId="55084A02" w:rsidR="007E38B8" w:rsidRDefault="007E38B8" w:rsidP="007E38B8">
      <w:pPr>
        <w:spacing w:after="0"/>
        <w:jc w:val="both"/>
        <w:rPr>
          <w:rFonts w:ascii="Times New Roman" w:hAnsi="Times New Roman" w:cs="Times New Roman"/>
          <w:sz w:val="36"/>
          <w:szCs w:val="36"/>
        </w:rPr>
      </w:pPr>
    </w:p>
    <w:p w14:paraId="3A0C21BE" w14:textId="7E7748E4" w:rsidR="007E38B8" w:rsidRDefault="007E38B8" w:rsidP="007E38B8">
      <w:pPr>
        <w:spacing w:after="0"/>
        <w:jc w:val="both"/>
        <w:rPr>
          <w:rFonts w:ascii="Times New Roman" w:hAnsi="Times New Roman" w:cs="Times New Roman"/>
          <w:sz w:val="36"/>
          <w:szCs w:val="36"/>
        </w:rPr>
      </w:pPr>
    </w:p>
    <w:p w14:paraId="41344EFC" w14:textId="0EC6F2A4" w:rsidR="007E38B8" w:rsidRDefault="007E38B8" w:rsidP="007E38B8">
      <w:pPr>
        <w:spacing w:after="0"/>
        <w:jc w:val="both"/>
        <w:rPr>
          <w:rFonts w:ascii="Times New Roman" w:hAnsi="Times New Roman" w:cs="Times New Roman"/>
          <w:sz w:val="36"/>
          <w:szCs w:val="36"/>
        </w:rPr>
      </w:pPr>
    </w:p>
    <w:p w14:paraId="01572FEF" w14:textId="08D699B4" w:rsidR="007E38B8" w:rsidRDefault="007E38B8" w:rsidP="007E38B8">
      <w:pPr>
        <w:spacing w:after="0"/>
        <w:jc w:val="both"/>
        <w:rPr>
          <w:rFonts w:ascii="Times New Roman" w:hAnsi="Times New Roman" w:cs="Times New Roman"/>
          <w:sz w:val="36"/>
          <w:szCs w:val="36"/>
        </w:rPr>
      </w:pPr>
    </w:p>
    <w:p w14:paraId="2BD33282" w14:textId="60457955" w:rsidR="007E38B8" w:rsidRDefault="007E38B8" w:rsidP="007E38B8">
      <w:pPr>
        <w:spacing w:after="0"/>
        <w:jc w:val="both"/>
        <w:rPr>
          <w:rFonts w:ascii="Times New Roman" w:hAnsi="Times New Roman" w:cs="Times New Roman"/>
          <w:sz w:val="36"/>
          <w:szCs w:val="36"/>
        </w:rPr>
      </w:pPr>
    </w:p>
    <w:p w14:paraId="644C9ABD" w14:textId="69D9398C" w:rsidR="007E38B8" w:rsidRDefault="007E38B8" w:rsidP="007E38B8">
      <w:pPr>
        <w:spacing w:after="0"/>
        <w:jc w:val="both"/>
        <w:rPr>
          <w:rFonts w:ascii="Times New Roman" w:hAnsi="Times New Roman" w:cs="Times New Roman"/>
          <w:sz w:val="36"/>
          <w:szCs w:val="36"/>
        </w:rPr>
      </w:pPr>
    </w:p>
    <w:p w14:paraId="4D81977C" w14:textId="7F9D51E6" w:rsidR="007E38B8" w:rsidRDefault="007E38B8" w:rsidP="007E38B8">
      <w:pPr>
        <w:spacing w:after="0"/>
        <w:jc w:val="both"/>
        <w:rPr>
          <w:rFonts w:ascii="Times New Roman" w:hAnsi="Times New Roman" w:cs="Times New Roman"/>
          <w:sz w:val="36"/>
          <w:szCs w:val="36"/>
        </w:rPr>
      </w:pPr>
    </w:p>
    <w:p w14:paraId="515BED4C" w14:textId="4EAB697B" w:rsidR="007E38B8" w:rsidRDefault="007E38B8" w:rsidP="007E38B8">
      <w:pPr>
        <w:spacing w:after="0"/>
        <w:jc w:val="both"/>
        <w:rPr>
          <w:rFonts w:ascii="Times New Roman" w:hAnsi="Times New Roman" w:cs="Times New Roman"/>
          <w:sz w:val="36"/>
          <w:szCs w:val="36"/>
        </w:rPr>
      </w:pPr>
    </w:p>
    <w:p w14:paraId="20FA6A9A" w14:textId="41D86465" w:rsidR="007E38B8" w:rsidRDefault="007E38B8" w:rsidP="007E38B8">
      <w:pPr>
        <w:spacing w:after="0"/>
        <w:jc w:val="both"/>
        <w:rPr>
          <w:rFonts w:ascii="Times New Roman" w:hAnsi="Times New Roman" w:cs="Times New Roman"/>
          <w:sz w:val="36"/>
          <w:szCs w:val="36"/>
        </w:rPr>
      </w:pPr>
    </w:p>
    <w:p w14:paraId="2590575A" w14:textId="2D73D750" w:rsidR="007E38B8" w:rsidRDefault="007E38B8" w:rsidP="007E38B8">
      <w:pPr>
        <w:spacing w:after="0"/>
        <w:jc w:val="both"/>
        <w:rPr>
          <w:rFonts w:ascii="Times New Roman" w:hAnsi="Times New Roman" w:cs="Times New Roman"/>
          <w:sz w:val="36"/>
          <w:szCs w:val="36"/>
        </w:rPr>
      </w:pPr>
    </w:p>
    <w:p w14:paraId="5017D3B4" w14:textId="3D2190B5" w:rsidR="007E38B8" w:rsidRDefault="007E38B8" w:rsidP="007E38B8">
      <w:pPr>
        <w:spacing w:after="0"/>
        <w:jc w:val="both"/>
        <w:rPr>
          <w:rFonts w:ascii="Times New Roman" w:hAnsi="Times New Roman" w:cs="Times New Roman"/>
          <w:sz w:val="36"/>
          <w:szCs w:val="36"/>
        </w:rPr>
      </w:pPr>
    </w:p>
    <w:p w14:paraId="4BB9544F" w14:textId="1FE42B66" w:rsidR="007E38B8" w:rsidRDefault="007E38B8" w:rsidP="007E38B8">
      <w:pPr>
        <w:spacing w:after="0"/>
        <w:jc w:val="both"/>
        <w:rPr>
          <w:rFonts w:ascii="Times New Roman" w:hAnsi="Times New Roman" w:cs="Times New Roman"/>
          <w:sz w:val="36"/>
          <w:szCs w:val="36"/>
        </w:rPr>
      </w:pPr>
    </w:p>
    <w:p w14:paraId="0F61B396" w14:textId="2C3151F8" w:rsidR="007E38B8" w:rsidRDefault="007E38B8" w:rsidP="007E38B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5A1853">
        <w:rPr>
          <w:rFonts w:ascii="Times New Roman" w:hAnsi="Times New Roman" w:cs="Times New Roman"/>
          <w:b/>
          <w:bCs/>
          <w:sz w:val="24"/>
          <w:szCs w:val="24"/>
        </w:rPr>
        <w:t>Список</w:t>
      </w:r>
      <w:r>
        <w:rPr>
          <w:rFonts w:ascii="Times New Roman" w:hAnsi="Times New Roman" w:cs="Times New Roman"/>
          <w:b/>
          <w:bCs/>
          <w:sz w:val="24"/>
          <w:szCs w:val="24"/>
        </w:rPr>
        <w:t xml:space="preserve">  </w:t>
      </w:r>
      <w:r w:rsidR="005A1853">
        <w:rPr>
          <w:rFonts w:ascii="Times New Roman" w:hAnsi="Times New Roman" w:cs="Times New Roman"/>
          <w:b/>
          <w:bCs/>
          <w:sz w:val="24"/>
          <w:szCs w:val="24"/>
        </w:rPr>
        <w:t>и</w:t>
      </w:r>
      <w:r w:rsidRPr="007E38B8">
        <w:rPr>
          <w:rFonts w:ascii="Times New Roman" w:hAnsi="Times New Roman" w:cs="Times New Roman"/>
          <w:b/>
          <w:bCs/>
          <w:sz w:val="24"/>
          <w:szCs w:val="24"/>
        </w:rPr>
        <w:t>спользуем</w:t>
      </w:r>
      <w:r w:rsidR="005A1853">
        <w:rPr>
          <w:rFonts w:ascii="Times New Roman" w:hAnsi="Times New Roman" w:cs="Times New Roman"/>
          <w:b/>
          <w:bCs/>
          <w:sz w:val="24"/>
          <w:szCs w:val="24"/>
        </w:rPr>
        <w:t>ой</w:t>
      </w:r>
      <w:proofErr w:type="gramEnd"/>
      <w:r w:rsidRPr="007E38B8">
        <w:rPr>
          <w:rFonts w:ascii="Times New Roman" w:hAnsi="Times New Roman" w:cs="Times New Roman"/>
          <w:b/>
          <w:bCs/>
          <w:sz w:val="24"/>
          <w:szCs w:val="24"/>
        </w:rPr>
        <w:t xml:space="preserve"> литература:</w:t>
      </w:r>
    </w:p>
    <w:p w14:paraId="1229D9C6" w14:textId="77777777" w:rsidR="007E38B8" w:rsidRPr="007E38B8" w:rsidRDefault="007E38B8" w:rsidP="007E38B8">
      <w:pPr>
        <w:spacing w:after="0"/>
        <w:jc w:val="both"/>
        <w:rPr>
          <w:rFonts w:ascii="Times New Roman" w:hAnsi="Times New Roman" w:cs="Times New Roman"/>
          <w:b/>
          <w:bCs/>
          <w:sz w:val="24"/>
          <w:szCs w:val="24"/>
        </w:rPr>
      </w:pPr>
    </w:p>
    <w:p w14:paraId="70C10252" w14:textId="43D2FE18" w:rsid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Богуславская Э. Музыкальное воспитание в детском саду [Текст] / Э. Богуславская. — М., 2014– 261 с.</w:t>
      </w:r>
    </w:p>
    <w:p w14:paraId="106AC2FA" w14:textId="77777777" w:rsidR="007E38B8" w:rsidRPr="007E38B8" w:rsidRDefault="007E38B8" w:rsidP="007E38B8">
      <w:pPr>
        <w:spacing w:after="0"/>
        <w:jc w:val="both"/>
        <w:rPr>
          <w:rFonts w:ascii="Times New Roman" w:hAnsi="Times New Roman" w:cs="Times New Roman"/>
          <w:sz w:val="24"/>
          <w:szCs w:val="24"/>
        </w:rPr>
      </w:pPr>
    </w:p>
    <w:p w14:paraId="3782EAE4" w14:textId="77777777"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Гогоберидзе А.Г. Теория и методика музыкального воспитания детей дошкольного возраста [Текст] /А.Г. Гогоберидзе. М., 2014. – 314 с.</w:t>
      </w:r>
    </w:p>
    <w:p w14:paraId="347A0445" w14:textId="77777777" w:rsidR="007E38B8" w:rsidRPr="007E38B8" w:rsidRDefault="007E38B8" w:rsidP="007E38B8">
      <w:pPr>
        <w:spacing w:after="0"/>
        <w:jc w:val="both"/>
        <w:rPr>
          <w:rFonts w:ascii="Times New Roman" w:hAnsi="Times New Roman" w:cs="Times New Roman"/>
          <w:sz w:val="24"/>
          <w:szCs w:val="24"/>
        </w:rPr>
      </w:pPr>
    </w:p>
    <w:p w14:paraId="4802A3EE" w14:textId="77777777" w:rsidR="007E38B8" w:rsidRPr="007E38B8" w:rsidRDefault="007E38B8" w:rsidP="007E38B8">
      <w:pPr>
        <w:spacing w:after="0"/>
        <w:jc w:val="both"/>
        <w:rPr>
          <w:rFonts w:ascii="Times New Roman" w:hAnsi="Times New Roman" w:cs="Times New Roman"/>
          <w:sz w:val="24"/>
          <w:szCs w:val="24"/>
        </w:rPr>
      </w:pPr>
      <w:r w:rsidRPr="007E38B8">
        <w:rPr>
          <w:rFonts w:ascii="Times New Roman" w:hAnsi="Times New Roman" w:cs="Times New Roman"/>
          <w:sz w:val="24"/>
          <w:szCs w:val="24"/>
        </w:rPr>
        <w:t xml:space="preserve">Методика музыкального воспитания в детском саду [Текст]/ Под ред. Ветлугиной Н.А. – М., 2016 – 221 </w:t>
      </w:r>
      <w:proofErr w:type="gramStart"/>
      <w:r w:rsidRPr="007E38B8">
        <w:rPr>
          <w:rFonts w:ascii="Times New Roman" w:hAnsi="Times New Roman" w:cs="Times New Roman"/>
          <w:sz w:val="24"/>
          <w:szCs w:val="24"/>
        </w:rPr>
        <w:t>с .</w:t>
      </w:r>
      <w:proofErr w:type="gramEnd"/>
    </w:p>
    <w:p w14:paraId="2857CBA3" w14:textId="77777777" w:rsidR="007E38B8" w:rsidRPr="007E38B8" w:rsidRDefault="007E38B8" w:rsidP="007E38B8">
      <w:pPr>
        <w:spacing w:after="0"/>
        <w:jc w:val="both"/>
        <w:rPr>
          <w:rFonts w:ascii="Times New Roman" w:hAnsi="Times New Roman" w:cs="Times New Roman"/>
          <w:sz w:val="24"/>
          <w:szCs w:val="24"/>
        </w:rPr>
      </w:pPr>
    </w:p>
    <w:p w14:paraId="720DD98E" w14:textId="4B2BEE73" w:rsidR="007E38B8" w:rsidRPr="007E38B8" w:rsidRDefault="007E38B8" w:rsidP="007E38B8">
      <w:pPr>
        <w:spacing w:after="0"/>
        <w:jc w:val="both"/>
        <w:rPr>
          <w:rFonts w:ascii="Times New Roman" w:hAnsi="Times New Roman" w:cs="Times New Roman"/>
          <w:sz w:val="24"/>
          <w:szCs w:val="24"/>
        </w:rPr>
      </w:pPr>
      <w:proofErr w:type="spellStart"/>
      <w:r w:rsidRPr="007E38B8">
        <w:rPr>
          <w:rFonts w:ascii="Times New Roman" w:hAnsi="Times New Roman" w:cs="Times New Roman"/>
          <w:sz w:val="24"/>
          <w:szCs w:val="24"/>
        </w:rPr>
        <w:t>Радынова</w:t>
      </w:r>
      <w:proofErr w:type="spellEnd"/>
      <w:r w:rsidRPr="007E38B8">
        <w:rPr>
          <w:rFonts w:ascii="Times New Roman" w:hAnsi="Times New Roman" w:cs="Times New Roman"/>
          <w:sz w:val="24"/>
          <w:szCs w:val="24"/>
        </w:rPr>
        <w:t xml:space="preserve">, О.П. Музыкальное воспитание дошкольников [Текст] / О.П. </w:t>
      </w:r>
      <w:proofErr w:type="spellStart"/>
      <w:r w:rsidRPr="007E38B8">
        <w:rPr>
          <w:rFonts w:ascii="Times New Roman" w:hAnsi="Times New Roman" w:cs="Times New Roman"/>
          <w:sz w:val="24"/>
          <w:szCs w:val="24"/>
        </w:rPr>
        <w:t>Радынова</w:t>
      </w:r>
      <w:proofErr w:type="spellEnd"/>
      <w:r w:rsidRPr="007E38B8">
        <w:rPr>
          <w:rFonts w:ascii="Times New Roman" w:hAnsi="Times New Roman" w:cs="Times New Roman"/>
          <w:sz w:val="24"/>
          <w:szCs w:val="24"/>
        </w:rPr>
        <w:t xml:space="preserve">, А.И. </w:t>
      </w:r>
      <w:proofErr w:type="spellStart"/>
      <w:r w:rsidRPr="007E38B8">
        <w:rPr>
          <w:rFonts w:ascii="Times New Roman" w:hAnsi="Times New Roman" w:cs="Times New Roman"/>
          <w:sz w:val="24"/>
          <w:szCs w:val="24"/>
        </w:rPr>
        <w:t>Катинене</w:t>
      </w:r>
      <w:proofErr w:type="spellEnd"/>
      <w:r w:rsidRPr="007E38B8">
        <w:rPr>
          <w:rFonts w:ascii="Times New Roman" w:hAnsi="Times New Roman" w:cs="Times New Roman"/>
          <w:sz w:val="24"/>
          <w:szCs w:val="24"/>
        </w:rPr>
        <w:t xml:space="preserve">, М.Л. </w:t>
      </w:r>
      <w:proofErr w:type="spellStart"/>
      <w:r w:rsidRPr="007E38B8">
        <w:rPr>
          <w:rFonts w:ascii="Times New Roman" w:hAnsi="Times New Roman" w:cs="Times New Roman"/>
          <w:sz w:val="24"/>
          <w:szCs w:val="24"/>
        </w:rPr>
        <w:t>Палавандишвили</w:t>
      </w:r>
      <w:proofErr w:type="spellEnd"/>
      <w:r w:rsidRPr="007E38B8">
        <w:rPr>
          <w:rFonts w:ascii="Times New Roman" w:hAnsi="Times New Roman" w:cs="Times New Roman"/>
          <w:sz w:val="24"/>
          <w:szCs w:val="24"/>
        </w:rPr>
        <w:t xml:space="preserve">. - М.: Просвещение: </w:t>
      </w:r>
      <w:proofErr w:type="spellStart"/>
      <w:r w:rsidRPr="007E38B8">
        <w:rPr>
          <w:rFonts w:ascii="Times New Roman" w:hAnsi="Times New Roman" w:cs="Times New Roman"/>
          <w:sz w:val="24"/>
          <w:szCs w:val="24"/>
        </w:rPr>
        <w:t>Владос</w:t>
      </w:r>
      <w:proofErr w:type="spellEnd"/>
      <w:r w:rsidRPr="007E38B8">
        <w:rPr>
          <w:rFonts w:ascii="Times New Roman" w:hAnsi="Times New Roman" w:cs="Times New Roman"/>
          <w:sz w:val="24"/>
          <w:szCs w:val="24"/>
        </w:rPr>
        <w:t>, 2014. – 201с.</w:t>
      </w:r>
    </w:p>
    <w:sectPr w:rsidR="007E38B8" w:rsidRPr="007E3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B5"/>
    <w:rsid w:val="005A1853"/>
    <w:rsid w:val="007E38B8"/>
    <w:rsid w:val="009B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D62"/>
  <w15:chartTrackingRefBased/>
  <w15:docId w15:val="{F01F1D7A-2E8A-4A9A-9365-49EF8DFC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mvide</cp:lastModifiedBy>
  <cp:revision>2</cp:revision>
  <dcterms:created xsi:type="dcterms:W3CDTF">2023-04-05T11:02:00Z</dcterms:created>
  <dcterms:modified xsi:type="dcterms:W3CDTF">2023-04-05T11:15:00Z</dcterms:modified>
</cp:coreProperties>
</file>