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FD" w:rsidRPr="00EE1FFD" w:rsidRDefault="00EE1FFD" w:rsidP="00EE1F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F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EE1FFD" w:rsidRPr="00EE1FFD" w:rsidRDefault="00EE1FFD" w:rsidP="00EE1F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FD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 </w:t>
      </w:r>
      <w:smartTag w:uri="urn:schemas-microsoft-com:office:smarttags" w:element="metricconverter">
        <w:smartTagPr>
          <w:attr w:name="ProductID" w:val="466 г"/>
        </w:smartTagPr>
        <w:r w:rsidRPr="00EE1FFD">
          <w:rPr>
            <w:rFonts w:ascii="Times New Roman" w:eastAsia="Times New Roman" w:hAnsi="Times New Roman" w:cs="Times New Roman"/>
            <w:b/>
            <w:sz w:val="24"/>
            <w:szCs w:val="24"/>
          </w:rPr>
          <w:t>466 г</w:t>
        </w:r>
      </w:smartTag>
      <w:r w:rsidRPr="00EE1FFD">
        <w:rPr>
          <w:rFonts w:ascii="Times New Roman" w:eastAsia="Times New Roman" w:hAnsi="Times New Roman" w:cs="Times New Roman"/>
          <w:b/>
          <w:sz w:val="24"/>
          <w:szCs w:val="24"/>
        </w:rPr>
        <w:t>. Челябинска»</w:t>
      </w:r>
    </w:p>
    <w:p w:rsidR="00EE1FFD" w:rsidRPr="00EE1FFD" w:rsidRDefault="00EE1FFD" w:rsidP="00EE1F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54128, г"/>
        </w:smartTagPr>
        <w:r w:rsidRPr="00EE1FFD">
          <w:rPr>
            <w:rFonts w:ascii="Times New Roman" w:eastAsia="Times New Roman" w:hAnsi="Times New Roman" w:cs="Times New Roman"/>
            <w:sz w:val="24"/>
            <w:szCs w:val="24"/>
          </w:rPr>
          <w:t xml:space="preserve">454128, </w:t>
        </w:r>
        <w:proofErr w:type="spellStart"/>
        <w:r w:rsidRPr="00EE1FFD">
          <w:rPr>
            <w:rFonts w:ascii="Times New Roman" w:eastAsia="Times New Roman" w:hAnsi="Times New Roman" w:cs="Times New Roman"/>
            <w:sz w:val="24"/>
            <w:szCs w:val="24"/>
          </w:rPr>
          <w:t>г</w:t>
        </w:r>
      </w:smartTag>
      <w:proofErr w:type="gramStart"/>
      <w:r w:rsidRPr="00EE1FFD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EE1FFD">
        <w:rPr>
          <w:rFonts w:ascii="Times New Roman" w:eastAsia="Times New Roman" w:hAnsi="Times New Roman" w:cs="Times New Roman"/>
          <w:sz w:val="24"/>
          <w:szCs w:val="24"/>
        </w:rPr>
        <w:t>елябинск</w:t>
      </w:r>
      <w:proofErr w:type="spellEnd"/>
      <w:r w:rsidRPr="00EE1F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1FFD">
        <w:rPr>
          <w:rFonts w:ascii="Times New Roman" w:eastAsia="Times New Roman" w:hAnsi="Times New Roman" w:cs="Times New Roman"/>
          <w:sz w:val="24"/>
          <w:szCs w:val="24"/>
        </w:rPr>
        <w:t>ул.Братьев</w:t>
      </w:r>
      <w:proofErr w:type="spellEnd"/>
      <w:r w:rsidRPr="00EE1FFD">
        <w:rPr>
          <w:rFonts w:ascii="Times New Roman" w:eastAsia="Times New Roman" w:hAnsi="Times New Roman" w:cs="Times New Roman"/>
          <w:sz w:val="24"/>
          <w:szCs w:val="24"/>
        </w:rPr>
        <w:t xml:space="preserve"> Кашириных, д.116-а, тел. (351) 795-91-98, 734-28-44</w:t>
      </w:r>
    </w:p>
    <w:p w:rsidR="00EE1FFD" w:rsidRPr="00EE1FFD" w:rsidRDefault="00EE1FFD" w:rsidP="00EE1FFD">
      <w:pPr>
        <w:spacing w:after="0"/>
        <w:jc w:val="center"/>
        <w:rPr>
          <w:rFonts w:ascii="Calibri" w:eastAsia="Times New Roman" w:hAnsi="Calibri" w:cs="Times New Roman"/>
          <w:bCs/>
          <w:iCs/>
          <w:shd w:val="clear" w:color="auto" w:fill="FFFFFF"/>
        </w:rPr>
      </w:pPr>
      <w:hyperlink r:id="rId5" w:history="1">
        <w:r w:rsidRPr="00EE1F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mdouds</w:t>
        </w:r>
        <w:r w:rsidRPr="00EE1F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466@</w:t>
        </w:r>
        <w:r w:rsidRPr="00EE1F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EE1F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E1F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E1F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EE1FF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</w:rPr>
          <w:t>http://mdouds466.lbihost.ru</w:t>
        </w:r>
      </w:hyperlink>
    </w:p>
    <w:p w:rsidR="004056D4" w:rsidRDefault="004056D4" w:rsidP="0040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6D4" w:rsidRPr="009C4097" w:rsidRDefault="004056D4" w:rsidP="004056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6D4" w:rsidRPr="009C4097" w:rsidRDefault="004056D4" w:rsidP="004056D4">
      <w:pPr>
        <w:rPr>
          <w:rFonts w:ascii="Times New Roman" w:hAnsi="Times New Roman" w:cs="Times New Roman"/>
          <w:sz w:val="28"/>
          <w:szCs w:val="28"/>
        </w:rPr>
      </w:pPr>
    </w:p>
    <w:p w:rsidR="004056D4" w:rsidRPr="009C4097" w:rsidRDefault="004056D4" w:rsidP="004056D4">
      <w:pPr>
        <w:rPr>
          <w:rFonts w:ascii="Times New Roman" w:hAnsi="Times New Roman" w:cs="Times New Roman"/>
          <w:b/>
          <w:sz w:val="32"/>
          <w:szCs w:val="32"/>
        </w:rPr>
      </w:pPr>
    </w:p>
    <w:p w:rsidR="004056D4" w:rsidRPr="00F803D6" w:rsidRDefault="004056D4" w:rsidP="00405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3D6">
        <w:rPr>
          <w:rFonts w:ascii="Times New Roman" w:hAnsi="Times New Roman" w:cs="Times New Roman"/>
          <w:sz w:val="28"/>
          <w:szCs w:val="28"/>
        </w:rPr>
        <w:t>Перспективный план работы по декоративно-прикладному искусству Урала</w:t>
      </w:r>
    </w:p>
    <w:p w:rsidR="004056D4" w:rsidRDefault="004056D4" w:rsidP="00405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3D6">
        <w:rPr>
          <w:rFonts w:ascii="Times New Roman" w:hAnsi="Times New Roman" w:cs="Times New Roman"/>
          <w:sz w:val="28"/>
          <w:szCs w:val="28"/>
        </w:rPr>
        <w:t xml:space="preserve">для старшей </w:t>
      </w:r>
      <w:r>
        <w:rPr>
          <w:rFonts w:ascii="Times New Roman" w:hAnsi="Times New Roman" w:cs="Times New Roman"/>
          <w:sz w:val="28"/>
          <w:szCs w:val="28"/>
        </w:rPr>
        <w:t>и подготовительной групп</w:t>
      </w:r>
      <w:r w:rsidRPr="00F803D6">
        <w:rPr>
          <w:rFonts w:ascii="Times New Roman" w:hAnsi="Times New Roman" w:cs="Times New Roman"/>
          <w:sz w:val="28"/>
          <w:szCs w:val="28"/>
        </w:rPr>
        <w:t>.</w:t>
      </w:r>
    </w:p>
    <w:p w:rsidR="004056D4" w:rsidRDefault="004056D4" w:rsidP="004056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6D4" w:rsidRDefault="004056D4" w:rsidP="004056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6D4" w:rsidRDefault="004056D4" w:rsidP="004056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6D4" w:rsidRPr="00F425C0" w:rsidRDefault="004056D4" w:rsidP="004056D4">
      <w:pPr>
        <w:rPr>
          <w:rFonts w:ascii="Times New Roman" w:hAnsi="Times New Roman" w:cs="Times New Roman"/>
          <w:b/>
          <w:sz w:val="32"/>
          <w:szCs w:val="32"/>
        </w:rPr>
      </w:pPr>
    </w:p>
    <w:p w:rsidR="004056D4" w:rsidRPr="00F425C0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425C0">
        <w:rPr>
          <w:sz w:val="28"/>
          <w:szCs w:val="28"/>
        </w:rPr>
        <w:t>Выполнила:</w:t>
      </w:r>
    </w:p>
    <w:p w:rsidR="004056D4" w:rsidRPr="00F425C0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высшей </w:t>
      </w:r>
      <w:r w:rsidRPr="00F425C0">
        <w:rPr>
          <w:sz w:val="28"/>
          <w:szCs w:val="28"/>
        </w:rPr>
        <w:t>квалификационной категории</w:t>
      </w: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425C0">
        <w:rPr>
          <w:sz w:val="28"/>
          <w:szCs w:val="28"/>
        </w:rPr>
        <w:t xml:space="preserve"> </w:t>
      </w:r>
      <w:proofErr w:type="spellStart"/>
      <w:r w:rsidRPr="00F425C0">
        <w:rPr>
          <w:sz w:val="28"/>
          <w:szCs w:val="28"/>
        </w:rPr>
        <w:t>Сырникова</w:t>
      </w:r>
      <w:proofErr w:type="spellEnd"/>
      <w:r w:rsidRPr="00F425C0">
        <w:rPr>
          <w:sz w:val="28"/>
          <w:szCs w:val="28"/>
        </w:rPr>
        <w:t xml:space="preserve"> Е.Ю.</w:t>
      </w: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6D4" w:rsidRDefault="004056D4" w:rsidP="00405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 2022</w:t>
      </w:r>
      <w:r w:rsidRPr="00F425C0">
        <w:rPr>
          <w:rFonts w:ascii="Times New Roman" w:hAnsi="Times New Roman" w:cs="Times New Roman"/>
          <w:sz w:val="28"/>
          <w:szCs w:val="28"/>
        </w:rPr>
        <w:t>г.</w:t>
      </w:r>
    </w:p>
    <w:p w:rsidR="004056D4" w:rsidRPr="00F803D6" w:rsidRDefault="004056D4" w:rsidP="00405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3D6">
        <w:rPr>
          <w:rFonts w:ascii="Times New Roman" w:hAnsi="Times New Roman" w:cs="Times New Roman"/>
          <w:sz w:val="28"/>
          <w:szCs w:val="28"/>
        </w:rPr>
        <w:lastRenderedPageBreak/>
        <w:t>Перспективный план работы по декоративно-прикладному искусству Урала</w:t>
      </w:r>
    </w:p>
    <w:p w:rsidR="004056D4" w:rsidRDefault="004056D4" w:rsidP="00405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3D6">
        <w:rPr>
          <w:rFonts w:ascii="Times New Roman" w:hAnsi="Times New Roman" w:cs="Times New Roman"/>
          <w:sz w:val="28"/>
          <w:szCs w:val="28"/>
        </w:rPr>
        <w:t>для старшей группы.</w:t>
      </w:r>
    </w:p>
    <w:p w:rsidR="004056D4" w:rsidRPr="00F803D6" w:rsidRDefault="004056D4" w:rsidP="00405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"/>
        <w:gridCol w:w="1955"/>
        <w:gridCol w:w="2103"/>
        <w:gridCol w:w="2882"/>
        <w:gridCol w:w="2131"/>
      </w:tblGrid>
      <w:tr w:rsidR="004056D4" w:rsidRPr="00F803D6" w:rsidTr="00A84346">
        <w:tc>
          <w:tcPr>
            <w:tcW w:w="534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Техника изображения</w:t>
            </w:r>
          </w:p>
        </w:tc>
        <w:tc>
          <w:tcPr>
            <w:tcW w:w="7138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2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4056D4" w:rsidRPr="00F803D6" w:rsidTr="00A84346">
        <w:tc>
          <w:tcPr>
            <w:tcW w:w="534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Путешествие по народным промыслам Урала</w:t>
            </w:r>
          </w:p>
        </w:tc>
        <w:tc>
          <w:tcPr>
            <w:tcW w:w="269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многообразии изделий народного декоративно-прикладного искусства. Воспитывать уважительное отношение к труду народных мастеров, национальную гордость за мастерство русского народа. Показать взаимосвязь устного, изобразительного и музыкального народного искусства.</w:t>
            </w:r>
          </w:p>
        </w:tc>
        <w:tc>
          <w:tcPr>
            <w:tcW w:w="312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Изделия декоративн</w:t>
            </w:r>
            <w:proofErr w:type="gramStart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искусства:</w:t>
            </w:r>
          </w:p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ознакомлению с народными промыслами: «Составь уральский  узор», Видеокассета с записью русских народных промыслов. Аудиокассета с записью русских народных мелодий.</w:t>
            </w:r>
          </w:p>
        </w:tc>
      </w:tr>
      <w:tr w:rsidR="004056D4" w:rsidRPr="00F803D6" w:rsidTr="00A84346">
        <w:tc>
          <w:tcPr>
            <w:tcW w:w="534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Уральский бутон</w:t>
            </w:r>
          </w:p>
        </w:tc>
        <w:tc>
          <w:tcPr>
            <w:tcW w:w="269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декоративное рисование</w:t>
            </w:r>
          </w:p>
        </w:tc>
        <w:tc>
          <w:tcPr>
            <w:tcW w:w="7138" w:type="dxa"/>
          </w:tcPr>
          <w:p w:rsidR="004056D4" w:rsidRPr="00F803D6" w:rsidRDefault="004056D4" w:rsidP="00A843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03D6">
              <w:rPr>
                <w:color w:val="000000"/>
                <w:sz w:val="28"/>
                <w:szCs w:val="28"/>
              </w:rPr>
              <w:t>Знакомить детей с растительными мотивами народных орнаментов. Развивать у детей эстетическое восприятие, чувство ритма, композиции. Учить выделять яркий национальный колорит орнаментов, композицию узора. Учить рисовать эти элементы кистью. Вызывать желание использовать эти узоры в дальнейшем.</w:t>
            </w:r>
          </w:p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Шаблон, акварельные краски, кисти №6, № 3. Образцы.</w:t>
            </w:r>
          </w:p>
        </w:tc>
      </w:tr>
      <w:tr w:rsidR="004056D4" w:rsidRPr="00F803D6" w:rsidTr="00A84346">
        <w:tc>
          <w:tcPr>
            <w:tcW w:w="534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Украсим кокошник</w:t>
            </w:r>
          </w:p>
        </w:tc>
        <w:tc>
          <w:tcPr>
            <w:tcW w:w="269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декоративное рисование</w:t>
            </w:r>
          </w:p>
        </w:tc>
        <w:tc>
          <w:tcPr>
            <w:tcW w:w="7138" w:type="dxa"/>
          </w:tcPr>
          <w:p w:rsidR="004056D4" w:rsidRPr="00F803D6" w:rsidRDefault="004056D4" w:rsidP="00A843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03D6">
              <w:rPr>
                <w:color w:val="000000"/>
                <w:sz w:val="28"/>
                <w:szCs w:val="28"/>
              </w:rPr>
              <w:t>Учить детей раскрашивать элемент уральского народного женского костюма. Учить детей задумывать и выполнять уральский орнамент, передавая его колорит, элементы. Закреплять умение строить узор. Развивать эстетические чувства, эстетическую оценку, творчество. Воспитывать любовь к народному творчеству, уважение к народным мастерам.</w:t>
            </w:r>
          </w:p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Шаблон кокошника, гуашь, кисти № 3. Образцы.</w:t>
            </w:r>
          </w:p>
        </w:tc>
      </w:tr>
      <w:tr w:rsidR="004056D4" w:rsidRPr="00F803D6" w:rsidTr="00A84346">
        <w:tc>
          <w:tcPr>
            <w:tcW w:w="534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Уральское кружево (снежинка)</w:t>
            </w:r>
          </w:p>
        </w:tc>
        <w:tc>
          <w:tcPr>
            <w:tcW w:w="269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декоративное рисование</w:t>
            </w:r>
          </w:p>
        </w:tc>
        <w:tc>
          <w:tcPr>
            <w:tcW w:w="7138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Расширять эстетические представления детей об искусстве кружевоплетения как эстетической ценности. Совершенствовать композиционные и изобразительные умения при выполнении работы. Способствовать творческому саморазвитию детей.</w:t>
            </w:r>
          </w:p>
        </w:tc>
        <w:tc>
          <w:tcPr>
            <w:tcW w:w="312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Лист ф</w:t>
            </w:r>
            <w:proofErr w:type="gramStart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4 темного оттенка, гуашь белого цвета, кисти № 3. Образцы.</w:t>
            </w:r>
          </w:p>
        </w:tc>
      </w:tr>
      <w:tr w:rsidR="004056D4" w:rsidRPr="00F803D6" w:rsidTr="00A84346">
        <w:tc>
          <w:tcPr>
            <w:tcW w:w="534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По сказам Бажова «Каменный цветок»</w:t>
            </w:r>
          </w:p>
        </w:tc>
        <w:tc>
          <w:tcPr>
            <w:tcW w:w="269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7138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об уральских сказах Бажова. Знакомить с новым способом рисования «монотипия». Совершенствовать технические навыки </w:t>
            </w:r>
            <w:r w:rsidRPr="00F80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работе с краской. Способствовать творческому саморазвитию детей.</w:t>
            </w:r>
          </w:p>
        </w:tc>
        <w:tc>
          <w:tcPr>
            <w:tcW w:w="312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Гуашь, кисти № 3, 6.</w:t>
            </w:r>
          </w:p>
        </w:tc>
      </w:tr>
      <w:tr w:rsidR="004056D4" w:rsidRPr="00F803D6" w:rsidTr="00A84346">
        <w:tc>
          <w:tcPr>
            <w:tcW w:w="534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Уральские березки.</w:t>
            </w:r>
          </w:p>
        </w:tc>
        <w:tc>
          <w:tcPr>
            <w:tcW w:w="269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8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Расширять эстетические представления детей об искусстве гравюры как эстетической ценности. Совершенствовать композиционные и изобразительные умения при выполнении творческой работы в технике «</w:t>
            </w:r>
            <w:proofErr w:type="spellStart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». Способствовать творческому саморазвитию детей.</w:t>
            </w:r>
          </w:p>
        </w:tc>
        <w:tc>
          <w:tcPr>
            <w:tcW w:w="3123" w:type="dxa"/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Листы с покрытием для «</w:t>
            </w:r>
            <w:proofErr w:type="spellStart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граттажа</w:t>
            </w:r>
            <w:proofErr w:type="spellEnd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», острые палочки, образцы.</w:t>
            </w:r>
          </w:p>
        </w:tc>
      </w:tr>
      <w:tr w:rsidR="004056D4" w:rsidRPr="00F803D6" w:rsidTr="00A84346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Малахитовые бусы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</w:t>
            </w:r>
          </w:p>
        </w:tc>
        <w:tc>
          <w:tcPr>
            <w:tcW w:w="7138" w:type="dxa"/>
            <w:tcBorders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Расширять эстетические представления детей об уральских самоцветах, совершенствовать техни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навыки в работе с пластилином.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4, пастельных оттенков с нарисованной нитью, пластилин.</w:t>
            </w:r>
          </w:p>
        </w:tc>
      </w:tr>
      <w:tr w:rsidR="004056D4" w:rsidRPr="00F803D6" w:rsidTr="00A84346">
        <w:trPr>
          <w:trHeight w:val="2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Пасхальные</w:t>
            </w:r>
            <w:proofErr w:type="gramEnd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proofErr w:type="spellEnd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 xml:space="preserve"> на Урале.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декоративное рисование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традициях и обычаях, распространенных на Урале.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Шаблон «яйцо», гуашь, тонкие кисти. Образцы.</w:t>
            </w:r>
          </w:p>
        </w:tc>
      </w:tr>
      <w:tr w:rsidR="004056D4" w:rsidRPr="00F803D6" w:rsidTr="00A84346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Урало</w:t>
            </w:r>
            <w:proofErr w:type="spellEnd"/>
            <w:r w:rsidRPr="00F80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80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-С</w:t>
            </w:r>
            <w:proofErr w:type="gramEnd"/>
            <w:r w:rsidRPr="00F80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ибирская роспись».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декоративное рисование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F803D6" w:rsidRDefault="004056D4" w:rsidP="00A8434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03D6">
              <w:rPr>
                <w:rStyle w:val="c2"/>
                <w:color w:val="000000"/>
                <w:sz w:val="28"/>
                <w:szCs w:val="28"/>
              </w:rPr>
              <w:t>Познакомить с историей Уральской домовой росписи.</w:t>
            </w:r>
          </w:p>
          <w:p w:rsidR="004056D4" w:rsidRPr="00F803D6" w:rsidRDefault="004056D4" w:rsidP="00A8434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03D6">
              <w:rPr>
                <w:rStyle w:val="c2"/>
                <w:i/>
                <w:iCs/>
                <w:color w:val="000000"/>
                <w:sz w:val="28"/>
                <w:szCs w:val="28"/>
              </w:rPr>
              <w:t>-</w:t>
            </w:r>
            <w:r w:rsidRPr="00F803D6">
              <w:rPr>
                <w:rStyle w:val="c2"/>
                <w:color w:val="000000"/>
                <w:sz w:val="28"/>
                <w:szCs w:val="28"/>
              </w:rPr>
              <w:t>Развивать образное восприятие детей.</w:t>
            </w:r>
          </w:p>
          <w:p w:rsidR="004056D4" w:rsidRPr="00F803D6" w:rsidRDefault="004056D4" w:rsidP="00A8434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03D6">
              <w:rPr>
                <w:rStyle w:val="c2"/>
                <w:i/>
                <w:iCs/>
                <w:color w:val="000000"/>
                <w:sz w:val="28"/>
                <w:szCs w:val="28"/>
              </w:rPr>
              <w:t>-</w:t>
            </w:r>
            <w:r w:rsidRPr="00F803D6">
              <w:rPr>
                <w:rStyle w:val="c2"/>
                <w:color w:val="000000"/>
                <w:sz w:val="28"/>
                <w:szCs w:val="28"/>
              </w:rPr>
              <w:t>Воспитывать интерес к Уральской росписи</w:t>
            </w:r>
            <w:proofErr w:type="gramStart"/>
            <w:r w:rsidRPr="00F803D6">
              <w:rPr>
                <w:rStyle w:val="c2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803D6">
              <w:rPr>
                <w:rStyle w:val="c2"/>
                <w:color w:val="000000"/>
                <w:sz w:val="28"/>
                <w:szCs w:val="28"/>
              </w:rPr>
              <w:t xml:space="preserve"> любовь к родному краю.</w:t>
            </w:r>
          </w:p>
          <w:p w:rsidR="004056D4" w:rsidRPr="00F803D6" w:rsidRDefault="004056D4" w:rsidP="00A8434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03D6">
              <w:rPr>
                <w:rStyle w:val="c2"/>
                <w:color w:val="000000"/>
                <w:sz w:val="28"/>
                <w:szCs w:val="28"/>
              </w:rPr>
              <w:t xml:space="preserve">-Научить писать элементы Уральской </w:t>
            </w:r>
            <w:r w:rsidRPr="00F803D6">
              <w:rPr>
                <w:rStyle w:val="c2"/>
                <w:color w:val="000000"/>
                <w:sz w:val="28"/>
                <w:szCs w:val="28"/>
              </w:rPr>
              <w:lastRenderedPageBreak/>
              <w:t>росписи: ягодки, прописки,</w:t>
            </w:r>
          </w:p>
          <w:p w:rsidR="004056D4" w:rsidRPr="00F803D6" w:rsidRDefault="004056D4" w:rsidP="00A8434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03D6">
              <w:rPr>
                <w:rStyle w:val="c2"/>
                <w:color w:val="000000"/>
                <w:sz w:val="28"/>
                <w:szCs w:val="28"/>
              </w:rPr>
              <w:t>цветы, листья.</w:t>
            </w:r>
          </w:p>
          <w:p w:rsidR="004056D4" w:rsidRPr="00F803D6" w:rsidRDefault="004056D4" w:rsidP="00A8434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03D6">
              <w:rPr>
                <w:rStyle w:val="c2"/>
                <w:color w:val="000000"/>
                <w:sz w:val="28"/>
                <w:szCs w:val="28"/>
              </w:rPr>
              <w:t>-Познакомить со смысловым значением элементов росписи их связью    с жизнью.</w:t>
            </w:r>
          </w:p>
          <w:p w:rsidR="004056D4" w:rsidRPr="005126C6" w:rsidRDefault="004056D4" w:rsidP="00A8434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03D6">
              <w:rPr>
                <w:rStyle w:val="c2"/>
                <w:color w:val="000000"/>
                <w:sz w:val="28"/>
                <w:szCs w:val="28"/>
              </w:rPr>
              <w:t>- Научить расписывать изделие по готовому рисунку композиции.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Гуашь, рисунки уральской росписи. Готовые </w:t>
            </w:r>
            <w:proofErr w:type="gramStart"/>
            <w:r w:rsidRPr="00F803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изделия</w:t>
            </w:r>
            <w:proofErr w:type="gramEnd"/>
            <w:r w:rsidRPr="00F803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расписанные Уральской росписью. Готовые шаблоны посуды, </w:t>
            </w:r>
            <w:r w:rsidRPr="00F803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разделочных досок раскрашенные в жёлтый цвет, голубой.</w:t>
            </w:r>
          </w:p>
        </w:tc>
      </w:tr>
      <w:tr w:rsidR="004056D4" w:rsidRPr="00F803D6" w:rsidTr="00A84346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Каслинское</w:t>
            </w:r>
            <w:proofErr w:type="spellEnd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 xml:space="preserve"> литье «Подсвечник»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7138" w:type="dxa"/>
            <w:tcBorders>
              <w:top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Расширять эстетические представления детей об искусстве чугунного литья как эстетической ценности. Совершенствовать композиционные и изобразительные умения при выполнении работы. Способствовать творческому саморазвитию детей.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4056D4" w:rsidRPr="00F803D6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Лист ф</w:t>
            </w:r>
            <w:proofErr w:type="gramStart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F803D6">
              <w:rPr>
                <w:rFonts w:ascii="Times New Roman" w:hAnsi="Times New Roman" w:cs="Times New Roman"/>
                <w:sz w:val="28"/>
                <w:szCs w:val="28"/>
              </w:rPr>
              <w:t>4, гуашь черного цвета, кисти №6, № 3. Образцы.</w:t>
            </w:r>
          </w:p>
        </w:tc>
      </w:tr>
    </w:tbl>
    <w:p w:rsidR="004056D4" w:rsidRPr="00F803D6" w:rsidRDefault="004056D4" w:rsidP="004056D4">
      <w:pPr>
        <w:spacing w:after="0"/>
        <w:jc w:val="center"/>
      </w:pPr>
    </w:p>
    <w:p w:rsidR="004056D4" w:rsidRPr="00F803D6" w:rsidRDefault="004056D4" w:rsidP="004056D4">
      <w:pPr>
        <w:spacing w:after="0"/>
        <w:jc w:val="center"/>
      </w:pPr>
    </w:p>
    <w:p w:rsidR="004056D4" w:rsidRDefault="004056D4" w:rsidP="00405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в месяц:1 занятие в месяц</w:t>
      </w:r>
      <w:r w:rsidRPr="00760BE2">
        <w:rPr>
          <w:rFonts w:ascii="Times New Roman" w:hAnsi="Times New Roman" w:cs="Times New Roman"/>
          <w:sz w:val="28"/>
          <w:szCs w:val="28"/>
        </w:rPr>
        <w:t xml:space="preserve"> - по рисованию,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0BE2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 xml:space="preserve"> занятий в год: 9 занятий в год.</w:t>
      </w:r>
    </w:p>
    <w:p w:rsidR="004056D4" w:rsidRDefault="004056D4" w:rsidP="004056D4">
      <w:pPr>
        <w:rPr>
          <w:rFonts w:ascii="Times New Roman" w:hAnsi="Times New Roman" w:cs="Times New Roman"/>
          <w:sz w:val="28"/>
          <w:szCs w:val="28"/>
        </w:rPr>
      </w:pPr>
      <w:r w:rsidRPr="00760BE2">
        <w:rPr>
          <w:rFonts w:ascii="Times New Roman" w:hAnsi="Times New Roman" w:cs="Times New Roman"/>
          <w:sz w:val="28"/>
          <w:szCs w:val="28"/>
        </w:rPr>
        <w:t>Длительность занятия – 25 мин.</w:t>
      </w:r>
    </w:p>
    <w:p w:rsidR="004056D4" w:rsidRDefault="004056D4" w:rsidP="0040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6D4" w:rsidRDefault="004056D4" w:rsidP="0040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6D4" w:rsidRDefault="004056D4" w:rsidP="0040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6D4" w:rsidRDefault="004056D4" w:rsidP="0040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6D4" w:rsidRDefault="004056D4" w:rsidP="004056D4">
      <w:pPr>
        <w:rPr>
          <w:rFonts w:ascii="Times New Roman" w:hAnsi="Times New Roman" w:cs="Times New Roman"/>
          <w:sz w:val="28"/>
          <w:szCs w:val="28"/>
        </w:rPr>
      </w:pPr>
    </w:p>
    <w:p w:rsidR="004056D4" w:rsidRDefault="004056D4" w:rsidP="004056D4">
      <w:pPr>
        <w:rPr>
          <w:rFonts w:ascii="Times New Roman" w:hAnsi="Times New Roman" w:cs="Times New Roman"/>
          <w:sz w:val="28"/>
          <w:szCs w:val="28"/>
        </w:rPr>
      </w:pPr>
    </w:p>
    <w:p w:rsidR="004056D4" w:rsidRPr="00E33F8B" w:rsidRDefault="004056D4" w:rsidP="00405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3F8B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Перспективный план работы по декоративно-прикладному искусству Урала </w:t>
      </w:r>
    </w:p>
    <w:p w:rsidR="004056D4" w:rsidRDefault="004056D4" w:rsidP="00405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3F8B">
        <w:rPr>
          <w:rFonts w:ascii="Times New Roman" w:hAnsi="Times New Roman" w:cs="Times New Roman"/>
          <w:sz w:val="28"/>
          <w:szCs w:val="28"/>
        </w:rPr>
        <w:t>для подготовительной группы.</w:t>
      </w:r>
    </w:p>
    <w:p w:rsidR="004056D4" w:rsidRPr="00E33F8B" w:rsidRDefault="004056D4" w:rsidP="00405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"/>
        <w:gridCol w:w="1830"/>
        <w:gridCol w:w="2197"/>
        <w:gridCol w:w="2907"/>
        <w:gridCol w:w="2137"/>
      </w:tblGrid>
      <w:tr w:rsidR="004056D4" w:rsidRPr="00E33F8B" w:rsidTr="00A84346">
        <w:tc>
          <w:tcPr>
            <w:tcW w:w="534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Техника изображения</w:t>
            </w:r>
          </w:p>
        </w:tc>
        <w:tc>
          <w:tcPr>
            <w:tcW w:w="7138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12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4056D4" w:rsidRPr="00E33F8B" w:rsidTr="00A84346">
        <w:tc>
          <w:tcPr>
            <w:tcW w:w="534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Путешествие по народным промыслам Урала</w:t>
            </w:r>
          </w:p>
        </w:tc>
        <w:tc>
          <w:tcPr>
            <w:tcW w:w="269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многообразии изделий народного декоративно-прикладного искусства. Воспитывать уважительное отношение к труду народных мастеров, национальную гордость за мастерство русского народа. Показать взаимосвязь устного, изобразительного и музыкального народного искусства.</w:t>
            </w:r>
          </w:p>
        </w:tc>
        <w:tc>
          <w:tcPr>
            <w:tcW w:w="312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Изделия декоративн</w:t>
            </w:r>
            <w:proofErr w:type="gram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искусства:</w:t>
            </w:r>
          </w:p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ознакомлению с народными промыслами: «Составь уральский  узор», Видеокассета с записью русских народных промыслов. Аудиокассета с записью русских народных мелодий.</w:t>
            </w:r>
          </w:p>
        </w:tc>
      </w:tr>
      <w:tr w:rsidR="004056D4" w:rsidRPr="00E33F8B" w:rsidTr="00A84346">
        <w:tc>
          <w:tcPr>
            <w:tcW w:w="534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Берестяной туесок</w:t>
            </w:r>
          </w:p>
        </w:tc>
        <w:tc>
          <w:tcPr>
            <w:tcW w:w="269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</w:t>
            </w:r>
          </w:p>
        </w:tc>
        <w:tc>
          <w:tcPr>
            <w:tcW w:w="7138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Расширять эстетические представления детей об искусстве росписи по бересте как эстетической ценности, совершенствовать композиционные умения при выполнении и украшении поделки.</w:t>
            </w:r>
          </w:p>
        </w:tc>
        <w:tc>
          <w:tcPr>
            <w:tcW w:w="312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Шаблон, акварельные краски, кисти №6, № 3. Образцы.</w:t>
            </w:r>
          </w:p>
        </w:tc>
      </w:tr>
      <w:tr w:rsidR="004056D4" w:rsidRPr="00E33F8B" w:rsidTr="00A84346">
        <w:tc>
          <w:tcPr>
            <w:tcW w:w="534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Диво - дивное</w:t>
            </w:r>
          </w:p>
        </w:tc>
        <w:tc>
          <w:tcPr>
            <w:tcW w:w="269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</w:t>
            </w:r>
          </w:p>
        </w:tc>
        <w:tc>
          <w:tcPr>
            <w:tcW w:w="7138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эстетические представления детей об искусстве росписи по дереву как </w:t>
            </w:r>
            <w:r w:rsidRPr="00E3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эстетической ценности, совершенствовать композиционные и изобразительные умения при выполнении «Семейного древа жизни». Развивать </w:t>
            </w:r>
            <w:proofErr w:type="gram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эстетическую</w:t>
            </w:r>
            <w:proofErr w:type="gram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при подборе символов уральской росписи.</w:t>
            </w:r>
          </w:p>
        </w:tc>
        <w:tc>
          <w:tcPr>
            <w:tcW w:w="312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ф</w:t>
            </w:r>
            <w:proofErr w:type="gram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4 коричневых оттенков, гуашь, кисти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3. Образцы.</w:t>
            </w:r>
          </w:p>
        </w:tc>
      </w:tr>
      <w:tr w:rsidR="004056D4" w:rsidRPr="00E33F8B" w:rsidTr="00A84346">
        <w:tc>
          <w:tcPr>
            <w:tcW w:w="534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Уральское </w:t>
            </w: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кружево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(зимняя сказка)</w:t>
            </w:r>
          </w:p>
        </w:tc>
        <w:tc>
          <w:tcPr>
            <w:tcW w:w="269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</w:t>
            </w:r>
          </w:p>
        </w:tc>
        <w:tc>
          <w:tcPr>
            <w:tcW w:w="7138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Расширять эстетические представления детей об искусстве кружевоплетения как эстетической ценности. Совершенствовать композиционные и изобразительные умения при выполнении работы. Способствовать творческому саморазвитию детей.</w:t>
            </w:r>
          </w:p>
        </w:tc>
        <w:tc>
          <w:tcPr>
            <w:tcW w:w="312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Лист ф</w:t>
            </w:r>
            <w:proofErr w:type="gram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4 темного оттенка, гуашь белого цвета, кисти № 3. Образцы.</w:t>
            </w:r>
          </w:p>
        </w:tc>
      </w:tr>
      <w:tr w:rsidR="004056D4" w:rsidRPr="00E33F8B" w:rsidTr="00A84346">
        <w:tc>
          <w:tcPr>
            <w:tcW w:w="534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По сказам Бажова</w:t>
            </w:r>
          </w:p>
        </w:tc>
        <w:tc>
          <w:tcPr>
            <w:tcW w:w="269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живопись.</w:t>
            </w:r>
          </w:p>
        </w:tc>
        <w:tc>
          <w:tcPr>
            <w:tcW w:w="7138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об уральских сказах Бажова. Совершенствовать технические навыки при работе с краской и пластилином. Способствовать творческому саморазвитию детей.</w:t>
            </w:r>
          </w:p>
        </w:tc>
        <w:tc>
          <w:tcPr>
            <w:tcW w:w="312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Пластилин, простой карандаш, фольга разных оттенков.</w:t>
            </w:r>
          </w:p>
        </w:tc>
      </w:tr>
      <w:tr w:rsidR="004056D4" w:rsidRPr="00E33F8B" w:rsidTr="00A84346">
        <w:tc>
          <w:tcPr>
            <w:tcW w:w="534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Тайна булата.</w:t>
            </w:r>
          </w:p>
        </w:tc>
        <w:tc>
          <w:tcPr>
            <w:tcW w:w="269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8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эстетические представления детей об искусстве гравюры как эстетической ценности. Совершенствовать </w:t>
            </w:r>
            <w:r w:rsidRPr="00E3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композиционные и изобразительные умения при выполнении творческой работы в технике «</w:t>
            </w:r>
            <w:proofErr w:type="spell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». Способствовать творческому саморазвитию детей.</w:t>
            </w:r>
          </w:p>
        </w:tc>
        <w:tc>
          <w:tcPr>
            <w:tcW w:w="3123" w:type="dxa"/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 с покрытием для «</w:t>
            </w:r>
            <w:proofErr w:type="spell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граттажа</w:t>
            </w:r>
            <w:proofErr w:type="spell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», острые палочки, образцы.</w:t>
            </w:r>
          </w:p>
        </w:tc>
      </w:tr>
      <w:tr w:rsidR="004056D4" w:rsidRPr="00E33F8B" w:rsidTr="00A84346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7138" w:type="dxa"/>
            <w:tcBorders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Расширять эстетические представления детей об уральских самоцветах, совершенствовать технические навыки в работе с бумагой.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Клей ПВА или канцелярский, цветная бумага, страницы из журналов, спица, ножницы.</w:t>
            </w:r>
          </w:p>
        </w:tc>
      </w:tr>
      <w:tr w:rsidR="004056D4" w:rsidRPr="00E33F8B" w:rsidTr="00A84346">
        <w:trPr>
          <w:trHeight w:val="2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Пасхальные</w:t>
            </w:r>
            <w:proofErr w:type="gram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proofErr w:type="spell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 на Урале.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Default="004056D4" w:rsidP="00A84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живопись.</w:t>
            </w:r>
          </w:p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традициях и обычаях, распространенных на Урале. Совершенствовать композиционные и изобразительные умения при выполнении работы. Способствовать творческому саморазвитию детей.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Шаб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 «яйцо», пластилин.</w:t>
            </w: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 Образцы.</w:t>
            </w:r>
          </w:p>
        </w:tc>
      </w:tr>
      <w:tr w:rsidR="004056D4" w:rsidRPr="00E33F8B" w:rsidTr="00A84346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Народный костюм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</w:t>
            </w:r>
          </w:p>
        </w:tc>
        <w:tc>
          <w:tcPr>
            <w:tcW w:w="7138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Расширять эстетические представления детей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уральском народном костюме.</w:t>
            </w: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композиционные и изобразительные умения при выполнении работы. Способствовать творческому саморазвитию детей.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6D4" w:rsidRPr="00E33F8B" w:rsidTr="00A84346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Каслинское</w:t>
            </w:r>
            <w:proofErr w:type="spell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 литье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Предметное рисование.</w:t>
            </w:r>
          </w:p>
        </w:tc>
        <w:tc>
          <w:tcPr>
            <w:tcW w:w="7138" w:type="dxa"/>
            <w:tcBorders>
              <w:top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эстетические </w:t>
            </w:r>
            <w:r w:rsidRPr="00E3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детей об искусстве чугунного литья как эстетической ценности. Совершенствовать композиционные и изобразительные умения при выполнении работы. Способствовать творческому саморазвитию детей.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4056D4" w:rsidRPr="00E33F8B" w:rsidRDefault="004056D4" w:rsidP="00A84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ф</w:t>
            </w:r>
            <w:proofErr w:type="gramStart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33F8B">
              <w:rPr>
                <w:rFonts w:ascii="Times New Roman" w:hAnsi="Times New Roman" w:cs="Times New Roman"/>
                <w:sz w:val="28"/>
                <w:szCs w:val="28"/>
              </w:rPr>
              <w:t xml:space="preserve">4, гуашь черного </w:t>
            </w:r>
            <w:r w:rsidRPr="00E3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цвета, кисти №6, № 3. Образцы.</w:t>
            </w:r>
          </w:p>
        </w:tc>
      </w:tr>
    </w:tbl>
    <w:p w:rsidR="004056D4" w:rsidRDefault="004056D4" w:rsidP="004056D4">
      <w:pPr>
        <w:rPr>
          <w:rFonts w:ascii="Times New Roman" w:hAnsi="Times New Roman" w:cs="Times New Roman"/>
          <w:sz w:val="28"/>
          <w:szCs w:val="28"/>
        </w:rPr>
      </w:pPr>
    </w:p>
    <w:p w:rsidR="004056D4" w:rsidRDefault="004056D4" w:rsidP="00405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в месяц:1 занятие в месяц</w:t>
      </w:r>
      <w:r w:rsidRPr="00760BE2">
        <w:rPr>
          <w:rFonts w:ascii="Times New Roman" w:hAnsi="Times New Roman" w:cs="Times New Roman"/>
          <w:sz w:val="28"/>
          <w:szCs w:val="28"/>
        </w:rPr>
        <w:t xml:space="preserve"> - по рисованию,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0BE2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 xml:space="preserve"> занятий в год: 9 занятий в год.</w:t>
      </w:r>
    </w:p>
    <w:p w:rsidR="004056D4" w:rsidRDefault="004056D4" w:rsidP="004056D4">
      <w:pPr>
        <w:rPr>
          <w:rFonts w:ascii="Times New Roman" w:hAnsi="Times New Roman" w:cs="Times New Roman"/>
          <w:sz w:val="28"/>
          <w:szCs w:val="28"/>
        </w:rPr>
      </w:pPr>
      <w:r w:rsidRPr="00760BE2">
        <w:rPr>
          <w:rFonts w:ascii="Times New Roman" w:hAnsi="Times New Roman" w:cs="Times New Roman"/>
          <w:sz w:val="28"/>
          <w:szCs w:val="28"/>
        </w:rPr>
        <w:t>Длительность занятия – 25 мин.</w:t>
      </w:r>
    </w:p>
    <w:p w:rsidR="00636BF4" w:rsidRDefault="00636BF4"/>
    <w:sectPr w:rsidR="0063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BE"/>
    <w:rsid w:val="004056D4"/>
    <w:rsid w:val="00636BF4"/>
    <w:rsid w:val="008738BE"/>
    <w:rsid w:val="00E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56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056D4"/>
  </w:style>
  <w:style w:type="paragraph" w:customStyle="1" w:styleId="c0">
    <w:name w:val="c0"/>
    <w:basedOn w:val="a"/>
    <w:rsid w:val="0040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56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056D4"/>
  </w:style>
  <w:style w:type="paragraph" w:customStyle="1" w:styleId="c0">
    <w:name w:val="c0"/>
    <w:basedOn w:val="a"/>
    <w:rsid w:val="0040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douds466.lbihost.ru" TargetMode="External"/><Relationship Id="rId5" Type="http://schemas.openxmlformats.org/officeDocument/2006/relationships/hyperlink" Target="mailto:mdouds4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2023-04-25T08:55:00Z</dcterms:created>
  <dcterms:modified xsi:type="dcterms:W3CDTF">2023-04-25T09:02:00Z</dcterms:modified>
</cp:coreProperties>
</file>