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49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Ачитского городского округа "Русскопотамская средняя общеобразовательная школа"</w:t>
      </w: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81F" w:rsidRDefault="0087081F" w:rsidP="008708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081F" w:rsidRDefault="0087081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81F" w:rsidRDefault="0087081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81F" w:rsidRDefault="0087081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81F" w:rsidRDefault="0087081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81F" w:rsidRPr="00A032AF" w:rsidRDefault="0087081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081F">
        <w:rPr>
          <w:rFonts w:ascii="Times New Roman" w:hAnsi="Times New Roman" w:cs="Times New Roman"/>
          <w:sz w:val="28"/>
          <w:szCs w:val="28"/>
        </w:rPr>
        <w:t>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слабоуспевающими</w:t>
      </w:r>
      <w:r w:rsidRPr="0087081F">
        <w:rPr>
          <w:rFonts w:ascii="Times New Roman" w:hAnsi="Times New Roman" w:cs="Times New Roman"/>
          <w:sz w:val="28"/>
          <w:szCs w:val="28"/>
        </w:rPr>
        <w:t xml:space="preserve"> по развитию учебной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</w:t>
      </w:r>
      <w:r w:rsidRPr="0087081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Учитель начальных классов:</w:t>
      </w:r>
    </w:p>
    <w:p w:rsidR="00A11702" w:rsidRPr="00A032AF" w:rsidRDefault="00A11702" w:rsidP="00A032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Сазонова Вероника Юрьевна</w:t>
      </w:r>
    </w:p>
    <w:p w:rsidR="00A11702" w:rsidRPr="00A032AF" w:rsidRDefault="00A11702" w:rsidP="00A032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11C4" w:rsidRDefault="007011C4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C4" w:rsidRDefault="007011C4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C4" w:rsidRDefault="007011C4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C4" w:rsidRDefault="007011C4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C4" w:rsidRDefault="007011C4" w:rsidP="008708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18D5" w:rsidRPr="00A032AF" w:rsidRDefault="00A11702" w:rsidP="007011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с. Русский Потам </w:t>
      </w:r>
    </w:p>
    <w:p w:rsidR="00AE25A3" w:rsidRDefault="00A11702" w:rsidP="00A03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A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137E1" w:rsidRPr="00A032AF">
        <w:rPr>
          <w:rFonts w:ascii="Times New Roman" w:hAnsi="Times New Roman" w:cs="Times New Roman"/>
          <w:sz w:val="28"/>
          <w:szCs w:val="28"/>
        </w:rPr>
        <w:t xml:space="preserve"> </w:t>
      </w:r>
      <w:r w:rsidR="001017FE" w:rsidRPr="00A032AF">
        <w:rPr>
          <w:rFonts w:ascii="Times New Roman" w:hAnsi="Times New Roman" w:cs="Times New Roman"/>
          <w:sz w:val="28"/>
          <w:szCs w:val="28"/>
        </w:rPr>
        <w:t xml:space="preserve">представление опыта в организации деятельности учеников по обеспечению успешного усвоения основной образовательной программы, </w:t>
      </w:r>
      <w:proofErr w:type="gramStart"/>
      <w:r w:rsidR="001017FE" w:rsidRPr="00A032AF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="001017FE" w:rsidRPr="00A032AF">
        <w:rPr>
          <w:rFonts w:ascii="Times New Roman" w:hAnsi="Times New Roman" w:cs="Times New Roman"/>
          <w:sz w:val="28"/>
          <w:szCs w:val="28"/>
        </w:rPr>
        <w:t xml:space="preserve"> низкую у</w:t>
      </w:r>
      <w:r w:rsidR="00A032AF">
        <w:rPr>
          <w:rFonts w:ascii="Times New Roman" w:hAnsi="Times New Roman" w:cs="Times New Roman"/>
          <w:sz w:val="28"/>
          <w:szCs w:val="28"/>
        </w:rPr>
        <w:t xml:space="preserve">чебную мотивацию. </w:t>
      </w:r>
    </w:p>
    <w:p w:rsidR="005137E1" w:rsidRPr="00AE25A3" w:rsidRDefault="00A11702" w:rsidP="00A032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A3">
        <w:rPr>
          <w:rFonts w:ascii="Times New Roman" w:hAnsi="Times New Roman" w:cs="Times New Roman"/>
          <w:b/>
          <w:sz w:val="28"/>
          <w:szCs w:val="28"/>
        </w:rPr>
        <w:t>Задачи:</w:t>
      </w:r>
      <w:r w:rsidR="005137E1" w:rsidRPr="00AE2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7FE" w:rsidRPr="00A032AF" w:rsidRDefault="001017FE" w:rsidP="00A032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Выявить учащихся с низкой учебной мотивацией. </w:t>
      </w:r>
    </w:p>
    <w:p w:rsidR="001017FE" w:rsidRPr="00A032AF" w:rsidRDefault="001017FE" w:rsidP="00A032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Создать условия для эффективного обучения и развития учащихся с низкими учебными возможностями. </w:t>
      </w:r>
    </w:p>
    <w:p w:rsidR="001017FE" w:rsidRPr="00A032AF" w:rsidRDefault="001017FE" w:rsidP="00A032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Обеспечить взаимодействие всех участников образовательных отношений с целью повышения учебной мотивации школьников. </w:t>
      </w:r>
    </w:p>
    <w:p w:rsidR="001017FE" w:rsidRPr="00A032AF" w:rsidRDefault="001017FE" w:rsidP="00A032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Ликвидировать пробелы в знаниях неуспевающих и слабоуспевающих обучающихся </w:t>
      </w:r>
    </w:p>
    <w:p w:rsidR="00836B65" w:rsidRPr="00A032AF" w:rsidRDefault="001017FE" w:rsidP="00A032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п</w:t>
      </w:r>
      <w:r w:rsidR="00836B65" w:rsidRPr="00A032AF">
        <w:rPr>
          <w:rFonts w:ascii="Times New Roman" w:hAnsi="Times New Roman" w:cs="Times New Roman"/>
          <w:sz w:val="28"/>
          <w:szCs w:val="28"/>
        </w:rPr>
        <w:t>ринятие комплексных мер, направленных на повышение учебной мотивации обучающихся.</w:t>
      </w:r>
    </w:p>
    <w:p w:rsidR="00A11702" w:rsidRPr="00A032AF" w:rsidRDefault="00A11702" w:rsidP="00A03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702" w:rsidRPr="00AE25A3" w:rsidRDefault="00A11702" w:rsidP="00A032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A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36B65" w:rsidRPr="00EB6C93" w:rsidRDefault="00836B65" w:rsidP="00A032AF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развития интеллектуальных способностей учащихся,  личностного роста слабоуспевающих и неуспевающих детей;</w:t>
      </w:r>
    </w:p>
    <w:p w:rsidR="00836B65" w:rsidRPr="00A032AF" w:rsidRDefault="00836B65" w:rsidP="00A032AF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учебной мотивации учащихся, повышение качества знаний учащихся;</w:t>
      </w:r>
    </w:p>
    <w:p w:rsidR="00836B65" w:rsidRPr="00A032AF" w:rsidRDefault="00836B65" w:rsidP="00A032AF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образовательных технологий;</w:t>
      </w:r>
    </w:p>
    <w:p w:rsidR="00836B65" w:rsidRPr="00A032AF" w:rsidRDefault="00836B65" w:rsidP="00A032AF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0924DB" w:rsidRPr="00A032AF" w:rsidRDefault="000924DB" w:rsidP="00A032AF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образовательных результатов;</w:t>
      </w:r>
    </w:p>
    <w:p w:rsidR="000924DB" w:rsidRPr="00A032AF" w:rsidRDefault="000924DB" w:rsidP="00A032AF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коммуникативной педагогической среды, способствующей</w:t>
      </w:r>
    </w:p>
    <w:p w:rsidR="000924DB" w:rsidRPr="00A032AF" w:rsidRDefault="000924DB" w:rsidP="00A032AF">
      <w:pPr>
        <w:pStyle w:val="a3"/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проявлению индивидуальности каждого ученика, самореализации и саморазвития</w:t>
      </w:r>
    </w:p>
    <w:p w:rsidR="00836B65" w:rsidRPr="00A032AF" w:rsidRDefault="00836B65" w:rsidP="00A03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913C1A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  <w:r w:rsidR="00A11702" w:rsidRPr="00A032AF">
        <w:rPr>
          <w:rFonts w:ascii="Times New Roman" w:hAnsi="Times New Roman" w:cs="Times New Roman"/>
          <w:sz w:val="28"/>
          <w:szCs w:val="28"/>
        </w:rPr>
        <w:t>.</w:t>
      </w:r>
    </w:p>
    <w:p w:rsidR="001017FE" w:rsidRPr="00A032AF" w:rsidRDefault="001017FE" w:rsidP="00A032AF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32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«Эффективная система мотивации </w:t>
      </w:r>
    </w:p>
    <w:p w:rsidR="001017FE" w:rsidRPr="00A032AF" w:rsidRDefault="000924DB" w:rsidP="00A032AF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32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1017FE" w:rsidRPr="00A032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должна быть создана, </w:t>
      </w:r>
    </w:p>
    <w:p w:rsidR="001017FE" w:rsidRPr="00A032AF" w:rsidRDefault="001017FE" w:rsidP="00A032AF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32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это должно быть эффективное </w:t>
      </w:r>
    </w:p>
    <w:p w:rsidR="001017FE" w:rsidRPr="00A032AF" w:rsidRDefault="001017FE" w:rsidP="00A032AF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32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современное  наставничество, </w:t>
      </w:r>
    </w:p>
    <w:p w:rsidR="001017FE" w:rsidRPr="00A032AF" w:rsidRDefault="001017FE" w:rsidP="00A032AF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32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передача опыта,  конкретных навыков»  </w:t>
      </w:r>
    </w:p>
    <w:p w:rsidR="001017FE" w:rsidRPr="00A032AF" w:rsidRDefault="001017FE" w:rsidP="00A032AF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32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В.В. Путин</w:t>
      </w:r>
    </w:p>
    <w:p w:rsidR="00EB6C93" w:rsidRDefault="005137E1" w:rsidP="00EB6C93">
      <w:pPr>
        <w:pStyle w:val="c1"/>
        <w:shd w:val="clear" w:color="auto" w:fill="FFFFFF"/>
        <w:spacing w:before="0" w:beforeAutospacing="0" w:after="0" w:afterAutospacing="0" w:line="360" w:lineRule="auto"/>
        <w:ind w:right="254" w:firstLine="708"/>
        <w:jc w:val="both"/>
        <w:rPr>
          <w:rStyle w:val="c2"/>
          <w:color w:val="000000"/>
          <w:sz w:val="28"/>
          <w:szCs w:val="28"/>
        </w:rPr>
      </w:pPr>
      <w:r w:rsidRPr="00A032AF">
        <w:rPr>
          <w:rStyle w:val="c2"/>
          <w:color w:val="000000"/>
          <w:sz w:val="28"/>
          <w:szCs w:val="28"/>
        </w:rPr>
        <w:t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</w:t>
      </w:r>
      <w:r w:rsidR="000924DB" w:rsidRPr="00A032AF">
        <w:rPr>
          <w:sz w:val="28"/>
          <w:szCs w:val="28"/>
        </w:rPr>
        <w:t xml:space="preserve"> </w:t>
      </w:r>
      <w:r w:rsidR="000924DB" w:rsidRPr="00A032AF">
        <w:rPr>
          <w:rStyle w:val="c2"/>
          <w:color w:val="000000"/>
          <w:sz w:val="28"/>
          <w:szCs w:val="28"/>
        </w:rPr>
        <w:t xml:space="preserve">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</w:t>
      </w:r>
      <w:r w:rsidR="00AE25A3">
        <w:rPr>
          <w:rStyle w:val="c2"/>
          <w:color w:val="000000"/>
          <w:sz w:val="28"/>
          <w:szCs w:val="28"/>
        </w:rPr>
        <w:t xml:space="preserve">учителя-наставника, </w:t>
      </w:r>
      <w:r w:rsidR="000924DB" w:rsidRPr="00A032AF">
        <w:rPr>
          <w:rStyle w:val="c2"/>
          <w:color w:val="000000"/>
          <w:sz w:val="28"/>
          <w:szCs w:val="28"/>
        </w:rPr>
        <w:t>помогающая детям, испытывающим трудности в обучении, успешно осваивать учебный материал, получая постоянную помощь от учителя.</w:t>
      </w:r>
    </w:p>
    <w:p w:rsidR="00EB6C93" w:rsidRDefault="00EB6C93" w:rsidP="00EB6C93">
      <w:pPr>
        <w:pStyle w:val="c1"/>
        <w:shd w:val="clear" w:color="auto" w:fill="FFFFFF"/>
        <w:spacing w:before="0" w:beforeAutospacing="0" w:after="0" w:afterAutospacing="0" w:line="360" w:lineRule="auto"/>
        <w:ind w:right="254" w:firstLine="708"/>
        <w:jc w:val="both"/>
        <w:rPr>
          <w:color w:val="000000"/>
          <w:sz w:val="28"/>
          <w:szCs w:val="28"/>
        </w:rPr>
      </w:pPr>
      <w:r w:rsidRPr="00EB6C93">
        <w:rPr>
          <w:color w:val="000000"/>
          <w:sz w:val="28"/>
          <w:szCs w:val="28"/>
        </w:rPr>
        <w:t>Наставничество – это универсальная технология передачи опыта, знаний, фор</w:t>
      </w:r>
      <w:r>
        <w:rPr>
          <w:color w:val="000000"/>
          <w:sz w:val="28"/>
          <w:szCs w:val="28"/>
        </w:rPr>
        <w:t xml:space="preserve">мирования навыков, компетенций </w:t>
      </w:r>
      <w:r w:rsidRPr="00EB6C93">
        <w:rPr>
          <w:color w:val="000000"/>
          <w:sz w:val="28"/>
          <w:szCs w:val="28"/>
        </w:rPr>
        <w:t xml:space="preserve">и ценностей через неформальное </w:t>
      </w:r>
      <w:proofErr w:type="spellStart"/>
      <w:r w:rsidRPr="00EB6C93">
        <w:rPr>
          <w:color w:val="000000"/>
          <w:sz w:val="28"/>
          <w:szCs w:val="28"/>
        </w:rPr>
        <w:t>взаимообогащающее</w:t>
      </w:r>
      <w:proofErr w:type="spellEnd"/>
      <w:r w:rsidRPr="00EB6C93">
        <w:rPr>
          <w:color w:val="000000"/>
          <w:sz w:val="28"/>
          <w:szCs w:val="28"/>
        </w:rPr>
        <w:t xml:space="preserve"> общение. Наставничество в широком смысле присуще всем формам обучения и системам образования. </w:t>
      </w:r>
    </w:p>
    <w:p w:rsidR="005137E1" w:rsidRPr="00A032AF" w:rsidRDefault="000924DB" w:rsidP="00EB6C93">
      <w:pPr>
        <w:pStyle w:val="c1"/>
        <w:shd w:val="clear" w:color="auto" w:fill="FFFFFF"/>
        <w:spacing w:before="0" w:beforeAutospacing="0" w:after="0" w:afterAutospacing="0" w:line="360" w:lineRule="auto"/>
        <w:ind w:right="254" w:firstLine="708"/>
        <w:jc w:val="both"/>
        <w:rPr>
          <w:color w:val="000000"/>
          <w:sz w:val="28"/>
          <w:szCs w:val="28"/>
        </w:rPr>
      </w:pPr>
      <w:r w:rsidRPr="00A032AF">
        <w:rPr>
          <w:rStyle w:val="c2"/>
          <w:color w:val="000000"/>
          <w:sz w:val="28"/>
          <w:szCs w:val="28"/>
        </w:rPr>
        <w:t xml:space="preserve">Известные психологи Ю.К. </w:t>
      </w:r>
      <w:proofErr w:type="spellStart"/>
      <w:r w:rsidRPr="00A032AF">
        <w:rPr>
          <w:rStyle w:val="c2"/>
          <w:color w:val="000000"/>
          <w:sz w:val="28"/>
          <w:szCs w:val="28"/>
        </w:rPr>
        <w:t>Бабанский</w:t>
      </w:r>
      <w:proofErr w:type="spellEnd"/>
      <w:r w:rsidRPr="00A032AF">
        <w:rPr>
          <w:rStyle w:val="c2"/>
          <w:color w:val="000000"/>
          <w:sz w:val="28"/>
          <w:szCs w:val="28"/>
        </w:rPr>
        <w:t xml:space="preserve"> и В.С. </w:t>
      </w:r>
      <w:proofErr w:type="spellStart"/>
      <w:r w:rsidRPr="00A032AF">
        <w:rPr>
          <w:rStyle w:val="c2"/>
          <w:color w:val="000000"/>
          <w:sz w:val="28"/>
          <w:szCs w:val="28"/>
        </w:rPr>
        <w:t>Цетлин</w:t>
      </w:r>
      <w:proofErr w:type="spellEnd"/>
      <w:r w:rsidRPr="00A032AF">
        <w:rPr>
          <w:rStyle w:val="c2"/>
          <w:color w:val="000000"/>
          <w:sz w:val="28"/>
          <w:szCs w:val="28"/>
        </w:rPr>
        <w:t xml:space="preserve"> выделяют две группы причин неуспеваемости: внешние и внутренние. К внешним причинам можно отнести социальные, т.е. снижение ценности образования в обществе; несовершенство организации учебного процесса на местах (неинтересные уроки, отсутствие индивидуального подхода, перегрузка учащихся, </w:t>
      </w:r>
      <w:proofErr w:type="spellStart"/>
      <w:r w:rsidRPr="00A032AF">
        <w:rPr>
          <w:rStyle w:val="c2"/>
          <w:color w:val="000000"/>
          <w:sz w:val="28"/>
          <w:szCs w:val="28"/>
        </w:rPr>
        <w:t>несформированность</w:t>
      </w:r>
      <w:proofErr w:type="spellEnd"/>
      <w:r w:rsidRPr="00A032AF">
        <w:rPr>
          <w:rStyle w:val="c2"/>
          <w:color w:val="000000"/>
          <w:sz w:val="28"/>
          <w:szCs w:val="28"/>
        </w:rPr>
        <w:t xml:space="preserve"> приемов учебной деятельности, пробелы в </w:t>
      </w:r>
      <w:r w:rsidRPr="00A032AF">
        <w:rPr>
          <w:rStyle w:val="c2"/>
          <w:color w:val="000000"/>
          <w:sz w:val="28"/>
          <w:szCs w:val="28"/>
        </w:rPr>
        <w:lastRenderedPageBreak/>
        <w:t>знаниях и пр.). Отмечается и отрицательное влияние извне – улицы, семьи и т. д.</w:t>
      </w:r>
    </w:p>
    <w:p w:rsidR="005137E1" w:rsidRPr="00A032AF" w:rsidRDefault="000924DB" w:rsidP="00A032AF">
      <w:pPr>
        <w:pStyle w:val="c1"/>
        <w:shd w:val="clear" w:color="auto" w:fill="FFFFFF"/>
        <w:spacing w:before="0" w:beforeAutospacing="0" w:after="0" w:afterAutospacing="0" w:line="360" w:lineRule="auto"/>
        <w:ind w:right="254"/>
        <w:jc w:val="both"/>
        <w:rPr>
          <w:color w:val="000000"/>
          <w:sz w:val="28"/>
          <w:szCs w:val="28"/>
        </w:rPr>
      </w:pPr>
      <w:r w:rsidRPr="00A032AF">
        <w:rPr>
          <w:rStyle w:val="c2"/>
          <w:color w:val="000000"/>
          <w:sz w:val="28"/>
          <w:szCs w:val="28"/>
        </w:rPr>
        <w:t>       </w:t>
      </w:r>
      <w:r w:rsidR="005137E1" w:rsidRPr="00A032AF">
        <w:rPr>
          <w:rStyle w:val="c2"/>
          <w:color w:val="000000"/>
          <w:sz w:val="28"/>
          <w:szCs w:val="28"/>
        </w:rPr>
        <w:t>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</w:t>
      </w:r>
    </w:p>
    <w:p w:rsidR="005137E1" w:rsidRPr="00A032AF" w:rsidRDefault="00AE25A3" w:rsidP="00A032AF">
      <w:pPr>
        <w:pStyle w:val="c1"/>
        <w:shd w:val="clear" w:color="auto" w:fill="FFFFFF"/>
        <w:spacing w:before="0" w:beforeAutospacing="0" w:after="0" w:afterAutospacing="0" w:line="360" w:lineRule="auto"/>
        <w:ind w:right="25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</w:t>
      </w:r>
      <w:r w:rsidR="005137E1" w:rsidRPr="00A032AF">
        <w:rPr>
          <w:rStyle w:val="c2"/>
          <w:color w:val="000000"/>
          <w:sz w:val="28"/>
          <w:szCs w:val="28"/>
        </w:rPr>
        <w:t>При работе с </w:t>
      </w:r>
      <w:r w:rsidR="005137E1" w:rsidRPr="00EB6C93">
        <w:rPr>
          <w:rStyle w:val="c0"/>
          <w:sz w:val="28"/>
          <w:szCs w:val="28"/>
        </w:rPr>
        <w:t>учащимися с низкой мотивацией </w:t>
      </w:r>
      <w:r w:rsidR="005137E1" w:rsidRPr="00A032AF">
        <w:rPr>
          <w:rStyle w:val="c2"/>
          <w:color w:val="000000"/>
          <w:sz w:val="28"/>
          <w:szCs w:val="28"/>
        </w:rPr>
        <w:t>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0924DB" w:rsidRPr="00A032AF" w:rsidRDefault="005137E1" w:rsidP="00A032AF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032AF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Практика работы показывает, что</w:t>
      </w:r>
      <w:r w:rsidRPr="00A032AF">
        <w:rPr>
          <w:rFonts w:ascii="Times New Roman" w:hAnsi="Times New Roman" w:cs="Times New Roman"/>
          <w:sz w:val="28"/>
          <w:szCs w:val="28"/>
        </w:rPr>
        <w:t xml:space="preserve"> </w:t>
      </w:r>
      <w:r w:rsidRPr="00A032AF">
        <w:rPr>
          <w:rStyle w:val="c2"/>
          <w:rFonts w:ascii="Times New Roman" w:hAnsi="Times New Roman" w:cs="Times New Roman"/>
          <w:color w:val="000000"/>
          <w:sz w:val="28"/>
          <w:szCs w:val="28"/>
        </w:rPr>
        <w:t>мотивация – важнейший компонент структуры учебной деятельности, а для личности выработанная внутренняя мотивация есть основной критерий ее сформированности. Он заключается в том, что ребенок получает «удовольствие от самой деятельности, значимости для личности непосредственного ее результата»</w:t>
      </w:r>
      <w:r w:rsidR="000924DB" w:rsidRPr="00A032A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7E1" w:rsidRPr="00AE25A3" w:rsidRDefault="000924DB" w:rsidP="00AE25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 Педагогическая практика использует различные пути активизации, основной среди них - разнообразие методов и приемов обучения, выбор таких их сочетаний, которые в возникших ситуациях повышают уровень учебн</w:t>
      </w:r>
      <w:r w:rsidR="00AE25A3">
        <w:rPr>
          <w:rFonts w:ascii="Times New Roman" w:hAnsi="Times New Roman" w:cs="Times New Roman"/>
          <w:sz w:val="28"/>
          <w:szCs w:val="28"/>
        </w:rPr>
        <w:t xml:space="preserve">ой мотивации младших школьников во взаимодействии учителя и ученика. </w:t>
      </w:r>
    </w:p>
    <w:p w:rsidR="00A11702" w:rsidRDefault="00AE25A3" w:rsidP="00AE25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5A3">
        <w:rPr>
          <w:rFonts w:ascii="Times New Roman" w:hAnsi="Times New Roman" w:cs="Times New Roman"/>
          <w:sz w:val="28"/>
          <w:szCs w:val="28"/>
        </w:rPr>
        <w:t>Оптимальны</w:t>
      </w:r>
      <w:r>
        <w:rPr>
          <w:rFonts w:ascii="Times New Roman" w:hAnsi="Times New Roman" w:cs="Times New Roman"/>
          <w:sz w:val="28"/>
          <w:szCs w:val="28"/>
        </w:rPr>
        <w:t>й ориентир – поддержка у ребен</w:t>
      </w:r>
      <w:r w:rsidRPr="00AE25A3">
        <w:rPr>
          <w:rFonts w:ascii="Times New Roman" w:hAnsi="Times New Roman" w:cs="Times New Roman"/>
          <w:sz w:val="28"/>
          <w:szCs w:val="28"/>
        </w:rPr>
        <w:t>ка следующей триады мотивов и смыслов по отношению к учебе:</w:t>
      </w:r>
    </w:p>
    <w:p w:rsidR="00AE25A3" w:rsidRPr="00AE25A3" w:rsidRDefault="00AE25A3" w:rsidP="00D9583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25A3">
        <w:rPr>
          <w:rFonts w:ascii="Times New Roman" w:hAnsi="Times New Roman" w:cs="Times New Roman"/>
          <w:sz w:val="28"/>
          <w:szCs w:val="28"/>
        </w:rPr>
        <w:t>«мне важно учиться»</w:t>
      </w:r>
    </w:p>
    <w:p w:rsidR="00AE25A3" w:rsidRPr="00AE25A3" w:rsidRDefault="00AE25A3" w:rsidP="00AE25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25A3">
        <w:rPr>
          <w:rFonts w:ascii="Times New Roman" w:hAnsi="Times New Roman" w:cs="Times New Roman"/>
          <w:sz w:val="28"/>
          <w:szCs w:val="28"/>
        </w:rPr>
        <w:t>+</w:t>
      </w:r>
    </w:p>
    <w:p w:rsidR="00AE25A3" w:rsidRPr="00AE25A3" w:rsidRDefault="00AE25A3" w:rsidP="00AE25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25A3">
        <w:rPr>
          <w:rFonts w:ascii="Times New Roman" w:hAnsi="Times New Roman" w:cs="Times New Roman"/>
          <w:sz w:val="28"/>
          <w:szCs w:val="28"/>
        </w:rPr>
        <w:t>«мне нравится, потому что это интересно»</w:t>
      </w:r>
    </w:p>
    <w:p w:rsidR="00AE25A3" w:rsidRPr="00AE25A3" w:rsidRDefault="00AE25A3" w:rsidP="00AE25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25A3">
        <w:rPr>
          <w:rFonts w:ascii="Times New Roman" w:hAnsi="Times New Roman" w:cs="Times New Roman"/>
          <w:sz w:val="28"/>
          <w:szCs w:val="28"/>
        </w:rPr>
        <w:t>+</w:t>
      </w:r>
    </w:p>
    <w:p w:rsidR="00AE25A3" w:rsidRPr="00AE25A3" w:rsidRDefault="00AE25A3" w:rsidP="00AE25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25A3">
        <w:rPr>
          <w:rFonts w:ascii="Times New Roman" w:hAnsi="Times New Roman" w:cs="Times New Roman"/>
          <w:sz w:val="28"/>
          <w:szCs w:val="28"/>
        </w:rPr>
        <w:t>«учеба – это моя обязанность, мое дело,</w:t>
      </w:r>
    </w:p>
    <w:p w:rsidR="00AE25A3" w:rsidRDefault="00AE25A3" w:rsidP="00AE25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25A3">
        <w:rPr>
          <w:rFonts w:ascii="Times New Roman" w:hAnsi="Times New Roman" w:cs="Times New Roman"/>
          <w:sz w:val="28"/>
          <w:szCs w:val="28"/>
        </w:rPr>
        <w:t>которое я буду стараться делать эффективно».</w:t>
      </w:r>
    </w:p>
    <w:p w:rsidR="008539F5" w:rsidRDefault="008539F5" w:rsidP="008539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F5" w:rsidRPr="008539F5" w:rsidRDefault="00AE25A3" w:rsidP="00853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5A3">
        <w:rPr>
          <w:rFonts w:ascii="Times New Roman" w:hAnsi="Times New Roman" w:cs="Times New Roman"/>
          <w:sz w:val="28"/>
          <w:szCs w:val="28"/>
        </w:rPr>
        <w:t>На недостаток учебной мотивац</w:t>
      </w:r>
      <w:r w:rsidR="008539F5">
        <w:rPr>
          <w:rFonts w:ascii="Times New Roman" w:hAnsi="Times New Roman" w:cs="Times New Roman"/>
          <w:sz w:val="28"/>
          <w:szCs w:val="28"/>
        </w:rPr>
        <w:t xml:space="preserve">ии обращают </w:t>
      </w:r>
      <w:proofErr w:type="gramStart"/>
      <w:r w:rsidR="008539F5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8539F5">
        <w:rPr>
          <w:rFonts w:ascii="Times New Roman" w:hAnsi="Times New Roman" w:cs="Times New Roman"/>
          <w:sz w:val="28"/>
          <w:szCs w:val="28"/>
        </w:rPr>
        <w:t xml:space="preserve"> как учите</w:t>
      </w:r>
      <w:r w:rsidRPr="00AE25A3">
        <w:rPr>
          <w:rFonts w:ascii="Times New Roman" w:hAnsi="Times New Roman" w:cs="Times New Roman"/>
          <w:sz w:val="28"/>
          <w:szCs w:val="28"/>
        </w:rPr>
        <w:t>ля, так и родители. Ее отсутствие при</w:t>
      </w:r>
      <w:r w:rsidR="008539F5">
        <w:rPr>
          <w:rFonts w:ascii="Times New Roman" w:hAnsi="Times New Roman" w:cs="Times New Roman"/>
          <w:sz w:val="28"/>
          <w:szCs w:val="28"/>
        </w:rPr>
        <w:t>знают и дети. По сути, это про</w:t>
      </w:r>
      <w:r w:rsidRPr="00AE25A3">
        <w:rPr>
          <w:rFonts w:ascii="Times New Roman" w:hAnsi="Times New Roman" w:cs="Times New Roman"/>
          <w:sz w:val="28"/>
          <w:szCs w:val="28"/>
        </w:rPr>
        <w:t>блема номер один в современном образовании. По данным опроса</w:t>
      </w:r>
      <w:r w:rsidR="008539F5">
        <w:rPr>
          <w:rFonts w:ascii="Times New Roman" w:hAnsi="Times New Roman" w:cs="Times New Roman"/>
          <w:sz w:val="28"/>
          <w:szCs w:val="28"/>
        </w:rPr>
        <w:t xml:space="preserve"> учителей 2017 года</w:t>
      </w:r>
      <w:r w:rsidRPr="00AE25A3">
        <w:rPr>
          <w:rFonts w:ascii="Times New Roman" w:hAnsi="Times New Roman" w:cs="Times New Roman"/>
          <w:sz w:val="28"/>
          <w:szCs w:val="28"/>
        </w:rPr>
        <w:t>, именно пробле</w:t>
      </w:r>
      <w:r w:rsidR="008539F5">
        <w:rPr>
          <w:rFonts w:ascii="Times New Roman" w:hAnsi="Times New Roman" w:cs="Times New Roman"/>
          <w:sz w:val="28"/>
          <w:szCs w:val="28"/>
        </w:rPr>
        <w:t>му недостаточной мотивации уча</w:t>
      </w:r>
      <w:r w:rsidRPr="00AE25A3">
        <w:rPr>
          <w:rFonts w:ascii="Times New Roman" w:hAnsi="Times New Roman" w:cs="Times New Roman"/>
          <w:sz w:val="28"/>
          <w:szCs w:val="28"/>
        </w:rPr>
        <w:t>щихся</w:t>
      </w:r>
      <w:r w:rsidR="008539F5">
        <w:rPr>
          <w:rFonts w:ascii="Times New Roman" w:hAnsi="Times New Roman" w:cs="Times New Roman"/>
          <w:sz w:val="28"/>
          <w:szCs w:val="28"/>
        </w:rPr>
        <w:t xml:space="preserve">. </w:t>
      </w:r>
      <w:r w:rsidR="008539F5" w:rsidRPr="008539F5">
        <w:rPr>
          <w:rFonts w:ascii="Times New Roman" w:hAnsi="Times New Roman" w:cs="Times New Roman"/>
          <w:sz w:val="28"/>
          <w:szCs w:val="28"/>
        </w:rPr>
        <w:t>Исследования показываю</w:t>
      </w:r>
      <w:r w:rsidR="008539F5">
        <w:rPr>
          <w:rFonts w:ascii="Times New Roman" w:hAnsi="Times New Roman" w:cs="Times New Roman"/>
          <w:sz w:val="28"/>
          <w:szCs w:val="28"/>
        </w:rPr>
        <w:t>т, что рост  дости</w:t>
      </w:r>
      <w:r w:rsidR="008539F5" w:rsidRPr="008539F5">
        <w:rPr>
          <w:rFonts w:ascii="Times New Roman" w:hAnsi="Times New Roman" w:cs="Times New Roman"/>
          <w:sz w:val="28"/>
          <w:szCs w:val="28"/>
        </w:rPr>
        <w:t xml:space="preserve">жений школьников зависит от </w:t>
      </w:r>
      <w:r w:rsidR="008539F5">
        <w:rPr>
          <w:rFonts w:ascii="Times New Roman" w:hAnsi="Times New Roman" w:cs="Times New Roman"/>
          <w:sz w:val="28"/>
          <w:szCs w:val="28"/>
        </w:rPr>
        <w:t>силы и качества учебной мотива</w:t>
      </w:r>
      <w:r w:rsidR="008539F5" w:rsidRPr="008539F5">
        <w:rPr>
          <w:rFonts w:ascii="Times New Roman" w:hAnsi="Times New Roman" w:cs="Times New Roman"/>
          <w:sz w:val="28"/>
          <w:szCs w:val="28"/>
        </w:rPr>
        <w:t>ции учащихся. Международные изуч</w:t>
      </w:r>
      <w:r w:rsidR="008539F5">
        <w:rPr>
          <w:rFonts w:ascii="Times New Roman" w:hAnsi="Times New Roman" w:cs="Times New Roman"/>
          <w:sz w:val="28"/>
          <w:szCs w:val="28"/>
        </w:rPr>
        <w:t xml:space="preserve">ения качества образования TIMSS и PISA это также подтверждают. Кроме того, как показывают </w:t>
      </w:r>
      <w:r w:rsidR="008539F5" w:rsidRPr="008539F5">
        <w:rPr>
          <w:rFonts w:ascii="Times New Roman" w:hAnsi="Times New Roman" w:cs="Times New Roman"/>
          <w:sz w:val="28"/>
          <w:szCs w:val="28"/>
        </w:rPr>
        <w:t>исследования, дети с меньшим</w:t>
      </w:r>
      <w:r w:rsidR="008539F5">
        <w:rPr>
          <w:rFonts w:ascii="Times New Roman" w:hAnsi="Times New Roman" w:cs="Times New Roman"/>
          <w:sz w:val="28"/>
          <w:szCs w:val="28"/>
        </w:rPr>
        <w:t xml:space="preserve"> уровнем способностей, но с вы</w:t>
      </w:r>
      <w:r w:rsidR="008539F5" w:rsidRPr="008539F5">
        <w:rPr>
          <w:rFonts w:ascii="Times New Roman" w:hAnsi="Times New Roman" w:cs="Times New Roman"/>
          <w:sz w:val="28"/>
          <w:szCs w:val="28"/>
        </w:rPr>
        <w:t>сокой внутренней мотивацией</w:t>
      </w:r>
      <w:r w:rsidR="008539F5">
        <w:rPr>
          <w:rFonts w:ascii="Times New Roman" w:hAnsi="Times New Roman" w:cs="Times New Roman"/>
          <w:sz w:val="28"/>
          <w:szCs w:val="28"/>
        </w:rPr>
        <w:t xml:space="preserve"> и самодисциплиной могут достигать бо</w:t>
      </w:r>
      <w:r w:rsidR="008539F5" w:rsidRPr="008539F5">
        <w:rPr>
          <w:rFonts w:ascii="Times New Roman" w:hAnsi="Times New Roman" w:cs="Times New Roman"/>
          <w:sz w:val="28"/>
          <w:szCs w:val="28"/>
        </w:rPr>
        <w:t xml:space="preserve">льших успехов в школе, </w:t>
      </w:r>
      <w:r w:rsidR="008539F5">
        <w:rPr>
          <w:rFonts w:ascii="Times New Roman" w:hAnsi="Times New Roman" w:cs="Times New Roman"/>
          <w:sz w:val="28"/>
          <w:szCs w:val="28"/>
        </w:rPr>
        <w:t>чем их сверстники с более высо</w:t>
      </w:r>
      <w:r w:rsidR="008539F5" w:rsidRPr="008539F5">
        <w:rPr>
          <w:rFonts w:ascii="Times New Roman" w:hAnsi="Times New Roman" w:cs="Times New Roman"/>
          <w:sz w:val="28"/>
          <w:szCs w:val="28"/>
        </w:rPr>
        <w:t>ким IQ, но не отличающиеся интересом к учебе и настойчивостью</w:t>
      </w: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9A70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702" w:rsidRPr="009A708D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8D">
        <w:rPr>
          <w:rFonts w:ascii="Times New Roman" w:hAnsi="Times New Roman" w:cs="Times New Roman"/>
          <w:b/>
          <w:sz w:val="28"/>
          <w:szCs w:val="28"/>
        </w:rPr>
        <w:t>Выявление учеников с низким уровнем школьной мотивации.</w:t>
      </w: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АНКЕТА  ДЛЯ  ОЦЕНКИ  УРОВНЯ  УЧЕБНОЙ  МОТИВАЦИИ  </w:t>
      </w: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6F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032AF">
        <w:rPr>
          <w:rFonts w:ascii="Times New Roman" w:hAnsi="Times New Roman" w:cs="Times New Roman"/>
          <w:sz w:val="28"/>
          <w:szCs w:val="28"/>
        </w:rPr>
        <w:t xml:space="preserve">методика  Н. Г. Лускановой, 1993г </w:t>
      </w: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Default="00A032AF" w:rsidP="00A03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08D">
        <w:rPr>
          <w:rFonts w:ascii="Times New Roman" w:hAnsi="Times New Roman" w:cs="Times New Roman"/>
          <w:b/>
          <w:sz w:val="28"/>
          <w:szCs w:val="28"/>
        </w:rPr>
        <w:t>Цель:</w:t>
      </w:r>
      <w:r w:rsidRPr="00A032AF">
        <w:rPr>
          <w:rFonts w:ascii="Times New Roman" w:hAnsi="Times New Roman" w:cs="Times New Roman"/>
          <w:sz w:val="28"/>
          <w:szCs w:val="28"/>
        </w:rPr>
        <w:t xml:space="preserve">  Определение  уровня   учебной  мотивации.</w:t>
      </w:r>
    </w:p>
    <w:p w:rsidR="009A708D" w:rsidRDefault="009A708D" w:rsidP="00A03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учувствовали 16 учеников 2 класса. </w:t>
      </w:r>
    </w:p>
    <w:p w:rsidR="009A708D" w:rsidRDefault="009A708D" w:rsidP="00A03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8"/>
        <w:gridCol w:w="2986"/>
        <w:gridCol w:w="2987"/>
      </w:tblGrid>
      <w:tr w:rsidR="009A708D" w:rsidTr="009A708D">
        <w:tc>
          <w:tcPr>
            <w:tcW w:w="3190" w:type="dxa"/>
          </w:tcPr>
          <w:p w:rsidR="009A708D" w:rsidRDefault="009A708D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9A708D" w:rsidRDefault="009A708D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9A708D" w:rsidRDefault="009A708D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учеников</w:t>
            </w:r>
          </w:p>
        </w:tc>
      </w:tr>
      <w:tr w:rsidR="009A708D" w:rsidTr="009A708D">
        <w:tc>
          <w:tcPr>
            <w:tcW w:w="3190" w:type="dxa"/>
          </w:tcPr>
          <w:p w:rsidR="009A708D" w:rsidRDefault="009A708D" w:rsidP="009A708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Первый  уровень </w:t>
            </w:r>
            <w:r w:rsidRPr="009A70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высокий  уровень  </w:t>
            </w:r>
            <w:proofErr w:type="gramStart"/>
            <w:r w:rsidRPr="009A70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учебной</w:t>
            </w:r>
            <w:proofErr w:type="gramEnd"/>
            <w:r w:rsidRPr="009A70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 </w:t>
            </w:r>
          </w:p>
          <w:p w:rsidR="009A708D" w:rsidRPr="009A708D" w:rsidRDefault="009A708D" w:rsidP="009A7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0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мотивации, учебной активности.</w:t>
            </w:r>
          </w:p>
        </w:tc>
        <w:tc>
          <w:tcPr>
            <w:tcW w:w="3190" w:type="dxa"/>
          </w:tcPr>
          <w:p w:rsidR="009A708D" w:rsidRPr="009A708D" w:rsidRDefault="009A708D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0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25—30 баллов</w:t>
            </w:r>
          </w:p>
        </w:tc>
        <w:tc>
          <w:tcPr>
            <w:tcW w:w="3191" w:type="dxa"/>
          </w:tcPr>
          <w:p w:rsidR="009A708D" w:rsidRDefault="009A708D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3(18,75 %)</w:t>
            </w:r>
          </w:p>
        </w:tc>
      </w:tr>
      <w:tr w:rsidR="009A708D" w:rsidTr="009A708D">
        <w:tc>
          <w:tcPr>
            <w:tcW w:w="3190" w:type="dxa"/>
          </w:tcPr>
          <w:p w:rsidR="009A708D" w:rsidRDefault="00CA6FDE" w:rsidP="00CA6F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уровень - </w:t>
            </w:r>
            <w:r w:rsidR="009A708D" w:rsidRPr="009A708D">
              <w:rPr>
                <w:rFonts w:ascii="Times New Roman" w:hAnsi="Times New Roman" w:cs="Times New Roman"/>
                <w:sz w:val="28"/>
                <w:szCs w:val="28"/>
              </w:rPr>
              <w:t xml:space="preserve"> хорошая  школьная  мотивация.</w:t>
            </w:r>
          </w:p>
        </w:tc>
        <w:tc>
          <w:tcPr>
            <w:tcW w:w="3190" w:type="dxa"/>
          </w:tcPr>
          <w:p w:rsidR="009A708D" w:rsidRDefault="00CA6FDE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08D">
              <w:rPr>
                <w:rFonts w:ascii="Times New Roman" w:hAnsi="Times New Roman" w:cs="Times New Roman"/>
                <w:sz w:val="28"/>
                <w:szCs w:val="28"/>
              </w:rPr>
              <w:t>20—24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3191" w:type="dxa"/>
          </w:tcPr>
          <w:p w:rsidR="009A708D" w:rsidRDefault="00CA6FDE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(37,5%)</w:t>
            </w:r>
          </w:p>
        </w:tc>
      </w:tr>
      <w:tr w:rsidR="00CA6FDE" w:rsidTr="009A708D">
        <w:tc>
          <w:tcPr>
            <w:tcW w:w="3190" w:type="dxa"/>
          </w:tcPr>
          <w:p w:rsidR="00CA6FDE" w:rsidRDefault="00CA6FDE" w:rsidP="00CA6F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 уровень </w:t>
            </w:r>
            <w:r w:rsidRPr="00CA6FDE">
              <w:rPr>
                <w:rFonts w:ascii="Times New Roman" w:hAnsi="Times New Roman" w:cs="Times New Roman"/>
                <w:sz w:val="28"/>
                <w:szCs w:val="28"/>
              </w:rPr>
              <w:t>— положительное   отношение   к  школе, но  школа привлека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  таких   детей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6FDE">
              <w:rPr>
                <w:rFonts w:ascii="Times New Roman" w:hAnsi="Times New Roman" w:cs="Times New Roman"/>
                <w:sz w:val="28"/>
                <w:szCs w:val="28"/>
              </w:rPr>
              <w:t>деятельностью.</w:t>
            </w:r>
          </w:p>
        </w:tc>
        <w:tc>
          <w:tcPr>
            <w:tcW w:w="3190" w:type="dxa"/>
          </w:tcPr>
          <w:p w:rsidR="00CA6FDE" w:rsidRPr="009A708D" w:rsidRDefault="00CA6FDE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FDE">
              <w:rPr>
                <w:rFonts w:ascii="Times New Roman" w:hAnsi="Times New Roman" w:cs="Times New Roman"/>
                <w:sz w:val="28"/>
                <w:szCs w:val="28"/>
              </w:rPr>
              <w:t>15–19 баллов</w:t>
            </w:r>
          </w:p>
        </w:tc>
        <w:tc>
          <w:tcPr>
            <w:tcW w:w="3191" w:type="dxa"/>
          </w:tcPr>
          <w:p w:rsidR="00CA6FDE" w:rsidRDefault="00147EE8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(18,7</w:t>
            </w:r>
            <w:r w:rsidR="00361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6FD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610B2" w:rsidTr="009A708D">
        <w:tc>
          <w:tcPr>
            <w:tcW w:w="3190" w:type="dxa"/>
          </w:tcPr>
          <w:p w:rsidR="003610B2" w:rsidRDefault="003610B2" w:rsidP="00361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 уровень </w:t>
            </w:r>
            <w:r w:rsidRPr="003610B2">
              <w:rPr>
                <w:rFonts w:ascii="Times New Roman" w:hAnsi="Times New Roman" w:cs="Times New Roman"/>
                <w:sz w:val="28"/>
                <w:szCs w:val="28"/>
              </w:rPr>
              <w:t>— низкая   школьная   мотивация.</w:t>
            </w:r>
          </w:p>
        </w:tc>
        <w:tc>
          <w:tcPr>
            <w:tcW w:w="3190" w:type="dxa"/>
          </w:tcPr>
          <w:p w:rsidR="003610B2" w:rsidRPr="00CA6FDE" w:rsidRDefault="003610B2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0B2">
              <w:rPr>
                <w:rFonts w:ascii="Times New Roman" w:hAnsi="Times New Roman" w:cs="Times New Roman"/>
                <w:sz w:val="28"/>
                <w:szCs w:val="28"/>
              </w:rPr>
              <w:t>10–14 баллов</w:t>
            </w:r>
          </w:p>
        </w:tc>
        <w:tc>
          <w:tcPr>
            <w:tcW w:w="3191" w:type="dxa"/>
          </w:tcPr>
          <w:p w:rsidR="003610B2" w:rsidRDefault="00147EE8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(18,7</w:t>
            </w:r>
            <w:r w:rsidR="003610B2">
              <w:rPr>
                <w:rFonts w:ascii="Times New Roman" w:hAnsi="Times New Roman" w:cs="Times New Roman"/>
                <w:sz w:val="28"/>
                <w:szCs w:val="28"/>
              </w:rPr>
              <w:t>5%)</w:t>
            </w:r>
          </w:p>
        </w:tc>
      </w:tr>
      <w:tr w:rsidR="003610B2" w:rsidTr="009A708D">
        <w:tc>
          <w:tcPr>
            <w:tcW w:w="3190" w:type="dxa"/>
          </w:tcPr>
          <w:p w:rsidR="003610B2" w:rsidRDefault="003610B2" w:rsidP="00361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 уровень </w:t>
            </w:r>
            <w:r w:rsidRPr="003610B2">
              <w:rPr>
                <w:rFonts w:ascii="Times New Roman" w:hAnsi="Times New Roman" w:cs="Times New Roman"/>
                <w:sz w:val="28"/>
                <w:szCs w:val="28"/>
              </w:rPr>
              <w:t xml:space="preserve">— негативное  отношение  к  школе, </w:t>
            </w:r>
            <w:proofErr w:type="gramStart"/>
            <w:r w:rsidRPr="003610B2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361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0B2"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  <w:r w:rsidRPr="0036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3610B2" w:rsidRPr="003610B2" w:rsidRDefault="003610B2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0B2">
              <w:rPr>
                <w:rFonts w:ascii="Times New Roman" w:hAnsi="Times New Roman" w:cs="Times New Roman"/>
                <w:sz w:val="28"/>
                <w:szCs w:val="28"/>
              </w:rPr>
              <w:t>Ниже  10 баллов</w:t>
            </w:r>
          </w:p>
        </w:tc>
        <w:tc>
          <w:tcPr>
            <w:tcW w:w="3191" w:type="dxa"/>
          </w:tcPr>
          <w:p w:rsidR="003610B2" w:rsidRDefault="003610B2" w:rsidP="00A03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708D" w:rsidRPr="00A032AF" w:rsidRDefault="009A708D" w:rsidP="00A03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0B2" w:rsidRDefault="003610B2" w:rsidP="00A03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3610B2" w:rsidP="003610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анкетирования был</w:t>
      </w:r>
      <w:r w:rsidR="00147E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147EE8">
        <w:rPr>
          <w:rFonts w:ascii="Times New Roman" w:hAnsi="Times New Roman" w:cs="Times New Roman"/>
          <w:sz w:val="28"/>
          <w:szCs w:val="28"/>
        </w:rPr>
        <w:t>о три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147E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низким уровнем школьной мотивации. Такие</w:t>
      </w:r>
      <w:r w:rsidR="00A032AF" w:rsidRPr="00A032AF">
        <w:rPr>
          <w:rFonts w:ascii="Times New Roman" w:hAnsi="Times New Roman" w:cs="Times New Roman"/>
          <w:sz w:val="28"/>
          <w:szCs w:val="28"/>
        </w:rPr>
        <w:t xml:space="preserve">  дети  посещают  школу  неохотно, предпочитают  пропускать  занятия. Во время учебного процесса часто  занимаются  посторонними  делами, играми. Испытывают  серьёзные  затруднения в  учебной  деятельности. Находятся  в  состоянии  неустойчивой  адаптации  к  школе. В  художественных работах  на  школьную  тематику  такие  дети  изображают  игровые  сюжеты, хотя  косвенно они  связаны  со  школой.</w:t>
      </w:r>
      <w:r w:rsidR="00870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0B2" w:rsidRDefault="003610B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0B2" w:rsidRDefault="003610B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0B2" w:rsidRDefault="003610B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0B2" w:rsidRDefault="003610B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66B" w:rsidRDefault="00FE766B" w:rsidP="003610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66B" w:rsidRDefault="00FE766B" w:rsidP="003610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66B" w:rsidRDefault="00FE766B" w:rsidP="003610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702" w:rsidRDefault="00A032AF" w:rsidP="000C0B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lastRenderedPageBreak/>
        <w:t>Для повышения уров</w:t>
      </w:r>
      <w:r w:rsidR="000C0B09">
        <w:rPr>
          <w:rFonts w:ascii="Times New Roman" w:hAnsi="Times New Roman" w:cs="Times New Roman"/>
          <w:sz w:val="28"/>
          <w:szCs w:val="28"/>
        </w:rPr>
        <w:t>ня школьной мотивации, мной был составлен план работы</w:t>
      </w:r>
      <w:r w:rsidR="003610B2">
        <w:rPr>
          <w:rFonts w:ascii="Times New Roman" w:hAnsi="Times New Roman" w:cs="Times New Roman"/>
          <w:sz w:val="28"/>
          <w:szCs w:val="28"/>
        </w:rPr>
        <w:t>.</w:t>
      </w:r>
    </w:p>
    <w:p w:rsidR="00A967B3" w:rsidRPr="00A032AF" w:rsidRDefault="00A967B3" w:rsidP="00A03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0"/>
        <w:tblW w:w="10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  <w:gridCol w:w="1803"/>
      </w:tblGrid>
      <w:tr w:rsidR="00A967B3" w:rsidRPr="00A967B3" w:rsidTr="00A967B3">
        <w:tc>
          <w:tcPr>
            <w:tcW w:w="8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B65" w:rsidRPr="00A967B3" w:rsidRDefault="000C0B09" w:rsidP="00A03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017FE"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B65" w:rsidRPr="00A967B3" w:rsidRDefault="001017FE" w:rsidP="00A032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A967B3" w:rsidRPr="00A967B3" w:rsidTr="00A967B3">
        <w:tc>
          <w:tcPr>
            <w:tcW w:w="8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B65" w:rsidRPr="00A967B3" w:rsidRDefault="003610B2" w:rsidP="00A96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r w:rsidR="001017FE"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становить  при</w:t>
            </w:r>
            <w:r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чины</w:t>
            </w:r>
            <w:r w:rsid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отставания слабоуспевающего</w:t>
            </w:r>
            <w:r w:rsidR="001017FE"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информацию зафиксировать по работе со слабоуспевающими учащимися своего класса</w:t>
            </w:r>
            <w:r w:rsid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B65" w:rsidRPr="00A967B3" w:rsidRDefault="001017FE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967B3" w:rsidRPr="00A967B3" w:rsidTr="00A967B3">
        <w:tc>
          <w:tcPr>
            <w:tcW w:w="8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7FE" w:rsidRPr="00A967B3" w:rsidRDefault="00A967B3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</w:t>
            </w:r>
            <w:r w:rsidR="001017FE"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ровести индивидуальные беседы со слабоуспевающими учениками о состоянии их учебных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6B65" w:rsidRPr="00A967B3" w:rsidRDefault="001017FE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B65" w:rsidRPr="00A967B3" w:rsidRDefault="00A967B3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967B3" w:rsidRPr="00A967B3" w:rsidTr="00A967B3">
        <w:tc>
          <w:tcPr>
            <w:tcW w:w="8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B65" w:rsidRPr="00A967B3" w:rsidRDefault="00A967B3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</w:t>
            </w:r>
            <w:r w:rsidR="001017FE"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 поддерживать связь  с родителями слабоуспевающих учащихся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B65" w:rsidRPr="00A967B3" w:rsidRDefault="001017FE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учебного года.</w:t>
            </w:r>
          </w:p>
        </w:tc>
      </w:tr>
      <w:tr w:rsidR="00A967B3" w:rsidRPr="00A967B3" w:rsidTr="00A967B3">
        <w:tc>
          <w:tcPr>
            <w:tcW w:w="8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7B3" w:rsidRDefault="000244EE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4.Подобрать эффективные методы и приемы для повышения школьной мотивации</w:t>
            </w:r>
            <w:r w:rsid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7B3" w:rsidRPr="00A967B3" w:rsidRDefault="00A967B3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244EE" w:rsidRPr="00A967B3" w:rsidTr="00A967B3">
        <w:tc>
          <w:tcPr>
            <w:tcW w:w="8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EE" w:rsidRDefault="000244EE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Составить технологическую карту педагогической программы работы с учениками, имеющими низкую мотивацию к процессу обучения.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EE" w:rsidRDefault="000244EE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967B3" w:rsidRPr="00A967B3" w:rsidTr="00A967B3">
        <w:tc>
          <w:tcPr>
            <w:tcW w:w="8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7B3" w:rsidRDefault="000244EE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61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.Отра</w:t>
            </w:r>
            <w:r w:rsidR="00A9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 индивидуальную работу со слабым учеником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результаты</w:t>
            </w:r>
            <w:r w:rsidR="009C6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индивидуальной программе.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7B3" w:rsidRDefault="00261961" w:rsidP="00A0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A11702" w:rsidRDefault="00A11702" w:rsidP="00261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961" w:rsidRPr="00A032AF" w:rsidRDefault="00261961" w:rsidP="00261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702" w:rsidRDefault="00A1170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0B2" w:rsidRDefault="003610B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0B2" w:rsidRDefault="003610B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83" w:rsidRDefault="00102483" w:rsidP="0002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2483" w:rsidRDefault="000244EE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педагогической программы работы с учащимися, имеющими низкую мотивацию к процессу обучения.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418"/>
        <w:gridCol w:w="2545"/>
        <w:gridCol w:w="2063"/>
        <w:gridCol w:w="2154"/>
        <w:gridCol w:w="1851"/>
      </w:tblGrid>
      <w:tr w:rsidR="000C0B09" w:rsidTr="003F6414">
        <w:tc>
          <w:tcPr>
            <w:tcW w:w="1418" w:type="dxa"/>
          </w:tcPr>
          <w:p w:rsidR="000244EE" w:rsidRDefault="00DC35C7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545" w:type="dxa"/>
          </w:tcPr>
          <w:p w:rsidR="000244EE" w:rsidRDefault="00DC35C7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</w:p>
        </w:tc>
        <w:tc>
          <w:tcPr>
            <w:tcW w:w="2063" w:type="dxa"/>
          </w:tcPr>
          <w:p w:rsidR="000244EE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</w:t>
            </w:r>
            <w:r w:rsidR="00DC35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54" w:type="dxa"/>
          </w:tcPr>
          <w:p w:rsidR="000244EE" w:rsidRDefault="00DC35C7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  <w:tc>
          <w:tcPr>
            <w:tcW w:w="1851" w:type="dxa"/>
          </w:tcPr>
          <w:p w:rsidR="000244EE" w:rsidRDefault="00DC35C7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</w:tc>
      </w:tr>
      <w:tr w:rsidR="000C0B09" w:rsidTr="003F6414">
        <w:tc>
          <w:tcPr>
            <w:tcW w:w="1418" w:type="dxa"/>
          </w:tcPr>
          <w:p w:rsidR="000244EE" w:rsidRDefault="00DC35C7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уроке</w:t>
            </w:r>
          </w:p>
        </w:tc>
        <w:tc>
          <w:tcPr>
            <w:tcW w:w="2545" w:type="dxa"/>
          </w:tcPr>
          <w:p w:rsidR="000244EE" w:rsidRDefault="00DC35C7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стадии развития, на которой находится ученик, определение зоны его ближайшего развития</w:t>
            </w:r>
            <w:r w:rsidR="0052014A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 регулярного мониторинга, диагностики.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3" w:type="dxa"/>
          </w:tcPr>
          <w:p w:rsidR="000244EE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предотвращения отставания, своевременного усвоения предмета.</w:t>
            </w:r>
          </w:p>
        </w:tc>
        <w:tc>
          <w:tcPr>
            <w:tcW w:w="2154" w:type="dxa"/>
          </w:tcPr>
          <w:p w:rsidR="000244EE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микроклимата в классе.</w:t>
            </w:r>
          </w:p>
          <w:p w:rsidR="0052014A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2.Алгоритмизация действий.</w:t>
            </w:r>
          </w:p>
          <w:p w:rsidR="0052014A" w:rsidRDefault="0052014A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Удержание интереса.</w:t>
            </w:r>
          </w:p>
          <w:p w:rsidR="0052014A" w:rsidRDefault="0052014A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мотивации к обучению.</w:t>
            </w:r>
          </w:p>
          <w:p w:rsidR="0052014A" w:rsidRDefault="0052014A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5.Стимулирование оценкой, похвалой.</w:t>
            </w:r>
          </w:p>
        </w:tc>
        <w:tc>
          <w:tcPr>
            <w:tcW w:w="1851" w:type="dxa"/>
          </w:tcPr>
          <w:p w:rsidR="000244EE" w:rsidRDefault="0052014A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в группах, парах.</w:t>
            </w:r>
          </w:p>
          <w:p w:rsidR="0052014A" w:rsidRDefault="0052014A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2.Индивидуальные консультации.</w:t>
            </w:r>
          </w:p>
          <w:p w:rsidR="0052014A" w:rsidRDefault="0052014A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3.Опорные конспекты, памятки. Дидактические игры.</w:t>
            </w:r>
          </w:p>
        </w:tc>
      </w:tr>
      <w:tr w:rsidR="000C0B09" w:rsidTr="003F6414">
        <w:tc>
          <w:tcPr>
            <w:tcW w:w="1418" w:type="dxa"/>
          </w:tcPr>
          <w:p w:rsidR="0052014A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545" w:type="dxa"/>
          </w:tcPr>
          <w:p w:rsidR="0052014A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затруднений в изучении нового материала;</w:t>
            </w:r>
          </w:p>
          <w:p w:rsidR="0052014A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пробелов в знаниях.</w:t>
            </w:r>
          </w:p>
        </w:tc>
        <w:tc>
          <w:tcPr>
            <w:tcW w:w="2063" w:type="dxa"/>
          </w:tcPr>
          <w:p w:rsidR="0052014A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предупреждения неуспеваемости; ликвидации выявленных пробелов в знаниях.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мотивации, интереса к учебе.</w:t>
            </w:r>
          </w:p>
        </w:tc>
        <w:tc>
          <w:tcPr>
            <w:tcW w:w="2154" w:type="dxa"/>
          </w:tcPr>
          <w:p w:rsidR="0052014A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Индивидуально-личностный подход в работе со слабоуспевающими и неуспевающими учащимися.</w:t>
            </w:r>
          </w:p>
        </w:tc>
        <w:tc>
          <w:tcPr>
            <w:tcW w:w="1851" w:type="dxa"/>
          </w:tcPr>
          <w:p w:rsidR="0052014A" w:rsidRDefault="0052014A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1.Индивидуальные, групповые консультации.</w:t>
            </w:r>
          </w:p>
          <w:p w:rsidR="0052014A" w:rsidRDefault="0052014A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2.Оказание помощи при выполнении домашнего заняти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карточки, инструкции)</w:t>
            </w:r>
          </w:p>
          <w:p w:rsidR="0052014A" w:rsidRDefault="0052014A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3.творческие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задания.</w:t>
            </w:r>
          </w:p>
        </w:tc>
      </w:tr>
      <w:tr w:rsidR="003E6265" w:rsidTr="003F6414">
        <w:tc>
          <w:tcPr>
            <w:tcW w:w="1418" w:type="dxa"/>
          </w:tcPr>
          <w:p w:rsidR="0052014A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Воспитательная работа</w:t>
            </w:r>
          </w:p>
        </w:tc>
        <w:tc>
          <w:tcPr>
            <w:tcW w:w="2545" w:type="dxa"/>
          </w:tcPr>
          <w:p w:rsidR="0052014A" w:rsidRDefault="0052014A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Регулярно, опираясь на контроль со стороны учителя-наставника.</w:t>
            </w:r>
          </w:p>
        </w:tc>
        <w:tc>
          <w:tcPr>
            <w:tcW w:w="2063" w:type="dxa"/>
          </w:tcPr>
          <w:p w:rsidR="0052014A" w:rsidRDefault="003E6265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формирования личности школьника, мотивации интереса к учебе.</w:t>
            </w:r>
          </w:p>
        </w:tc>
        <w:tc>
          <w:tcPr>
            <w:tcW w:w="2154" w:type="dxa"/>
          </w:tcPr>
          <w:p w:rsidR="0052014A" w:rsidRDefault="003E6265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 личностный поход, создание комфортной среды.</w:t>
            </w:r>
          </w:p>
        </w:tc>
        <w:tc>
          <w:tcPr>
            <w:tcW w:w="1851" w:type="dxa"/>
          </w:tcPr>
          <w:p w:rsidR="0052014A" w:rsidRDefault="003E6265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тематических классных часов, предметных недель с привлечением в организации неуспевающих.</w:t>
            </w:r>
          </w:p>
          <w:p w:rsidR="003E6265" w:rsidRDefault="003E6265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2.Опора на хобби.</w:t>
            </w:r>
          </w:p>
        </w:tc>
      </w:tr>
      <w:tr w:rsidR="000C0B09" w:rsidTr="003F6414">
        <w:tc>
          <w:tcPr>
            <w:tcW w:w="1418" w:type="dxa"/>
          </w:tcPr>
          <w:p w:rsidR="003E6265" w:rsidRDefault="003E6265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45" w:type="dxa"/>
          </w:tcPr>
          <w:p w:rsidR="003E6265" w:rsidRDefault="003E6265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отставании в учебе, невыполнении домашних заданий, при несоответствующей обстановке в классе и в семье. Работа ведется регулярно.</w:t>
            </w:r>
          </w:p>
        </w:tc>
        <w:tc>
          <w:tcPr>
            <w:tcW w:w="2063" w:type="dxa"/>
          </w:tcPr>
          <w:p w:rsidR="003E6265" w:rsidRDefault="003E6265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оказания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педагогичкой</w:t>
            </w:r>
            <w:proofErr w:type="spellEnd"/>
          </w:p>
          <w:p w:rsidR="003E6265" w:rsidRDefault="003E6265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Помощи родителе; выяснения причин неуспеваемости; установления единых требований. </w:t>
            </w:r>
          </w:p>
        </w:tc>
        <w:tc>
          <w:tcPr>
            <w:tcW w:w="2154" w:type="dxa"/>
          </w:tcPr>
          <w:p w:rsidR="003E6265" w:rsidRDefault="003E6265" w:rsidP="00A03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типа ученика и причин неуспеваемости. Формирование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внутренних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внешних мотивов. Помощь родителям в коррекции.</w:t>
            </w:r>
          </w:p>
        </w:tc>
        <w:tc>
          <w:tcPr>
            <w:tcW w:w="1851" w:type="dxa"/>
          </w:tcPr>
          <w:p w:rsidR="003E6265" w:rsidRDefault="003E6265" w:rsidP="00520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родите</w:t>
            </w:r>
            <w:r w:rsidR="000C0B09">
              <w:rPr>
                <w:rFonts w:ascii="Times New Roman" w:hAnsi="Times New Roman" w:cs="Times New Roman"/>
                <w:sz w:val="28"/>
                <w:szCs w:val="28"/>
              </w:rPr>
              <w:t xml:space="preserve">льские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="000C0B09">
              <w:rPr>
                <w:rFonts w:ascii="Times New Roman" w:hAnsi="Times New Roman" w:cs="Times New Roman"/>
                <w:sz w:val="28"/>
                <w:szCs w:val="28"/>
              </w:rPr>
              <w:t>. Индивидуальная коррекционная работа с родителями.</w:t>
            </w:r>
          </w:p>
        </w:tc>
      </w:tr>
    </w:tbl>
    <w:p w:rsidR="000C0B09" w:rsidRDefault="000C0B09" w:rsidP="003F64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6414" w:rsidRDefault="003F6414" w:rsidP="003F64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1961" w:rsidRPr="00261961" w:rsidRDefault="00261961" w:rsidP="003F64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61">
        <w:rPr>
          <w:rFonts w:ascii="Times New Roman" w:hAnsi="Times New Roman" w:cs="Times New Roman"/>
          <w:b/>
          <w:sz w:val="28"/>
          <w:szCs w:val="28"/>
        </w:rPr>
        <w:lastRenderedPageBreak/>
        <w:t>Приемы и методы развития учебной мотивации.</w:t>
      </w:r>
    </w:p>
    <w:p w:rsidR="00102483" w:rsidRPr="00102483" w:rsidRDefault="00102483" w:rsidP="00102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</w:t>
      </w:r>
      <w:r w:rsidRPr="00102483">
        <w:rPr>
          <w:rFonts w:ascii="Times New Roman" w:hAnsi="Times New Roman" w:cs="Times New Roman"/>
          <w:sz w:val="28"/>
          <w:szCs w:val="28"/>
        </w:rPr>
        <w:t xml:space="preserve"> следующие приемы и ме</w:t>
      </w:r>
      <w:r>
        <w:rPr>
          <w:rFonts w:ascii="Times New Roman" w:hAnsi="Times New Roman" w:cs="Times New Roman"/>
          <w:sz w:val="28"/>
          <w:szCs w:val="28"/>
        </w:rPr>
        <w:t>тоды развития учебной мотивации.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102483">
        <w:rPr>
          <w:rFonts w:ascii="Times New Roman" w:hAnsi="Times New Roman" w:cs="Times New Roman"/>
          <w:b/>
          <w:sz w:val="28"/>
          <w:szCs w:val="28"/>
        </w:rPr>
        <w:t>«Дидактические игры»</w:t>
      </w:r>
      <w:r w:rsidRPr="00102483">
        <w:rPr>
          <w:rFonts w:ascii="Times New Roman" w:hAnsi="Times New Roman" w:cs="Times New Roman"/>
          <w:sz w:val="28"/>
          <w:szCs w:val="28"/>
        </w:rPr>
        <w:t xml:space="preserve"> - специально созданные ситуации, моделирующие реальность, из которых учащимся предлагается найти выход. Главное назначение данного метода - стимулировать познавательный процесс.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102483">
        <w:rPr>
          <w:rFonts w:ascii="Times New Roman" w:hAnsi="Times New Roman" w:cs="Times New Roman"/>
          <w:b/>
          <w:sz w:val="28"/>
          <w:szCs w:val="28"/>
        </w:rPr>
        <w:t>«Ситуация успеха»</w:t>
      </w:r>
      <w:r w:rsidRPr="00102483">
        <w:rPr>
          <w:rFonts w:ascii="Times New Roman" w:hAnsi="Times New Roman" w:cs="Times New Roman"/>
          <w:sz w:val="28"/>
          <w:szCs w:val="28"/>
        </w:rPr>
        <w:t xml:space="preserve"> - это такое целенаправленное, организованное сочетание условий, при котором создается возможность достичь значительных результатов в деятельности, это результат продуманной, подготовленной стратегии, тактики. Различается успех и ожидания личности. Можно выделить три вида: предвосхищаемый успех, в основе его ожидания могут быть и обоснованные надежды, и упование на какое-то чудо, но на пустом месте успех родиться не может; констатируемый успех фиксирует достижение, он дает учащимся возможность пережить радость признания, ощущение своих возможностей, веру в завтрашний день; обобщающий успех способствует состоянию уверенности, защищенности, опоры на самого себя, но есть вероятность опасности переоценить свои возможности, успокоиться.</w:t>
      </w:r>
    </w:p>
    <w:p w:rsid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102483">
        <w:rPr>
          <w:rFonts w:ascii="Times New Roman" w:hAnsi="Times New Roman" w:cs="Times New Roman"/>
          <w:b/>
          <w:sz w:val="28"/>
          <w:szCs w:val="28"/>
        </w:rPr>
        <w:t>«Соревнование»</w:t>
      </w:r>
      <w:r w:rsidRPr="00102483">
        <w:rPr>
          <w:rFonts w:ascii="Times New Roman" w:hAnsi="Times New Roman" w:cs="Times New Roman"/>
          <w:sz w:val="28"/>
          <w:szCs w:val="28"/>
        </w:rPr>
        <w:t xml:space="preserve"> - это метод, при котором естественная потребность учащихся к соперничеству направляется на воспитание нужных человеку и обществу свойств. Соревнуясь между собой, учащиеся быстро осваивают опыт общественного поведения, развивают физические, нравственные, эстетические качества. Особенно большое значение имеет соревнование для отстающих: сравнивая свои результаты с достижениями товарищей, они получают новые стимулы для роста и начинают прилагать больше усилий.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Метод создания </w:t>
      </w:r>
      <w:r w:rsidRPr="00102483">
        <w:rPr>
          <w:rFonts w:ascii="Times New Roman" w:hAnsi="Times New Roman" w:cs="Times New Roman"/>
          <w:b/>
          <w:sz w:val="28"/>
          <w:szCs w:val="28"/>
        </w:rPr>
        <w:t>проблемной ситуации</w:t>
      </w:r>
      <w:r w:rsidRPr="00102483">
        <w:rPr>
          <w:rFonts w:ascii="Times New Roman" w:hAnsi="Times New Roman" w:cs="Times New Roman"/>
          <w:sz w:val="28"/>
          <w:szCs w:val="28"/>
        </w:rPr>
        <w:t xml:space="preserve">. Сущность её в том, чтобы «не вводить знания в готовом виде. Даже если нет никакой возможности повести учащихся к открытию нового, всегда есть возможность создать ситуацию поиска…». Создание проблемной ситуации возможно через формулирование </w:t>
      </w:r>
      <w:r w:rsidRPr="00102483">
        <w:rPr>
          <w:rFonts w:ascii="Times New Roman" w:hAnsi="Times New Roman" w:cs="Times New Roman"/>
          <w:sz w:val="28"/>
          <w:szCs w:val="28"/>
        </w:rPr>
        <w:lastRenderedPageBreak/>
        <w:t>проблемных вопросов, задач, заданий поискового характера. На каждом из этапов урока можно использовать проблемные вопросы: вопросы, адресованные учащимся, в которых сталкиваются противоречия; вопросы, требующие установления сходства и различия. Чем менее очевидно это различие или сходство, тем интереснее его обнаружить; вопросы по установлению причинно-следственных связей. Открытие каждой причины - ш</w:t>
      </w:r>
      <w:r>
        <w:rPr>
          <w:rFonts w:ascii="Times New Roman" w:hAnsi="Times New Roman" w:cs="Times New Roman"/>
          <w:sz w:val="28"/>
          <w:szCs w:val="28"/>
        </w:rPr>
        <w:t>аг к более глубокому пониманию.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Также при сообщении темы урока и его цели используется приём </w:t>
      </w:r>
      <w:r w:rsidRPr="00102483">
        <w:rPr>
          <w:rFonts w:ascii="Times New Roman" w:hAnsi="Times New Roman" w:cs="Times New Roman"/>
          <w:b/>
          <w:sz w:val="28"/>
          <w:szCs w:val="28"/>
        </w:rPr>
        <w:t>«Прогнозирование».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Например, урок литературы. «Послушайте название произведения, с которым будем работать на уроке, и попробуйте определить жанр произведения, тему, возможные события».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Одним из эффективных способов формирования и сохранения мотивац</w:t>
      </w:r>
      <w:proofErr w:type="gramStart"/>
      <w:r w:rsidRPr="00102483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102483">
        <w:rPr>
          <w:rFonts w:ascii="Times New Roman" w:hAnsi="Times New Roman" w:cs="Times New Roman"/>
          <w:sz w:val="28"/>
          <w:szCs w:val="28"/>
        </w:rPr>
        <w:t xml:space="preserve">чащихся является создание </w:t>
      </w:r>
      <w:r w:rsidRPr="00102483">
        <w:rPr>
          <w:rFonts w:ascii="Times New Roman" w:hAnsi="Times New Roman" w:cs="Times New Roman"/>
          <w:b/>
          <w:sz w:val="28"/>
          <w:szCs w:val="28"/>
        </w:rPr>
        <w:t>ситуаций успеха</w:t>
      </w:r>
      <w:r w:rsidRPr="00102483">
        <w:rPr>
          <w:rFonts w:ascii="Times New Roman" w:hAnsi="Times New Roman" w:cs="Times New Roman"/>
          <w:sz w:val="28"/>
          <w:szCs w:val="28"/>
        </w:rPr>
        <w:t>. Для появления интереса к изучаемому предмету необходимо понимание нужности, важности, целесообразности изучения данной, темы. Этому могут способствовать следующие приёмы:</w:t>
      </w:r>
    </w:p>
    <w:p w:rsid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102483">
        <w:rPr>
          <w:rFonts w:ascii="Times New Roman" w:hAnsi="Times New Roman" w:cs="Times New Roman"/>
          <w:b/>
          <w:sz w:val="28"/>
          <w:szCs w:val="28"/>
        </w:rPr>
        <w:t>«Фантазёр»</w:t>
      </w:r>
      <w:r w:rsidRPr="00102483">
        <w:rPr>
          <w:rFonts w:ascii="Times New Roman" w:hAnsi="Times New Roman" w:cs="Times New Roman"/>
          <w:sz w:val="28"/>
          <w:szCs w:val="28"/>
        </w:rPr>
        <w:t xml:space="preserve">  На доске записана тема урока.  - Назовите 5 способов применения знаний, умений и навыков по этой теме в жизни.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Прием  </w:t>
      </w:r>
      <w:r w:rsidRPr="00102483">
        <w:rPr>
          <w:rFonts w:ascii="Times New Roman" w:hAnsi="Times New Roman" w:cs="Times New Roman"/>
          <w:b/>
          <w:sz w:val="28"/>
          <w:szCs w:val="28"/>
        </w:rPr>
        <w:t>«Верные - неверные утверждения».</w:t>
      </w:r>
      <w:r w:rsidRPr="00102483">
        <w:rPr>
          <w:rFonts w:ascii="Times New Roman" w:hAnsi="Times New Roman" w:cs="Times New Roman"/>
          <w:sz w:val="28"/>
          <w:szCs w:val="28"/>
        </w:rPr>
        <w:t xml:space="preserve"> Предлагаю несколько утверждений по еще не изученной теме. Учащиеся выбирают «верные» утверждения, полагаясь на собственный опыт или просто угадывая.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</w:t>
      </w:r>
      <w:r>
        <w:rPr>
          <w:rFonts w:ascii="Times New Roman" w:hAnsi="Times New Roman" w:cs="Times New Roman"/>
          <w:sz w:val="28"/>
          <w:szCs w:val="28"/>
        </w:rPr>
        <w:t>ие из утверждений были верными.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102483">
        <w:rPr>
          <w:rFonts w:ascii="Times New Roman" w:hAnsi="Times New Roman" w:cs="Times New Roman"/>
          <w:b/>
          <w:sz w:val="28"/>
          <w:szCs w:val="28"/>
        </w:rPr>
        <w:t>«Лови ошибку».</w:t>
      </w:r>
      <w:r w:rsidRPr="00102483">
        <w:rPr>
          <w:rFonts w:ascii="Times New Roman" w:hAnsi="Times New Roman" w:cs="Times New Roman"/>
          <w:sz w:val="28"/>
          <w:szCs w:val="28"/>
        </w:rPr>
        <w:t xml:space="preserve"> Объясняя материал, намеренно допускаю ошибку. Сначала учащиеся предупреждаются об этом заранее. Иногда им можно в случае обнаружения моей преднамеренной ошибки «сигналить» об этом интонацией или жестом. Надо научить учащихся мгновенно пресекать </w:t>
      </w:r>
      <w:r w:rsidRPr="00102483">
        <w:rPr>
          <w:rFonts w:ascii="Times New Roman" w:hAnsi="Times New Roman" w:cs="Times New Roman"/>
          <w:sz w:val="28"/>
          <w:szCs w:val="28"/>
        </w:rPr>
        <w:lastRenderedPageBreak/>
        <w:t>ошибки условным знаком или пояснением, если таковое требуется. Нужно поощрять внимание учащихся.</w:t>
      </w:r>
    </w:p>
    <w:p w:rsidR="00102483" w:rsidRPr="00102483" w:rsidRDefault="00102483" w:rsidP="001024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83">
        <w:rPr>
          <w:rFonts w:ascii="Times New Roman" w:hAnsi="Times New Roman" w:cs="Times New Roman"/>
          <w:b/>
          <w:sz w:val="28"/>
          <w:szCs w:val="28"/>
        </w:rPr>
        <w:t>Использование игровых приемов.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Учащиеся любого возраста любят играть, разгадывать загадки. Однотипная и длительная работа быстро их утомляет. Если необходимо проделать большое количество однообразных упражнений, нужно включить их в игровую оболочку, в которой эти действия выполняются для достижения игровой цели. Использовать для этой цели можно занимательные задания, привлекая красочную наглядность. Современные педагогические технологии располагают значительным количеством разнообразных дидактических игр и занимательных упражнений, которые повышают мотивацию учащихся.</w:t>
      </w:r>
    </w:p>
    <w:p w:rsid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102483">
        <w:rPr>
          <w:rFonts w:ascii="Times New Roman" w:hAnsi="Times New Roman" w:cs="Times New Roman"/>
          <w:b/>
          <w:sz w:val="28"/>
          <w:szCs w:val="28"/>
        </w:rPr>
        <w:t>«Повторение с одновременным контролем».</w:t>
      </w:r>
      <w:r w:rsidRPr="00102483">
        <w:rPr>
          <w:rFonts w:ascii="Times New Roman" w:hAnsi="Times New Roman" w:cs="Times New Roman"/>
          <w:sz w:val="28"/>
          <w:szCs w:val="28"/>
        </w:rPr>
        <w:t xml:space="preserve"> Учащиеся составляют серию контрольных вопросов к изученному на уроке материалу в виде теста, кроссворда. Затем одни ученики задают свои вопросы, другие на них отвечают.</w:t>
      </w:r>
    </w:p>
    <w:p w:rsid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На уроке предлагаю учащимся поменяться тетрадями, проверить и исправить ошибки в работах друг друга. Учащиеся участвуют во взаимопроверке какого-либо учебного продукта: самостоятел</w:t>
      </w:r>
      <w:r>
        <w:rPr>
          <w:rFonts w:ascii="Times New Roman" w:hAnsi="Times New Roman" w:cs="Times New Roman"/>
          <w:sz w:val="28"/>
          <w:szCs w:val="28"/>
        </w:rPr>
        <w:t>ьной работы, домашнего задания.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102483">
        <w:rPr>
          <w:rFonts w:ascii="Times New Roman" w:hAnsi="Times New Roman" w:cs="Times New Roman"/>
          <w:b/>
          <w:sz w:val="28"/>
          <w:szCs w:val="28"/>
        </w:rPr>
        <w:t>«Открытые задания»</w:t>
      </w:r>
      <w:r w:rsidRPr="00102483">
        <w:rPr>
          <w:rFonts w:ascii="Times New Roman" w:hAnsi="Times New Roman" w:cs="Times New Roman"/>
          <w:sz w:val="28"/>
          <w:szCs w:val="28"/>
        </w:rPr>
        <w:t xml:space="preserve"> Большой интерес учащиеся проявляют к той информации, которая помогает им решать жизненные проблемы. Поэтому обучение обязательно нужно связывать с практ</w:t>
      </w:r>
      <w:r>
        <w:rPr>
          <w:rFonts w:ascii="Times New Roman" w:hAnsi="Times New Roman" w:cs="Times New Roman"/>
          <w:sz w:val="28"/>
          <w:szCs w:val="28"/>
        </w:rPr>
        <w:t>ическими потребностями ученика.</w:t>
      </w:r>
    </w:p>
    <w:p w:rsidR="00102483" w:rsidRPr="00102483" w:rsidRDefault="00102483" w:rsidP="00102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Домашние задания могут быть дифференцированными, индивидуальными, парными, групповыми, по выбору из обязательных заданий, добровольные (по ликвидации пробелов в знаниях), их можно выполнять самостоятельно и с родителями. Таким образом, урок начинается с формирования мотивации и заканчивается мотивом для будущей самостоятельной учебной деятельности.</w:t>
      </w:r>
    </w:p>
    <w:p w:rsidR="00102483" w:rsidRDefault="00102483" w:rsidP="00102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lastRenderedPageBreak/>
        <w:t xml:space="preserve">      Освобождение от домашнего задания, зачёта и других форм контроля -  сильное мотивирующее средство. Для этого</w:t>
      </w:r>
      <w:r w:rsidR="00C3546C">
        <w:rPr>
          <w:rFonts w:ascii="Times New Roman" w:hAnsi="Times New Roman" w:cs="Times New Roman"/>
          <w:sz w:val="28"/>
          <w:szCs w:val="28"/>
        </w:rPr>
        <w:t xml:space="preserve"> надо заблаговременно  представлена </w:t>
      </w:r>
      <w:r w:rsidRPr="00102483">
        <w:rPr>
          <w:rFonts w:ascii="Times New Roman" w:hAnsi="Times New Roman" w:cs="Times New Roman"/>
          <w:sz w:val="28"/>
          <w:szCs w:val="28"/>
        </w:rPr>
        <w:t>на стенд</w:t>
      </w:r>
      <w:r w:rsidR="00C3546C">
        <w:rPr>
          <w:rFonts w:ascii="Times New Roman" w:hAnsi="Times New Roman" w:cs="Times New Roman"/>
          <w:sz w:val="28"/>
          <w:szCs w:val="28"/>
        </w:rPr>
        <w:t>е информация</w:t>
      </w:r>
      <w:r w:rsidRPr="00102483">
        <w:rPr>
          <w:rFonts w:ascii="Times New Roman" w:hAnsi="Times New Roman" w:cs="Times New Roman"/>
          <w:sz w:val="28"/>
          <w:szCs w:val="28"/>
        </w:rPr>
        <w:t xml:space="preserve"> о критериях оценивания результатов изучения темы и </w:t>
      </w:r>
      <w:proofErr w:type="gramStart"/>
      <w:r w:rsidRPr="00102483">
        <w:rPr>
          <w:rFonts w:ascii="Times New Roman" w:hAnsi="Times New Roman" w:cs="Times New Roman"/>
          <w:sz w:val="28"/>
          <w:szCs w:val="28"/>
        </w:rPr>
        <w:t>оговорить</w:t>
      </w:r>
      <w:proofErr w:type="gramEnd"/>
      <w:r w:rsidRPr="00102483">
        <w:rPr>
          <w:rFonts w:ascii="Times New Roman" w:hAnsi="Times New Roman" w:cs="Times New Roman"/>
          <w:sz w:val="28"/>
          <w:szCs w:val="28"/>
        </w:rPr>
        <w:t xml:space="preserve"> с учащимися, что нужно сделать, чтобы освободить себя от тяжкого испытания.</w:t>
      </w:r>
      <w:r w:rsidR="00C3546C">
        <w:rPr>
          <w:rFonts w:ascii="Times New Roman" w:hAnsi="Times New Roman" w:cs="Times New Roman"/>
          <w:sz w:val="28"/>
          <w:szCs w:val="28"/>
        </w:rPr>
        <w:t xml:space="preserve"> Ученик может получить сертификат.</w:t>
      </w:r>
    </w:p>
    <w:p w:rsidR="00C3546C" w:rsidRPr="00102483" w:rsidRDefault="00C3546C" w:rsidP="00102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5038725"/>
            <wp:effectExtent l="0" t="0" r="0" b="9525"/>
            <wp:docPr id="1" name="Рисунок 1" descr="C:\Users\Teacher\Desktop\фрукты офощи\m1SIkojH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фрукты офощи\m1SIkojHJ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14" cy="503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483" w:rsidRPr="00102483" w:rsidRDefault="00102483" w:rsidP="00102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83" w:rsidRDefault="00102483" w:rsidP="00C35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Только грамотный выбор методов и приемов, их обоснованное сочетание, учет методических особенностей использования  смогут способствовать формированию учебной мотивации учащихся.</w:t>
      </w:r>
    </w:p>
    <w:p w:rsidR="003610B2" w:rsidRDefault="003610B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0B2" w:rsidRDefault="003610B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0B2" w:rsidRDefault="003610B2" w:rsidP="00A032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147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52B" w:rsidRPr="0071452B" w:rsidRDefault="0071452B" w:rsidP="007145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общеобразовательное учреждение Ачитского городского округа "Русскопотамская средняя общеобразовательная школа"</w:t>
      </w:r>
    </w:p>
    <w:p w:rsidR="0071452B" w:rsidRPr="00147EE8" w:rsidRDefault="0071452B" w:rsidP="007145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EE8" w:rsidRPr="00147EE8" w:rsidRDefault="00147EE8" w:rsidP="00147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EE8" w:rsidRPr="00147EE8" w:rsidRDefault="00147EE8" w:rsidP="00147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EE8" w:rsidRPr="00147EE8" w:rsidRDefault="00147EE8" w:rsidP="00147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EE8" w:rsidRPr="00147EE8" w:rsidRDefault="00147EE8" w:rsidP="00147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EE8" w:rsidRPr="00147EE8" w:rsidRDefault="00147EE8" w:rsidP="007145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EE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47EE8" w:rsidRDefault="00147EE8" w:rsidP="007145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EE8">
        <w:rPr>
          <w:rFonts w:ascii="Times New Roman" w:hAnsi="Times New Roman" w:cs="Times New Roman"/>
          <w:sz w:val="28"/>
          <w:szCs w:val="28"/>
        </w:rPr>
        <w:t>индивидуальных занятий по литературному чтению</w:t>
      </w:r>
    </w:p>
    <w:p w:rsidR="0071452B" w:rsidRPr="00147EE8" w:rsidRDefault="0071452B" w:rsidP="007145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(Попова Михаила, Малых Марии, Николаева Егора)</w:t>
      </w:r>
    </w:p>
    <w:p w:rsidR="00147EE8" w:rsidRPr="00147EE8" w:rsidRDefault="00147EE8" w:rsidP="007145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EE8">
        <w:rPr>
          <w:rFonts w:ascii="Times New Roman" w:hAnsi="Times New Roman" w:cs="Times New Roman"/>
          <w:sz w:val="28"/>
          <w:szCs w:val="28"/>
        </w:rPr>
        <w:t>2 класс</w:t>
      </w:r>
    </w:p>
    <w:p w:rsidR="00147EE8" w:rsidRPr="00147EE8" w:rsidRDefault="00147EE8" w:rsidP="007145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EE8" w:rsidRPr="00147EE8" w:rsidRDefault="00147EE8" w:rsidP="007145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EE8" w:rsidRPr="00147EE8" w:rsidRDefault="00147EE8" w:rsidP="00147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EE8" w:rsidRPr="00147EE8" w:rsidRDefault="00147EE8" w:rsidP="00147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EE8" w:rsidRPr="00147EE8" w:rsidRDefault="00147EE8" w:rsidP="007145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Подготовила</w:t>
      </w:r>
    </w:p>
    <w:p w:rsidR="00147EE8" w:rsidRPr="00147EE8" w:rsidRDefault="00147EE8" w:rsidP="007145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EE8">
        <w:rPr>
          <w:rFonts w:ascii="Times New Roman" w:hAnsi="Times New Roman" w:cs="Times New Roman"/>
          <w:sz w:val="28"/>
          <w:szCs w:val="28"/>
        </w:rPr>
        <w:t xml:space="preserve">                    учитель начальных классов</w:t>
      </w:r>
    </w:p>
    <w:p w:rsidR="00147EE8" w:rsidRPr="00147EE8" w:rsidRDefault="00147EE8" w:rsidP="007145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E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452B">
        <w:rPr>
          <w:rFonts w:ascii="Times New Roman" w:hAnsi="Times New Roman" w:cs="Times New Roman"/>
          <w:sz w:val="28"/>
          <w:szCs w:val="28"/>
        </w:rPr>
        <w:t>Сазонова Вероника Юрьевна</w:t>
      </w:r>
    </w:p>
    <w:p w:rsidR="00147EE8" w:rsidRPr="00147EE8" w:rsidRDefault="00147EE8" w:rsidP="007145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E8" w:rsidRDefault="00147EE8" w:rsidP="00147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52B" w:rsidRPr="0071452B" w:rsidRDefault="0071452B" w:rsidP="00714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52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452B" w:rsidRPr="0071452B" w:rsidRDefault="0071452B" w:rsidP="00714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 xml:space="preserve">В основу рабочей программы индивидуальных занятий по литературному чтению для 2 класса </w:t>
      </w:r>
      <w:proofErr w:type="gramStart"/>
      <w:r w:rsidRPr="0071452B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87081F">
        <w:rPr>
          <w:rFonts w:ascii="Times New Roman" w:hAnsi="Times New Roman" w:cs="Times New Roman"/>
          <w:sz w:val="28"/>
          <w:szCs w:val="28"/>
        </w:rPr>
        <w:t xml:space="preserve"> по результатам техники чтения за 1 класс.  </w:t>
      </w:r>
      <w:r w:rsidRPr="00714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52B">
        <w:rPr>
          <w:rFonts w:ascii="Times New Roman" w:hAnsi="Times New Roman" w:cs="Times New Roman"/>
          <w:sz w:val="28"/>
          <w:szCs w:val="28"/>
        </w:rPr>
        <w:t>Программа составлена</w:t>
      </w:r>
      <w:proofErr w:type="gramEnd"/>
      <w:r w:rsidRPr="0071452B">
        <w:rPr>
          <w:rFonts w:ascii="Times New Roman" w:hAnsi="Times New Roman" w:cs="Times New Roman"/>
          <w:sz w:val="28"/>
          <w:szCs w:val="28"/>
        </w:rPr>
        <w:t xml:space="preserve"> из расчёта 1 час в неделю. Всего на изучение отводится 34 часа.</w:t>
      </w:r>
    </w:p>
    <w:p w:rsidR="0071452B" w:rsidRDefault="0071452B" w:rsidP="00714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На уроках  литературного чтения в начальной школе в соответствии с программными требованиями очень мало уделяется  времени формированию  навыка чтения.  Решить эту проблему помогут индивидуальные занятия.</w:t>
      </w:r>
    </w:p>
    <w:p w:rsidR="0071452B" w:rsidRPr="0071452B" w:rsidRDefault="0071452B" w:rsidP="00714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b/>
          <w:sz w:val="28"/>
          <w:szCs w:val="28"/>
        </w:rPr>
        <w:t>Целью курса</w:t>
      </w:r>
      <w:r w:rsidRPr="0071452B">
        <w:rPr>
          <w:rFonts w:ascii="Times New Roman" w:hAnsi="Times New Roman" w:cs="Times New Roman"/>
          <w:sz w:val="28"/>
          <w:szCs w:val="28"/>
        </w:rPr>
        <w:t xml:space="preserve"> является формирование младших школьников как сознательных читателей, проявляющих интерес к чтению, владеющих  навыком чтения (на уровне возраста), определенной начитанностью, нравственно-эстетическим и гражданским развитием.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1.Формировать представления о различных сторонах оптимального навыка чтения, о его роли в жизни человека.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 xml:space="preserve">2. Ознакомить с технологиями  формирования оптимального навыка чтения разных авторов: Кушнира А., Федоренко И., </w:t>
      </w:r>
      <w:proofErr w:type="spellStart"/>
      <w:r w:rsidRPr="0071452B">
        <w:rPr>
          <w:rFonts w:ascii="Times New Roman" w:hAnsi="Times New Roman" w:cs="Times New Roman"/>
          <w:sz w:val="28"/>
          <w:szCs w:val="28"/>
        </w:rPr>
        <w:t>Эдигея</w:t>
      </w:r>
      <w:proofErr w:type="spellEnd"/>
      <w:r w:rsidRPr="0071452B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71452B">
        <w:rPr>
          <w:rFonts w:ascii="Times New Roman" w:hAnsi="Times New Roman" w:cs="Times New Roman"/>
          <w:sz w:val="28"/>
          <w:szCs w:val="28"/>
        </w:rPr>
        <w:t>Омороковой</w:t>
      </w:r>
      <w:proofErr w:type="spellEnd"/>
      <w:r w:rsidRPr="0071452B">
        <w:rPr>
          <w:rFonts w:ascii="Times New Roman" w:hAnsi="Times New Roman" w:cs="Times New Roman"/>
          <w:sz w:val="28"/>
          <w:szCs w:val="28"/>
        </w:rPr>
        <w:t xml:space="preserve"> М., Зайцева В., </w:t>
      </w:r>
      <w:proofErr w:type="spellStart"/>
      <w:r w:rsidRPr="0071452B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71452B">
        <w:rPr>
          <w:rFonts w:ascii="Times New Roman" w:hAnsi="Times New Roman" w:cs="Times New Roman"/>
          <w:sz w:val="28"/>
          <w:szCs w:val="28"/>
        </w:rPr>
        <w:t xml:space="preserve"> В. и других.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3.Развивать память, внимание, мышление, речевой аппарат младших школьников.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4. Развивать у обучающихся  навык безошибочного, сознательного, выразительного чтения целыми словами вслух со скоростью 35-55 слов в минуту, про себя 45-65 слов в минуту, обучать приемам чтения про себя, развивать умение переходить с одного вида  чтения на другой.</w:t>
      </w:r>
    </w:p>
    <w:p w:rsid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 xml:space="preserve">5.Формировать у </w:t>
      </w:r>
      <w:proofErr w:type="gramStart"/>
      <w:r w:rsidRPr="007145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1452B">
        <w:rPr>
          <w:rFonts w:ascii="Times New Roman" w:hAnsi="Times New Roman" w:cs="Times New Roman"/>
          <w:sz w:val="28"/>
          <w:szCs w:val="28"/>
        </w:rPr>
        <w:t xml:space="preserve"> видение своего места в решении данной проблемы,  развивать установку на стремление постоянно совершенствовать навык чтения, активизировать творческие способности.</w:t>
      </w:r>
    </w:p>
    <w:p w:rsidR="0071452B" w:rsidRDefault="0071452B" w:rsidP="00714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lastRenderedPageBreak/>
        <w:t>В содержании курса предусматривается обучение чтению по всем его линиям: усвоение форм, видов и способов чтения, расширение круга чтения и слушания детских книг, связи чтения со всеми видами речевой деятельности.</w:t>
      </w:r>
    </w:p>
    <w:p w:rsidR="0071452B" w:rsidRPr="0071452B" w:rsidRDefault="0071452B" w:rsidP="00714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В реализации предложенной программы используются  различные активно-игровые методы обучения.</w:t>
      </w:r>
    </w:p>
    <w:p w:rsid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Важное место отведено практическим занятиям, построенным на основе развития интереса к чтению, использования компьютерных технологий.</w:t>
      </w:r>
    </w:p>
    <w:p w:rsidR="0071452B" w:rsidRDefault="0071452B" w:rsidP="00714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Изучение курса проводится в различных формах - как г</w:t>
      </w:r>
      <w:r>
        <w:rPr>
          <w:rFonts w:ascii="Times New Roman" w:hAnsi="Times New Roman" w:cs="Times New Roman"/>
          <w:sz w:val="28"/>
          <w:szCs w:val="28"/>
        </w:rPr>
        <w:t>рупповых, так  и индивидуальных.</w:t>
      </w:r>
    </w:p>
    <w:p w:rsidR="0071452B" w:rsidRPr="0071452B" w:rsidRDefault="0071452B" w:rsidP="00714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 к уровню подготовки </w:t>
      </w:r>
      <w:proofErr w:type="gramStart"/>
      <w:r w:rsidRPr="0071452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1452B">
        <w:rPr>
          <w:rFonts w:ascii="Times New Roman" w:hAnsi="Times New Roman" w:cs="Times New Roman"/>
          <w:b/>
          <w:sz w:val="28"/>
          <w:szCs w:val="28"/>
        </w:rPr>
        <w:t>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Обучающиеся должны знать названия, основное содержание изученных литературных произведений, их авторов.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2B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-читать осознанно, правильно, выразительно, целыми словами вслух со скоростью не менее 55 слов в минуту, про себя 65 слов в минуту;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-определять тему и главную мысль произведения;</w:t>
      </w:r>
    </w:p>
    <w:p w:rsid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-кратко пересказывать текст.</w:t>
      </w:r>
    </w:p>
    <w:p w:rsidR="0071452B" w:rsidRDefault="0071452B" w:rsidP="00714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 xml:space="preserve">Для определения уровня освоенности </w:t>
      </w:r>
      <w:proofErr w:type="gramStart"/>
      <w:r w:rsidRPr="007145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1452B">
        <w:rPr>
          <w:rFonts w:ascii="Times New Roman" w:hAnsi="Times New Roman" w:cs="Times New Roman"/>
          <w:sz w:val="28"/>
          <w:szCs w:val="28"/>
        </w:rPr>
        <w:t xml:space="preserve"> содержания образовательной программы используются такие способы контроля как тестирование, замеры скорости чтения.</w:t>
      </w:r>
    </w:p>
    <w:p w:rsidR="0071452B" w:rsidRPr="0071452B" w:rsidRDefault="0071452B" w:rsidP="00714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Критериями сформированности  навыка можно считать: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-отсутствие направленности сознания на форму выполнения действия;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 xml:space="preserve">-отсутствие напряженности и быстрой утомляемости </w:t>
      </w:r>
      <w:proofErr w:type="gramStart"/>
      <w:r w:rsidRPr="0071452B">
        <w:rPr>
          <w:rFonts w:ascii="Times New Roman" w:hAnsi="Times New Roman" w:cs="Times New Roman"/>
          <w:sz w:val="28"/>
          <w:szCs w:val="28"/>
        </w:rPr>
        <w:t>читающего</w:t>
      </w:r>
      <w:proofErr w:type="gramEnd"/>
      <w:r w:rsidRPr="0071452B">
        <w:rPr>
          <w:rFonts w:ascii="Times New Roman" w:hAnsi="Times New Roman" w:cs="Times New Roman"/>
          <w:sz w:val="28"/>
          <w:szCs w:val="28"/>
        </w:rPr>
        <w:t>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-выпадение промежуточных операций, т. е. редуцированность действий;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 xml:space="preserve">-умение понимать смысл </w:t>
      </w:r>
      <w:proofErr w:type="gramStart"/>
      <w:r w:rsidRPr="0071452B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71452B">
        <w:rPr>
          <w:rFonts w:ascii="Times New Roman" w:hAnsi="Times New Roman" w:cs="Times New Roman"/>
          <w:sz w:val="28"/>
          <w:szCs w:val="28"/>
        </w:rPr>
        <w:t>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результаты:</w:t>
      </w:r>
      <w:r w:rsidRPr="007145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452B">
        <w:rPr>
          <w:rFonts w:ascii="Times New Roman" w:hAnsi="Times New Roman" w:cs="Times New Roman"/>
          <w:sz w:val="28"/>
          <w:szCs w:val="28"/>
        </w:rPr>
        <w:t xml:space="preserve">осознавать роль языка и речи в жизни людей; эмоционально «проживать» текст, выражать свои эмоции: понимать эмоции </w:t>
      </w:r>
      <w:r w:rsidRPr="0071452B">
        <w:rPr>
          <w:rFonts w:ascii="Times New Roman" w:hAnsi="Times New Roman" w:cs="Times New Roman"/>
          <w:sz w:val="28"/>
          <w:szCs w:val="28"/>
        </w:rPr>
        <w:lastRenderedPageBreak/>
        <w:t>других людей, сочувствовать, сопереживать; обращать внимание на особенности устных и письменных высказываний других людей.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52B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 результаты: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2B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с помощью учителя; учиться высказывать своё предположение (версию) на основе работы с материалом; учиться работать по предложенному учителем плану.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2B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находить ответы на вопросы в тексте, иллюстрациях;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 класса и учителя;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подробно пересказывать небольшие тексты;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 xml:space="preserve">учатся пересказывать текст от имени героя, от чтения по ролям переходят к </w:t>
      </w:r>
      <w:proofErr w:type="spellStart"/>
      <w:r w:rsidRPr="0071452B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71452B">
        <w:rPr>
          <w:rFonts w:ascii="Times New Roman" w:hAnsi="Times New Roman" w:cs="Times New Roman"/>
          <w:sz w:val="28"/>
          <w:szCs w:val="28"/>
        </w:rPr>
        <w:t>.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2B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выразительно читать и пересказывать текст;</w:t>
      </w: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>договариваться с одноклассниками совместно с учителем о правилах поведения и общения оценки и самооценки и следовать им: учиться работать в паре, группе.</w:t>
      </w:r>
    </w:p>
    <w:p w:rsid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2B">
        <w:rPr>
          <w:rFonts w:ascii="Times New Roman" w:hAnsi="Times New Roman" w:cs="Times New Roman"/>
          <w:sz w:val="28"/>
          <w:szCs w:val="28"/>
        </w:rPr>
        <w:tab/>
        <w:t xml:space="preserve"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</w:t>
      </w:r>
      <w:proofErr w:type="gramStart"/>
      <w:r w:rsidRPr="0071452B">
        <w:rPr>
          <w:rFonts w:ascii="Times New Roman" w:hAnsi="Times New Roman" w:cs="Times New Roman"/>
          <w:sz w:val="28"/>
          <w:szCs w:val="28"/>
        </w:rPr>
        <w:t>решении конкретной ситуации</w:t>
      </w:r>
      <w:proofErr w:type="gramEnd"/>
      <w:r w:rsidRPr="0071452B">
        <w:rPr>
          <w:rFonts w:ascii="Times New Roman" w:hAnsi="Times New Roman" w:cs="Times New Roman"/>
          <w:sz w:val="28"/>
          <w:szCs w:val="28"/>
        </w:rPr>
        <w:t>, т. е. пользоваться приобретенными ранее компетенциями. Знания, полученные таким образом, оказываются</w:t>
      </w:r>
      <w:r w:rsidR="0087081F">
        <w:rPr>
          <w:rFonts w:ascii="Times New Roman" w:hAnsi="Times New Roman" w:cs="Times New Roman"/>
          <w:sz w:val="28"/>
          <w:szCs w:val="28"/>
        </w:rPr>
        <w:t xml:space="preserve"> более прочными и качественными.</w:t>
      </w:r>
    </w:p>
    <w:tbl>
      <w:tblPr>
        <w:tblpPr w:leftFromText="180" w:rightFromText="180" w:vertAnchor="text" w:horzAnchor="margin" w:tblpX="-459" w:tblpY="-36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78"/>
        <w:gridCol w:w="978"/>
        <w:gridCol w:w="916"/>
        <w:gridCol w:w="709"/>
        <w:gridCol w:w="850"/>
      </w:tblGrid>
      <w:tr w:rsidR="003F6414" w:rsidRPr="0071452B" w:rsidTr="003F6414">
        <w:trPr>
          <w:trHeight w:val="285"/>
        </w:trPr>
        <w:tc>
          <w:tcPr>
            <w:tcW w:w="817" w:type="dxa"/>
            <w:vMerge w:val="restart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78" w:type="dxa"/>
            <w:vMerge w:val="restart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Тема урока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475" w:type="dxa"/>
            <w:gridSpan w:val="3"/>
            <w:tcBorders>
              <w:bottom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</w:tr>
      <w:tr w:rsidR="003F6414" w:rsidRPr="0071452B" w:rsidTr="003F6414">
        <w:trPr>
          <w:cantSplit/>
          <w:trHeight w:val="2324"/>
        </w:trPr>
        <w:tc>
          <w:tcPr>
            <w:tcW w:w="817" w:type="dxa"/>
            <w:vMerge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78" w:type="dxa"/>
            <w:vMerge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F6414" w:rsidRPr="0071452B" w:rsidRDefault="003F6414" w:rsidP="003F64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F6414" w:rsidRPr="0071452B" w:rsidRDefault="003F6414" w:rsidP="003F64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Малых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F6414" w:rsidRPr="0071452B" w:rsidRDefault="003F6414" w:rsidP="003F64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Егор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чёткости произношения. Активизация органов речи.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оперативного поля чтения и памяти.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правильности, безошибочности восприятия текста.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памяти и внимания в процессе восприятия текстов.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Гибкость и скорость чтения вслух и молча.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Гибкость и скорость чтения вслух и молча.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диапазон скорости чтения.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оперативного поля чтения и памяти.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FF6B6D" w:rsidRDefault="003F6414" w:rsidP="003F64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FF6B6D" w:rsidRDefault="003F6414" w:rsidP="003F64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антиципацию отдельных слов на основе входящих в их состав согласных.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Комфортный и максимально ускоренный режимы чтения.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rPr>
          <w:trHeight w:val="375"/>
        </w:trPr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ошибок чтения. Понятие « правильность чтения».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Четкость произношения. Артикуляция и чтение.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Внимание к слову и его частям как предпосылка правильного чтения.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и самоконтроль при чтении. 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интонационными  средствами выразительности.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чтения произведений разных жанров.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Эмоциональный настрой произведения, его </w:t>
            </w: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героев, автора.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Словесное рисование.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Смысловой анализ текста. 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Простейшие способы психологической паузы.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детской книги. Основные признаки текста.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предметного, обобщенного  содержания текста, подтекста.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личностного отношения к </w:t>
            </w:r>
            <w:proofErr w:type="gramStart"/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Алгоритм чтения художественного текста.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Деформированные тексты. 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словарного запаса.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активного словаря: работа с антонимами, омонимами, синонимами.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Антиципация на разных уровнях. Формирование связной речи. 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умений составлять план текста.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умений воспроизведения художественного текста.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умений воспроизведения художественного текста.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самоконтроль при чтении.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на формирование связной речи. </w:t>
            </w:r>
          </w:p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6414" w:rsidRPr="0071452B" w:rsidTr="003F6414">
        <w:tc>
          <w:tcPr>
            <w:tcW w:w="817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078" w:type="dxa"/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52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художниками – иллюстраторами книг, иллюстрирование отдельных эпизодов литературных произведений и небольших произведений. Изготовление книг - самоделок.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</w:tcBorders>
          </w:tcPr>
          <w:p w:rsidR="003F6414" w:rsidRPr="0071452B" w:rsidRDefault="003F6414" w:rsidP="003F64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2B" w:rsidRDefault="003F6414" w:rsidP="003F64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Техника чтения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414" w:rsidTr="003F6414">
        <w:tc>
          <w:tcPr>
            <w:tcW w:w="2392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3F6414" w:rsidTr="003F6414">
        <w:tc>
          <w:tcPr>
            <w:tcW w:w="2392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Мария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F6414" w:rsidTr="003F6414">
        <w:tc>
          <w:tcPr>
            <w:tcW w:w="2392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Егор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3F6414" w:rsidTr="003F6414">
        <w:tc>
          <w:tcPr>
            <w:tcW w:w="2392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Михаил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3F6414" w:rsidRDefault="003F6414" w:rsidP="003F64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3F6414" w:rsidRDefault="003F6414" w:rsidP="003F64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2B" w:rsidRPr="0071452B" w:rsidRDefault="0071452B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714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EE" w:rsidRDefault="000244EE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52B" w:rsidRDefault="0071452B" w:rsidP="003F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52B" w:rsidRDefault="0071452B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52B" w:rsidRDefault="0071452B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Pr="00BC01C6" w:rsidRDefault="00BC01C6" w:rsidP="00BC01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C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C01C6" w:rsidRPr="00BC01C6" w:rsidRDefault="00BC01C6" w:rsidP="00BC0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BC01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C6">
        <w:rPr>
          <w:rFonts w:ascii="Times New Roman" w:hAnsi="Times New Roman" w:cs="Times New Roman"/>
          <w:sz w:val="28"/>
          <w:szCs w:val="28"/>
        </w:rPr>
        <w:t>Итак, мы выяснили, что: что процесс мотивации – это сложный психологический феномен, но именно он является стимулом к активной познавательной деятельности человека. Результаты деятельности человека на 20-30% зависят от интеллекта, и на 70-80% –от мотивации</w:t>
      </w:r>
      <w:proofErr w:type="gramStart"/>
      <w:r w:rsidRPr="00BC0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бучения возрастает.</w:t>
      </w:r>
    </w:p>
    <w:p w:rsidR="00BC01C6" w:rsidRDefault="00BC01C6" w:rsidP="00BC01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C6">
        <w:rPr>
          <w:rFonts w:ascii="Times New Roman" w:hAnsi="Times New Roman" w:cs="Times New Roman"/>
          <w:sz w:val="28"/>
          <w:szCs w:val="28"/>
        </w:rPr>
        <w:t>Проведя диагностику уч</w:t>
      </w:r>
      <w:r>
        <w:rPr>
          <w:rFonts w:ascii="Times New Roman" w:hAnsi="Times New Roman" w:cs="Times New Roman"/>
          <w:sz w:val="28"/>
          <w:szCs w:val="28"/>
        </w:rPr>
        <w:t>ебной мотивации</w:t>
      </w:r>
      <w:r w:rsidRPr="00BC01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пришли к выводу, что у учеников</w:t>
      </w:r>
      <w:r w:rsidRPr="00BC01C6">
        <w:rPr>
          <w:rFonts w:ascii="Times New Roman" w:hAnsi="Times New Roman" w:cs="Times New Roman"/>
          <w:sz w:val="28"/>
          <w:szCs w:val="28"/>
        </w:rPr>
        <w:t xml:space="preserve">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мотивация учебной деятельности. </w:t>
      </w:r>
      <w:r w:rsidRPr="00BC01C6">
        <w:rPr>
          <w:rFonts w:ascii="Times New Roman" w:hAnsi="Times New Roman" w:cs="Times New Roman"/>
          <w:sz w:val="28"/>
          <w:szCs w:val="28"/>
        </w:rPr>
        <w:t>Чем выше уровень учебной мотивации, тем эффективнее, успешнее проходит обучение.</w:t>
      </w:r>
    </w:p>
    <w:p w:rsidR="00BC01C6" w:rsidRDefault="00BC01C6" w:rsidP="00BC01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выяснила</w:t>
      </w:r>
      <w:r w:rsidRPr="00BC01C6">
        <w:rPr>
          <w:rFonts w:ascii="Times New Roman" w:hAnsi="Times New Roman" w:cs="Times New Roman"/>
          <w:sz w:val="28"/>
          <w:szCs w:val="28"/>
        </w:rPr>
        <w:t>, что налич</w:t>
      </w:r>
      <w:r>
        <w:rPr>
          <w:rFonts w:ascii="Times New Roman" w:hAnsi="Times New Roman" w:cs="Times New Roman"/>
          <w:sz w:val="28"/>
          <w:szCs w:val="28"/>
        </w:rPr>
        <w:t>ие мотивац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чеников </w:t>
      </w:r>
      <w:r w:rsidRPr="00BC01C6">
        <w:rPr>
          <w:rFonts w:ascii="Times New Roman" w:hAnsi="Times New Roman" w:cs="Times New Roman"/>
          <w:sz w:val="28"/>
          <w:szCs w:val="28"/>
        </w:rPr>
        <w:t xml:space="preserve">оказывает большое влияние на продуктивность учебного процесса и является главным источником успешной учебной деятельности. </w:t>
      </w:r>
    </w:p>
    <w:p w:rsidR="00BC01C6" w:rsidRPr="00BC01C6" w:rsidRDefault="00BC01C6" w:rsidP="00BC01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</w:t>
      </w:r>
      <w:r w:rsidRPr="00BC01C6">
        <w:rPr>
          <w:rFonts w:ascii="Times New Roman" w:hAnsi="Times New Roman" w:cs="Times New Roman"/>
          <w:sz w:val="28"/>
          <w:szCs w:val="28"/>
        </w:rPr>
        <w:t xml:space="preserve"> работы я осознала, чт</w:t>
      </w:r>
      <w:r>
        <w:rPr>
          <w:rFonts w:ascii="Times New Roman" w:hAnsi="Times New Roman" w:cs="Times New Roman"/>
          <w:sz w:val="28"/>
          <w:szCs w:val="28"/>
        </w:rPr>
        <w:t>о в обучении</w:t>
      </w:r>
      <w:r w:rsidRPr="00BC01C6">
        <w:rPr>
          <w:rFonts w:ascii="Times New Roman" w:hAnsi="Times New Roman" w:cs="Times New Roman"/>
          <w:sz w:val="28"/>
          <w:szCs w:val="28"/>
        </w:rPr>
        <w:t xml:space="preserve"> в школе у учащихся желательно сформировать внутреннюю мотивацию самообразования. Она должна войти в систему целей старшеклассника и приобрести личностный смысл, стать эмоционально привлекательной. На этой основе у выпускника будет складываться потребность в непрерывном учении, а значит, сформируется увлекательная, успешная и активная жизненная позиция.</w:t>
      </w:r>
    </w:p>
    <w:p w:rsidR="00BC01C6" w:rsidRPr="00BC01C6" w:rsidRDefault="00BC01C6" w:rsidP="00BC0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1C6" w:rsidRDefault="00BC01C6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702" w:rsidRPr="00A032AF" w:rsidRDefault="00C3546C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№1. </w:t>
      </w:r>
    </w:p>
    <w:p w:rsidR="00836B65" w:rsidRPr="00A032AF" w:rsidRDefault="00836B65" w:rsidP="00C35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6B65" w:rsidRPr="00BC01C6" w:rsidRDefault="00836B65" w:rsidP="00C3546C">
      <w:pPr>
        <w:shd w:val="clear" w:color="auto" w:fill="FFFFFF"/>
        <w:spacing w:after="0" w:line="360" w:lineRule="auto"/>
        <w:ind w:right="2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«Работа </w:t>
      </w:r>
      <w:r w:rsidRPr="00BC0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 учащимися с низкой мотивацией к учению</w:t>
      </w:r>
    </w:p>
    <w:p w:rsidR="00836B65" w:rsidRPr="00BC01C6" w:rsidRDefault="00836B65" w:rsidP="00C3546C">
      <w:pPr>
        <w:shd w:val="clear" w:color="auto" w:fill="FFFFFF"/>
        <w:spacing w:after="0" w:line="360" w:lineRule="auto"/>
        <w:ind w:right="2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 учащимися с низкой мотивацией к учению</w:t>
      </w:r>
    </w:p>
    <w:p w:rsidR="00C3546C" w:rsidRDefault="00C3546C" w:rsidP="00C354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</w:t>
      </w:r>
      <w:r w:rsidR="00836B65" w:rsidRPr="00C3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ставить «слабого» ученика в ситуацию неожиданного вопроса и быстрого ответа на него; дать ученику достаточно времени на обдумывание и подготовку</w:t>
      </w:r>
      <w:r w:rsidR="0066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дать план или алгоритм ответа.</w:t>
      </w:r>
    </w:p>
    <w:p w:rsidR="00C3546C" w:rsidRDefault="00C3546C" w:rsidP="00C354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6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36B65" w:rsidRPr="008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давать для усвоения в ограниченный промежуток времени большой, разнообразный, сложный материал; нужно разбить его на части и давать их постепенно, по мере усвоения учеником;</w:t>
      </w:r>
    </w:p>
    <w:p w:rsidR="00C3546C" w:rsidRDefault="00C3546C" w:rsidP="00C354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6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36B65" w:rsidRPr="008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заставлять таких учеников отвечать новый, только что усвоенный на уроке материал, а отложить опрос на следующий урок, дав возможность ученику позаниматься дома.</w:t>
      </w:r>
    </w:p>
    <w:p w:rsidR="00836B65" w:rsidRPr="00836B65" w:rsidRDefault="00C3546C" w:rsidP="00C354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6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36B65" w:rsidRPr="008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 проверять степень понимания и усвоения нового материала.</w:t>
      </w:r>
    </w:p>
    <w:p w:rsidR="00C3546C" w:rsidRDefault="00C3546C" w:rsidP="00C354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6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36B65" w:rsidRPr="008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и систематизировать ошибки, их причины, давать домашние задания по работе над типичными ошибками.</w:t>
      </w:r>
    </w:p>
    <w:p w:rsidR="00C3546C" w:rsidRDefault="00C3546C" w:rsidP="00C354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6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836B65" w:rsidRPr="008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уверенность в своих силах и знаниях, авансировать успех. Привлекать к формулировке выводов и обобщений, высказанных сильными учениками.</w:t>
      </w:r>
    </w:p>
    <w:p w:rsidR="00C3546C" w:rsidRDefault="00C3546C" w:rsidP="00C354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66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36B65" w:rsidRPr="008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сторожно оценивать неудачи ученика, т.к. он и сам болезненно относится к ним.</w:t>
      </w:r>
    </w:p>
    <w:p w:rsidR="00836B65" w:rsidRPr="00836B65" w:rsidRDefault="00C3546C" w:rsidP="00C354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36B65" w:rsidRPr="0083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 минимальной степени отвлекать ученика разнообразием заданий, выбрав для усвоения наиболее существенные и сложные разделы учебного материала.</w:t>
      </w: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№2.</w:t>
      </w:r>
    </w:p>
    <w:p w:rsidR="00A032AF" w:rsidRPr="00A032AF" w:rsidRDefault="00A032AF" w:rsidP="00A03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АНКЕТА  ДЛЯ  ОЦЕНКИ  УРОВНЯ  УЧЕБНОЙ  МОТИВАЦИИ  </w:t>
      </w:r>
    </w:p>
    <w:p w:rsidR="00A032AF" w:rsidRPr="00A032AF" w:rsidRDefault="00A032AF" w:rsidP="00A03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A03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/  методика  Н. Г. Лускановой, 1993г</w:t>
      </w:r>
      <w:proofErr w:type="gramStart"/>
      <w:r w:rsidRPr="00A032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32AF">
        <w:rPr>
          <w:rFonts w:ascii="Times New Roman" w:hAnsi="Times New Roman" w:cs="Times New Roman"/>
          <w:sz w:val="28"/>
          <w:szCs w:val="28"/>
        </w:rPr>
        <w:t>/</w:t>
      </w:r>
    </w:p>
    <w:p w:rsidR="00A032AF" w:rsidRPr="00A032AF" w:rsidRDefault="00A032AF" w:rsidP="00A03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Цель:  Определение  уровня   учебной  мотивации.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— ответ  ребёнка, свидетельствующий  о  его  положительном  отношении  к  школе  и          предпочтении  им  учебных  ситуаций, оценивается  в  три   балла;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— нейтральный  ответ  («не  знаю», «бывает  по-разному»  и т.п.)  оценивается  в  один     балл;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— ответ, позволяющий  судить  об  отрицательном  отношении  ребёнка  к  той  или  иной  школьной  ситуации,  оценивается  в  ноль  баллов.  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      Оценки  в  два  балла  отсутствовали, так  как  математический  анализ показал, что при оценках  в ноль, один, три  балла  возможно  более  надёжное  разделение  детей  на группы  с  высокой, средней  и  низкой  мотивацией.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 Установлено  пять  основных  уровней  школьной  мотивации: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Первый  уровень. 25—30 баллов — высокий  уровень  учебной  мотивации, учебной активности.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У таких  детей  есть  познавательный  мотив, стремление  наиболее  успешно  выполнять все  предъявляемые  школой  требования. Учащиеся  чётко  следуют  всем  указаниям преподавателя, добросовестны  и  ответственны, сильно  переживают,  если  получают </w:t>
      </w:r>
      <w:proofErr w:type="spellStart"/>
      <w:proofErr w:type="gramStart"/>
      <w:r w:rsidRPr="00A032AF">
        <w:rPr>
          <w:rFonts w:ascii="Times New Roman" w:hAnsi="Times New Roman" w:cs="Times New Roman"/>
          <w:sz w:val="28"/>
          <w:szCs w:val="28"/>
        </w:rPr>
        <w:t>неудовле</w:t>
      </w:r>
      <w:proofErr w:type="spellEnd"/>
      <w:r w:rsidRPr="00A032AF">
        <w:rPr>
          <w:rFonts w:ascii="Times New Roman" w:hAnsi="Times New Roman" w:cs="Times New Roman"/>
          <w:sz w:val="28"/>
          <w:szCs w:val="28"/>
        </w:rPr>
        <w:t>-творительные</w:t>
      </w:r>
      <w:proofErr w:type="gramEnd"/>
      <w:r w:rsidRPr="00A032AF">
        <w:rPr>
          <w:rFonts w:ascii="Times New Roman" w:hAnsi="Times New Roman" w:cs="Times New Roman"/>
          <w:sz w:val="28"/>
          <w:szCs w:val="28"/>
        </w:rPr>
        <w:t xml:space="preserve">  оценки. В  художественных работах  на  школьную  тематику  они  изображают  учителя  у </w:t>
      </w:r>
      <w:proofErr w:type="spellStart"/>
      <w:proofErr w:type="gramStart"/>
      <w:r w:rsidRPr="00A032AF">
        <w:rPr>
          <w:rFonts w:ascii="Times New Roman" w:hAnsi="Times New Roman" w:cs="Times New Roman"/>
          <w:sz w:val="28"/>
          <w:szCs w:val="28"/>
        </w:rPr>
        <w:t>дос-ки</w:t>
      </w:r>
      <w:proofErr w:type="spellEnd"/>
      <w:proofErr w:type="gramEnd"/>
      <w:r w:rsidRPr="00A032AF">
        <w:rPr>
          <w:rFonts w:ascii="Times New Roman" w:hAnsi="Times New Roman" w:cs="Times New Roman"/>
          <w:sz w:val="28"/>
          <w:szCs w:val="28"/>
        </w:rPr>
        <w:t>, процесс  урока, учебный  материал  и  т.п.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Второй  уровень. 20—24 балла — хорошая  школьная  мотивация.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Подобные  показатели  имеют  большинство  учащихся  на начальном этапе обучения, успешно справляющихся  с  учебной  деятельностью. В  художественных работах  на  школьную  тематику  они  также изображают  учебные  ситуации, а  при  ответах  на  вопросы  проявляют  меньшую зависимость  от  жёстких  требований  и  норм. Подобный  уровень  мотивации  является средней  нормой.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Третий  уровень. 15–19 баллов — положительное   отношение   к  школе, но  школа привлекает   таких   детей  </w:t>
      </w:r>
      <w:proofErr w:type="spellStart"/>
      <w:r w:rsidRPr="00A032A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032AF">
        <w:rPr>
          <w:rFonts w:ascii="Times New Roman" w:hAnsi="Times New Roman" w:cs="Times New Roman"/>
          <w:sz w:val="28"/>
          <w:szCs w:val="28"/>
        </w:rPr>
        <w:t xml:space="preserve">  деятельностью.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Такие  дети  достаточно  благополучно   чувствуют  себя  в  школе, однако  чаще  ходят  в школу, чтобы  общаться  с  друзьями, с  преподавателем. Им  нравится  ощущать  себя  учащимися, иметь  красивый  набор принадлежностей, кисти и краски. Познавательные  мотивы  у  таких  детей  сформированы  в  меньшей  степени, и  учебный  процесс  их  мало   привлекает. В  художественных работах  на  школьную  тематику  такие  ученики  изображают, как  правило, школьные, но не  учебные  ситуации.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Четвертый  уровень. 10–14 баллов — низкая   школьная   мотивация.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Эти  дети  посещают  школу  неохотно, предпочитают  пропускать  занятия. Во время учебного процесса часто  занимаются  посторонними  делами, играми. Испытывают  серьёзные  затруднения в  учебной  деятельности. Находятся  в  состоянии  неустойчивой  адаптации  к  школе. В  художественных работах  на  школьную  тематику  такие  дети  изображают  игровые  сюжеты, хотя  косвенно они  связаны  со  школой.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Пятый  уровень. Ниже  10 баллов — негативное  отношение  к  школе, </w:t>
      </w:r>
      <w:proofErr w:type="gramStart"/>
      <w:r w:rsidRPr="00A032AF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A03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2AF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A032AF">
        <w:rPr>
          <w:rFonts w:ascii="Times New Roman" w:hAnsi="Times New Roman" w:cs="Times New Roman"/>
          <w:sz w:val="28"/>
          <w:szCs w:val="28"/>
        </w:rPr>
        <w:t>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 xml:space="preserve">Такие  дети  испытывают  серьёзные  трудности  в  обучении: они  не  справляются  с учебной  деятельностью, </w:t>
      </w:r>
      <w:proofErr w:type="gramStart"/>
      <w:r w:rsidRPr="00A032AF">
        <w:rPr>
          <w:rFonts w:ascii="Times New Roman" w:hAnsi="Times New Roman" w:cs="Times New Roman"/>
          <w:sz w:val="28"/>
          <w:szCs w:val="28"/>
        </w:rPr>
        <w:t>испытывают  проблемы</w:t>
      </w:r>
      <w:proofErr w:type="gramEnd"/>
      <w:r w:rsidRPr="00A032AF">
        <w:rPr>
          <w:rFonts w:ascii="Times New Roman" w:hAnsi="Times New Roman" w:cs="Times New Roman"/>
          <w:sz w:val="28"/>
          <w:szCs w:val="28"/>
        </w:rPr>
        <w:t xml:space="preserve">  в  общении  с  одноклассниками, во взаимоотношениях  с  преподавателем. Школа  нередко  воспринимается  ими  как  враждебная среда, пребывание в  которой  для  них  невыносимо. Маленькие  дети    часто плачут, расстраиваются из-за затруднений в  обучении, просятся  домой. В  других  случаях  учащиеся  могут  проявлять  агрессию, отказываться  выполнять  задания, следовать  тем  или  иным  нормам  и  правилам. Часто у  подобных  детей  отмечаются  нервно-психические  нарушения. В  художественных работах  на  школьную  тематику, как  правило, не  соответствуют  предложенной   теме, а  отражают  индивидуальные  пристрастия  ребёнка.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ПРЕДЪЯВЛЕНИЕ   АНКЕТЫ.</w:t>
      </w:r>
    </w:p>
    <w:p w:rsidR="00A032AF" w:rsidRPr="00A032AF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B65" w:rsidRDefault="00A032AF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AF">
        <w:rPr>
          <w:rFonts w:ascii="Times New Roman" w:hAnsi="Times New Roman" w:cs="Times New Roman"/>
          <w:sz w:val="28"/>
          <w:szCs w:val="28"/>
        </w:rPr>
        <w:t>Данная  анкета  может   быть  использована  при  инди</w:t>
      </w:r>
      <w:r w:rsidR="003610B2">
        <w:rPr>
          <w:rFonts w:ascii="Times New Roman" w:hAnsi="Times New Roman" w:cs="Times New Roman"/>
          <w:sz w:val="28"/>
          <w:szCs w:val="28"/>
        </w:rPr>
        <w:t>видуальном  обследовании  ребён</w:t>
      </w:r>
      <w:r w:rsidRPr="00A032AF">
        <w:rPr>
          <w:rFonts w:ascii="Times New Roman" w:hAnsi="Times New Roman" w:cs="Times New Roman"/>
          <w:sz w:val="28"/>
          <w:szCs w:val="28"/>
        </w:rPr>
        <w:t xml:space="preserve">ка, а также  может  применяться  для  групповой  диагностики. При  этом  допустимы  два варианта  предъявления. Анкета  допускает  повторные  опросы, что  позволяет  оценить динамику  школьной  мотивации. Снижение  уровня </w:t>
      </w:r>
      <w:r w:rsidR="003610B2">
        <w:rPr>
          <w:rFonts w:ascii="Times New Roman" w:hAnsi="Times New Roman" w:cs="Times New Roman"/>
          <w:sz w:val="28"/>
          <w:szCs w:val="28"/>
        </w:rPr>
        <w:t xml:space="preserve"> школьной  мотивации  может слу</w:t>
      </w:r>
      <w:r w:rsidRPr="00A032AF">
        <w:rPr>
          <w:rFonts w:ascii="Times New Roman" w:hAnsi="Times New Roman" w:cs="Times New Roman"/>
          <w:sz w:val="28"/>
          <w:szCs w:val="28"/>
        </w:rPr>
        <w:t xml:space="preserve">жить  критерием  школьной  </w:t>
      </w:r>
      <w:proofErr w:type="spellStart"/>
      <w:r w:rsidRPr="00A032A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032AF">
        <w:rPr>
          <w:rFonts w:ascii="Times New Roman" w:hAnsi="Times New Roman" w:cs="Times New Roman"/>
          <w:sz w:val="28"/>
          <w:szCs w:val="28"/>
        </w:rPr>
        <w:t xml:space="preserve">  ребёнка, а  его  повышение — положительной динамикой  в  обучении  и  развитии.</w:t>
      </w: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46C" w:rsidRDefault="00C3546C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№3.</w:t>
      </w:r>
    </w:p>
    <w:p w:rsidR="00C3546C" w:rsidRPr="00A032AF" w:rsidRDefault="00C3546C" w:rsidP="00C35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465"/>
            <wp:effectExtent l="0" t="0" r="3175" b="0"/>
            <wp:docPr id="2" name="Рисунок 2" descr="C:\Users\Teacher\Desktop\фрукты офощи\m1SIkojH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фрукты офощи\m1SIkojHJ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46C" w:rsidRPr="00A0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900"/>
    <w:multiLevelType w:val="multilevel"/>
    <w:tmpl w:val="DDFA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8252D"/>
    <w:multiLevelType w:val="hybridMultilevel"/>
    <w:tmpl w:val="E196B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227A"/>
    <w:multiLevelType w:val="multilevel"/>
    <w:tmpl w:val="800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E4ED5"/>
    <w:multiLevelType w:val="hybridMultilevel"/>
    <w:tmpl w:val="1278F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F"/>
    <w:rsid w:val="00000F8B"/>
    <w:rsid w:val="00001921"/>
    <w:rsid w:val="00001CCF"/>
    <w:rsid w:val="00002EF9"/>
    <w:rsid w:val="00004BDD"/>
    <w:rsid w:val="00010866"/>
    <w:rsid w:val="00011CDF"/>
    <w:rsid w:val="00011D01"/>
    <w:rsid w:val="00013929"/>
    <w:rsid w:val="000147BA"/>
    <w:rsid w:val="00015B10"/>
    <w:rsid w:val="00020334"/>
    <w:rsid w:val="000244EE"/>
    <w:rsid w:val="00025B9B"/>
    <w:rsid w:val="0003095C"/>
    <w:rsid w:val="00031562"/>
    <w:rsid w:val="000334EA"/>
    <w:rsid w:val="0003404E"/>
    <w:rsid w:val="00036084"/>
    <w:rsid w:val="00036728"/>
    <w:rsid w:val="0003688C"/>
    <w:rsid w:val="000374EF"/>
    <w:rsid w:val="00041A6B"/>
    <w:rsid w:val="000472A8"/>
    <w:rsid w:val="00060153"/>
    <w:rsid w:val="00063B18"/>
    <w:rsid w:val="00064B91"/>
    <w:rsid w:val="00064F25"/>
    <w:rsid w:val="000650A3"/>
    <w:rsid w:val="0006560D"/>
    <w:rsid w:val="000733D5"/>
    <w:rsid w:val="00074D29"/>
    <w:rsid w:val="00075475"/>
    <w:rsid w:val="00075CCC"/>
    <w:rsid w:val="000843A2"/>
    <w:rsid w:val="00087C1B"/>
    <w:rsid w:val="00087D6A"/>
    <w:rsid w:val="000924DB"/>
    <w:rsid w:val="000A1C6C"/>
    <w:rsid w:val="000B3417"/>
    <w:rsid w:val="000B4934"/>
    <w:rsid w:val="000B50E3"/>
    <w:rsid w:val="000B5FD0"/>
    <w:rsid w:val="000C0B09"/>
    <w:rsid w:val="000C1863"/>
    <w:rsid w:val="000C190A"/>
    <w:rsid w:val="000C249F"/>
    <w:rsid w:val="000C3C93"/>
    <w:rsid w:val="000C5475"/>
    <w:rsid w:val="000D0585"/>
    <w:rsid w:val="000D3416"/>
    <w:rsid w:val="000E3E25"/>
    <w:rsid w:val="000E63D0"/>
    <w:rsid w:val="000F038E"/>
    <w:rsid w:val="000F5FE2"/>
    <w:rsid w:val="000F6048"/>
    <w:rsid w:val="000F6C57"/>
    <w:rsid w:val="00100990"/>
    <w:rsid w:val="001017FE"/>
    <w:rsid w:val="001022FF"/>
    <w:rsid w:val="00102483"/>
    <w:rsid w:val="00103699"/>
    <w:rsid w:val="00106031"/>
    <w:rsid w:val="00111166"/>
    <w:rsid w:val="00112A1D"/>
    <w:rsid w:val="001158FE"/>
    <w:rsid w:val="00121B91"/>
    <w:rsid w:val="00126DC7"/>
    <w:rsid w:val="00127FB9"/>
    <w:rsid w:val="00132969"/>
    <w:rsid w:val="00135990"/>
    <w:rsid w:val="001361D9"/>
    <w:rsid w:val="0013716D"/>
    <w:rsid w:val="00140174"/>
    <w:rsid w:val="00142FE3"/>
    <w:rsid w:val="001430DD"/>
    <w:rsid w:val="00143505"/>
    <w:rsid w:val="0014706E"/>
    <w:rsid w:val="00147EE8"/>
    <w:rsid w:val="001525B6"/>
    <w:rsid w:val="001567A0"/>
    <w:rsid w:val="00157634"/>
    <w:rsid w:val="0016497C"/>
    <w:rsid w:val="00164FE7"/>
    <w:rsid w:val="0016617B"/>
    <w:rsid w:val="001721C3"/>
    <w:rsid w:val="00175D99"/>
    <w:rsid w:val="00180700"/>
    <w:rsid w:val="00183680"/>
    <w:rsid w:val="00184A83"/>
    <w:rsid w:val="00186362"/>
    <w:rsid w:val="00196A49"/>
    <w:rsid w:val="001A5335"/>
    <w:rsid w:val="001B1381"/>
    <w:rsid w:val="001B2A7F"/>
    <w:rsid w:val="001B358B"/>
    <w:rsid w:val="001B791F"/>
    <w:rsid w:val="001B7B36"/>
    <w:rsid w:val="001C2749"/>
    <w:rsid w:val="001C5CDF"/>
    <w:rsid w:val="001D4E30"/>
    <w:rsid w:val="001D6531"/>
    <w:rsid w:val="001D6E7B"/>
    <w:rsid w:val="001E00C1"/>
    <w:rsid w:val="001E0535"/>
    <w:rsid w:val="001E45A8"/>
    <w:rsid w:val="001E469F"/>
    <w:rsid w:val="001E6BBC"/>
    <w:rsid w:val="001E7AF0"/>
    <w:rsid w:val="001F2D11"/>
    <w:rsid w:val="001F603D"/>
    <w:rsid w:val="002025A8"/>
    <w:rsid w:val="00204889"/>
    <w:rsid w:val="00210E47"/>
    <w:rsid w:val="0021273A"/>
    <w:rsid w:val="00215678"/>
    <w:rsid w:val="002218DA"/>
    <w:rsid w:val="00221A6B"/>
    <w:rsid w:val="00223B3D"/>
    <w:rsid w:val="00225AAC"/>
    <w:rsid w:val="00227B70"/>
    <w:rsid w:val="002406C7"/>
    <w:rsid w:val="002437E1"/>
    <w:rsid w:val="002439D5"/>
    <w:rsid w:val="00244301"/>
    <w:rsid w:val="00244716"/>
    <w:rsid w:val="00251E54"/>
    <w:rsid w:val="00252793"/>
    <w:rsid w:val="00253C18"/>
    <w:rsid w:val="00253E9C"/>
    <w:rsid w:val="00256C10"/>
    <w:rsid w:val="00261961"/>
    <w:rsid w:val="00265392"/>
    <w:rsid w:val="002708B7"/>
    <w:rsid w:val="00270AC5"/>
    <w:rsid w:val="00272B77"/>
    <w:rsid w:val="002740B9"/>
    <w:rsid w:val="00274E57"/>
    <w:rsid w:val="002769D3"/>
    <w:rsid w:val="00277520"/>
    <w:rsid w:val="00280010"/>
    <w:rsid w:val="00282019"/>
    <w:rsid w:val="00282F8C"/>
    <w:rsid w:val="002935F9"/>
    <w:rsid w:val="00295802"/>
    <w:rsid w:val="00296856"/>
    <w:rsid w:val="002A00BD"/>
    <w:rsid w:val="002A4449"/>
    <w:rsid w:val="002A4F43"/>
    <w:rsid w:val="002B1A3D"/>
    <w:rsid w:val="002B4093"/>
    <w:rsid w:val="002B484B"/>
    <w:rsid w:val="002B4E59"/>
    <w:rsid w:val="002B563C"/>
    <w:rsid w:val="002B6370"/>
    <w:rsid w:val="002B7022"/>
    <w:rsid w:val="002B79AA"/>
    <w:rsid w:val="002C26A9"/>
    <w:rsid w:val="002C294D"/>
    <w:rsid w:val="002C3519"/>
    <w:rsid w:val="002C6C62"/>
    <w:rsid w:val="002C75CF"/>
    <w:rsid w:val="002D032A"/>
    <w:rsid w:val="002D12D5"/>
    <w:rsid w:val="002D351A"/>
    <w:rsid w:val="002D5E38"/>
    <w:rsid w:val="002D7AF1"/>
    <w:rsid w:val="002E57E9"/>
    <w:rsid w:val="002F0185"/>
    <w:rsid w:val="00301DD9"/>
    <w:rsid w:val="003111DC"/>
    <w:rsid w:val="00312642"/>
    <w:rsid w:val="00312F7A"/>
    <w:rsid w:val="0031476B"/>
    <w:rsid w:val="0031505A"/>
    <w:rsid w:val="00315547"/>
    <w:rsid w:val="003175DA"/>
    <w:rsid w:val="00320D16"/>
    <w:rsid w:val="00321ECA"/>
    <w:rsid w:val="00325282"/>
    <w:rsid w:val="0032701A"/>
    <w:rsid w:val="00327E30"/>
    <w:rsid w:val="00333C7C"/>
    <w:rsid w:val="0033482C"/>
    <w:rsid w:val="003357C4"/>
    <w:rsid w:val="00337F9A"/>
    <w:rsid w:val="00340C53"/>
    <w:rsid w:val="00350281"/>
    <w:rsid w:val="0035077F"/>
    <w:rsid w:val="003510FD"/>
    <w:rsid w:val="003610B2"/>
    <w:rsid w:val="003619E4"/>
    <w:rsid w:val="00362802"/>
    <w:rsid w:val="00362F56"/>
    <w:rsid w:val="00363C82"/>
    <w:rsid w:val="0036455F"/>
    <w:rsid w:val="00382195"/>
    <w:rsid w:val="00384259"/>
    <w:rsid w:val="003860B5"/>
    <w:rsid w:val="00386C87"/>
    <w:rsid w:val="003903A3"/>
    <w:rsid w:val="00394562"/>
    <w:rsid w:val="0039511B"/>
    <w:rsid w:val="003A0813"/>
    <w:rsid w:val="003A12A9"/>
    <w:rsid w:val="003A1534"/>
    <w:rsid w:val="003A5768"/>
    <w:rsid w:val="003B2518"/>
    <w:rsid w:val="003B2BC0"/>
    <w:rsid w:val="003B3142"/>
    <w:rsid w:val="003B42E4"/>
    <w:rsid w:val="003C031E"/>
    <w:rsid w:val="003C3EB3"/>
    <w:rsid w:val="003C49A8"/>
    <w:rsid w:val="003C6A99"/>
    <w:rsid w:val="003D0335"/>
    <w:rsid w:val="003D5CFE"/>
    <w:rsid w:val="003D69AB"/>
    <w:rsid w:val="003E0B55"/>
    <w:rsid w:val="003E282E"/>
    <w:rsid w:val="003E4A8B"/>
    <w:rsid w:val="003E4F70"/>
    <w:rsid w:val="003E6265"/>
    <w:rsid w:val="003E7417"/>
    <w:rsid w:val="003F25B3"/>
    <w:rsid w:val="003F540D"/>
    <w:rsid w:val="003F6414"/>
    <w:rsid w:val="004016B4"/>
    <w:rsid w:val="004043D7"/>
    <w:rsid w:val="004058A5"/>
    <w:rsid w:val="00406672"/>
    <w:rsid w:val="00407312"/>
    <w:rsid w:val="004108DB"/>
    <w:rsid w:val="00410AAB"/>
    <w:rsid w:val="004111B5"/>
    <w:rsid w:val="00412FFF"/>
    <w:rsid w:val="00414D37"/>
    <w:rsid w:val="00420292"/>
    <w:rsid w:val="004250FD"/>
    <w:rsid w:val="00425F6D"/>
    <w:rsid w:val="00431252"/>
    <w:rsid w:val="0043142D"/>
    <w:rsid w:val="00432C82"/>
    <w:rsid w:val="00433875"/>
    <w:rsid w:val="00434CB7"/>
    <w:rsid w:val="00436C24"/>
    <w:rsid w:val="00442CD2"/>
    <w:rsid w:val="0044316F"/>
    <w:rsid w:val="004437B9"/>
    <w:rsid w:val="00445E19"/>
    <w:rsid w:val="00447FF5"/>
    <w:rsid w:val="0045178F"/>
    <w:rsid w:val="00452DFD"/>
    <w:rsid w:val="00462D70"/>
    <w:rsid w:val="00464DE2"/>
    <w:rsid w:val="004657AB"/>
    <w:rsid w:val="00480029"/>
    <w:rsid w:val="004851BD"/>
    <w:rsid w:val="00486CB0"/>
    <w:rsid w:val="00487EEF"/>
    <w:rsid w:val="004926A3"/>
    <w:rsid w:val="00493A43"/>
    <w:rsid w:val="00494B8B"/>
    <w:rsid w:val="0049714F"/>
    <w:rsid w:val="004A1B3D"/>
    <w:rsid w:val="004A72C0"/>
    <w:rsid w:val="004A75E5"/>
    <w:rsid w:val="004B7D83"/>
    <w:rsid w:val="004C2094"/>
    <w:rsid w:val="004C38C9"/>
    <w:rsid w:val="004C5331"/>
    <w:rsid w:val="004C594C"/>
    <w:rsid w:val="004D01BE"/>
    <w:rsid w:val="004D1BF6"/>
    <w:rsid w:val="004D283D"/>
    <w:rsid w:val="004D2984"/>
    <w:rsid w:val="004D3415"/>
    <w:rsid w:val="004D636B"/>
    <w:rsid w:val="004D6C14"/>
    <w:rsid w:val="004E4E87"/>
    <w:rsid w:val="004F20BD"/>
    <w:rsid w:val="004F22CC"/>
    <w:rsid w:val="004F422F"/>
    <w:rsid w:val="004F4A5D"/>
    <w:rsid w:val="004F4C60"/>
    <w:rsid w:val="004F703B"/>
    <w:rsid w:val="004F7F9D"/>
    <w:rsid w:val="00501516"/>
    <w:rsid w:val="00502485"/>
    <w:rsid w:val="005042E2"/>
    <w:rsid w:val="00506A70"/>
    <w:rsid w:val="00506D28"/>
    <w:rsid w:val="00507EFD"/>
    <w:rsid w:val="00511657"/>
    <w:rsid w:val="00512195"/>
    <w:rsid w:val="005137E1"/>
    <w:rsid w:val="0052014A"/>
    <w:rsid w:val="005214C1"/>
    <w:rsid w:val="005218DB"/>
    <w:rsid w:val="005239D4"/>
    <w:rsid w:val="00523A4C"/>
    <w:rsid w:val="005247BA"/>
    <w:rsid w:val="0052575B"/>
    <w:rsid w:val="00527890"/>
    <w:rsid w:val="00527AD1"/>
    <w:rsid w:val="00527B8C"/>
    <w:rsid w:val="00532354"/>
    <w:rsid w:val="00532BD9"/>
    <w:rsid w:val="00532BF9"/>
    <w:rsid w:val="00536D6F"/>
    <w:rsid w:val="005418EC"/>
    <w:rsid w:val="00547724"/>
    <w:rsid w:val="00547AC3"/>
    <w:rsid w:val="00554BBE"/>
    <w:rsid w:val="00556686"/>
    <w:rsid w:val="005568F6"/>
    <w:rsid w:val="00556BE9"/>
    <w:rsid w:val="00562031"/>
    <w:rsid w:val="00562F30"/>
    <w:rsid w:val="00564089"/>
    <w:rsid w:val="00564F3B"/>
    <w:rsid w:val="005670F3"/>
    <w:rsid w:val="00567796"/>
    <w:rsid w:val="00577715"/>
    <w:rsid w:val="00583E62"/>
    <w:rsid w:val="0058636B"/>
    <w:rsid w:val="005873EA"/>
    <w:rsid w:val="00587797"/>
    <w:rsid w:val="00592414"/>
    <w:rsid w:val="00593ABF"/>
    <w:rsid w:val="0059417E"/>
    <w:rsid w:val="00594C00"/>
    <w:rsid w:val="00597C4D"/>
    <w:rsid w:val="005A0D92"/>
    <w:rsid w:val="005A1ED9"/>
    <w:rsid w:val="005A247C"/>
    <w:rsid w:val="005A2E7B"/>
    <w:rsid w:val="005A66C3"/>
    <w:rsid w:val="005B0098"/>
    <w:rsid w:val="005B0188"/>
    <w:rsid w:val="005B13CC"/>
    <w:rsid w:val="005B3172"/>
    <w:rsid w:val="005B4030"/>
    <w:rsid w:val="005B7FC6"/>
    <w:rsid w:val="005C3F69"/>
    <w:rsid w:val="005C60B9"/>
    <w:rsid w:val="005C66C3"/>
    <w:rsid w:val="005D2FE4"/>
    <w:rsid w:val="005E283C"/>
    <w:rsid w:val="005E343C"/>
    <w:rsid w:val="005E6837"/>
    <w:rsid w:val="005E6DBF"/>
    <w:rsid w:val="005E6E5A"/>
    <w:rsid w:val="005E7C32"/>
    <w:rsid w:val="005E7EC0"/>
    <w:rsid w:val="005F035B"/>
    <w:rsid w:val="005F157C"/>
    <w:rsid w:val="005F28A0"/>
    <w:rsid w:val="005F2EF2"/>
    <w:rsid w:val="005F348D"/>
    <w:rsid w:val="005F3F68"/>
    <w:rsid w:val="005F4B10"/>
    <w:rsid w:val="005F4E0C"/>
    <w:rsid w:val="005F731E"/>
    <w:rsid w:val="00600895"/>
    <w:rsid w:val="00600E26"/>
    <w:rsid w:val="0060495C"/>
    <w:rsid w:val="00606B19"/>
    <w:rsid w:val="00610964"/>
    <w:rsid w:val="00610D3A"/>
    <w:rsid w:val="00612329"/>
    <w:rsid w:val="006162E1"/>
    <w:rsid w:val="00620CF5"/>
    <w:rsid w:val="00626B41"/>
    <w:rsid w:val="00626F1B"/>
    <w:rsid w:val="00630B89"/>
    <w:rsid w:val="00633B48"/>
    <w:rsid w:val="00633CEF"/>
    <w:rsid w:val="00636AAD"/>
    <w:rsid w:val="00636FA7"/>
    <w:rsid w:val="00637B71"/>
    <w:rsid w:val="00637FF8"/>
    <w:rsid w:val="0064070E"/>
    <w:rsid w:val="00640D4B"/>
    <w:rsid w:val="00643383"/>
    <w:rsid w:val="006433C2"/>
    <w:rsid w:val="00657345"/>
    <w:rsid w:val="006602E9"/>
    <w:rsid w:val="00662850"/>
    <w:rsid w:val="0066312F"/>
    <w:rsid w:val="00665268"/>
    <w:rsid w:val="00666563"/>
    <w:rsid w:val="006734AA"/>
    <w:rsid w:val="00675665"/>
    <w:rsid w:val="00683FDD"/>
    <w:rsid w:val="00684180"/>
    <w:rsid w:val="006862A7"/>
    <w:rsid w:val="00690837"/>
    <w:rsid w:val="00697EC8"/>
    <w:rsid w:val="006A10EE"/>
    <w:rsid w:val="006B1E1D"/>
    <w:rsid w:val="006B2A43"/>
    <w:rsid w:val="006B3BB2"/>
    <w:rsid w:val="006B580D"/>
    <w:rsid w:val="006B6B59"/>
    <w:rsid w:val="006C07B6"/>
    <w:rsid w:val="006C3ABD"/>
    <w:rsid w:val="006C3B64"/>
    <w:rsid w:val="006C3DAA"/>
    <w:rsid w:val="006C5947"/>
    <w:rsid w:val="006C63DB"/>
    <w:rsid w:val="006C6C2C"/>
    <w:rsid w:val="006D268C"/>
    <w:rsid w:val="006D364A"/>
    <w:rsid w:val="006D65DF"/>
    <w:rsid w:val="006D748B"/>
    <w:rsid w:val="006D7E95"/>
    <w:rsid w:val="006E197C"/>
    <w:rsid w:val="006E5175"/>
    <w:rsid w:val="006E59BB"/>
    <w:rsid w:val="006E680D"/>
    <w:rsid w:val="006E6EF6"/>
    <w:rsid w:val="006F2308"/>
    <w:rsid w:val="006F2CF4"/>
    <w:rsid w:val="006F320C"/>
    <w:rsid w:val="006F65E9"/>
    <w:rsid w:val="007006B3"/>
    <w:rsid w:val="007011C4"/>
    <w:rsid w:val="00701459"/>
    <w:rsid w:val="00701601"/>
    <w:rsid w:val="00702FEF"/>
    <w:rsid w:val="007033B1"/>
    <w:rsid w:val="00704DF9"/>
    <w:rsid w:val="0070738B"/>
    <w:rsid w:val="0071128F"/>
    <w:rsid w:val="00713E74"/>
    <w:rsid w:val="0071452B"/>
    <w:rsid w:val="00714B75"/>
    <w:rsid w:val="0071510D"/>
    <w:rsid w:val="00720F27"/>
    <w:rsid w:val="007236F0"/>
    <w:rsid w:val="00724F35"/>
    <w:rsid w:val="00726BC3"/>
    <w:rsid w:val="00730729"/>
    <w:rsid w:val="00731577"/>
    <w:rsid w:val="007335E5"/>
    <w:rsid w:val="00733D6D"/>
    <w:rsid w:val="007348C2"/>
    <w:rsid w:val="00734A4A"/>
    <w:rsid w:val="007355F3"/>
    <w:rsid w:val="007367C0"/>
    <w:rsid w:val="00737359"/>
    <w:rsid w:val="00743EE2"/>
    <w:rsid w:val="0075121B"/>
    <w:rsid w:val="0075145F"/>
    <w:rsid w:val="007543B2"/>
    <w:rsid w:val="007545FB"/>
    <w:rsid w:val="00767826"/>
    <w:rsid w:val="00771A30"/>
    <w:rsid w:val="0077310E"/>
    <w:rsid w:val="00773CA4"/>
    <w:rsid w:val="007778F9"/>
    <w:rsid w:val="00780E0C"/>
    <w:rsid w:val="0078115F"/>
    <w:rsid w:val="007818DC"/>
    <w:rsid w:val="00782A44"/>
    <w:rsid w:val="0078511D"/>
    <w:rsid w:val="007911C3"/>
    <w:rsid w:val="007913EF"/>
    <w:rsid w:val="00793FF9"/>
    <w:rsid w:val="00797E10"/>
    <w:rsid w:val="007A03C5"/>
    <w:rsid w:val="007A153B"/>
    <w:rsid w:val="007A70FC"/>
    <w:rsid w:val="007A7B15"/>
    <w:rsid w:val="007B2A8E"/>
    <w:rsid w:val="007B6FA8"/>
    <w:rsid w:val="007C0C79"/>
    <w:rsid w:val="007D07D9"/>
    <w:rsid w:val="007E05B6"/>
    <w:rsid w:val="007F231E"/>
    <w:rsid w:val="007F24C0"/>
    <w:rsid w:val="007F6DBA"/>
    <w:rsid w:val="007F737C"/>
    <w:rsid w:val="00803E4D"/>
    <w:rsid w:val="00804EBB"/>
    <w:rsid w:val="008060F5"/>
    <w:rsid w:val="00807282"/>
    <w:rsid w:val="00810A6B"/>
    <w:rsid w:val="0081321C"/>
    <w:rsid w:val="00814CA5"/>
    <w:rsid w:val="00816D69"/>
    <w:rsid w:val="00821984"/>
    <w:rsid w:val="00822C5E"/>
    <w:rsid w:val="00823038"/>
    <w:rsid w:val="0082345C"/>
    <w:rsid w:val="00823567"/>
    <w:rsid w:val="00827875"/>
    <w:rsid w:val="008300E3"/>
    <w:rsid w:val="0083024D"/>
    <w:rsid w:val="00835D8D"/>
    <w:rsid w:val="00836B65"/>
    <w:rsid w:val="00836D11"/>
    <w:rsid w:val="00840DD2"/>
    <w:rsid w:val="00841DB2"/>
    <w:rsid w:val="00843BA7"/>
    <w:rsid w:val="008467DC"/>
    <w:rsid w:val="00852C89"/>
    <w:rsid w:val="008538B1"/>
    <w:rsid w:val="008539F5"/>
    <w:rsid w:val="00861B8C"/>
    <w:rsid w:val="00865D72"/>
    <w:rsid w:val="00865DBD"/>
    <w:rsid w:val="00865F0D"/>
    <w:rsid w:val="0087081F"/>
    <w:rsid w:val="00875518"/>
    <w:rsid w:val="0087563F"/>
    <w:rsid w:val="00876F47"/>
    <w:rsid w:val="0088313C"/>
    <w:rsid w:val="0088343E"/>
    <w:rsid w:val="008857BF"/>
    <w:rsid w:val="0088643F"/>
    <w:rsid w:val="008933AA"/>
    <w:rsid w:val="008A095F"/>
    <w:rsid w:val="008A1CC6"/>
    <w:rsid w:val="008A3281"/>
    <w:rsid w:val="008A35CC"/>
    <w:rsid w:val="008B1AD9"/>
    <w:rsid w:val="008B1D6D"/>
    <w:rsid w:val="008B2535"/>
    <w:rsid w:val="008B4862"/>
    <w:rsid w:val="008C0F8A"/>
    <w:rsid w:val="008C531C"/>
    <w:rsid w:val="008C662B"/>
    <w:rsid w:val="008D0CD4"/>
    <w:rsid w:val="008D29B1"/>
    <w:rsid w:val="008D30D7"/>
    <w:rsid w:val="008E08BF"/>
    <w:rsid w:val="008E2671"/>
    <w:rsid w:val="008E2F2E"/>
    <w:rsid w:val="008E61AA"/>
    <w:rsid w:val="008E61F6"/>
    <w:rsid w:val="008F44AF"/>
    <w:rsid w:val="008F48A1"/>
    <w:rsid w:val="008F4AF1"/>
    <w:rsid w:val="008F784E"/>
    <w:rsid w:val="009000AB"/>
    <w:rsid w:val="009104EE"/>
    <w:rsid w:val="00912479"/>
    <w:rsid w:val="009138BF"/>
    <w:rsid w:val="00913C1A"/>
    <w:rsid w:val="00914B35"/>
    <w:rsid w:val="009150F2"/>
    <w:rsid w:val="009305C9"/>
    <w:rsid w:val="00933E22"/>
    <w:rsid w:val="0093535B"/>
    <w:rsid w:val="00942CF3"/>
    <w:rsid w:val="009435D5"/>
    <w:rsid w:val="0094464F"/>
    <w:rsid w:val="00950B24"/>
    <w:rsid w:val="00951290"/>
    <w:rsid w:val="00951AAB"/>
    <w:rsid w:val="009563E0"/>
    <w:rsid w:val="0095733E"/>
    <w:rsid w:val="00961648"/>
    <w:rsid w:val="00962B1E"/>
    <w:rsid w:val="00963135"/>
    <w:rsid w:val="009674B2"/>
    <w:rsid w:val="00970F13"/>
    <w:rsid w:val="00973331"/>
    <w:rsid w:val="00973AA7"/>
    <w:rsid w:val="00973AA8"/>
    <w:rsid w:val="00976B3F"/>
    <w:rsid w:val="00983D71"/>
    <w:rsid w:val="009853C3"/>
    <w:rsid w:val="009854FE"/>
    <w:rsid w:val="0098615D"/>
    <w:rsid w:val="009907B1"/>
    <w:rsid w:val="00990C81"/>
    <w:rsid w:val="009913BC"/>
    <w:rsid w:val="00991879"/>
    <w:rsid w:val="00992FA6"/>
    <w:rsid w:val="00996B8D"/>
    <w:rsid w:val="00996C04"/>
    <w:rsid w:val="00997626"/>
    <w:rsid w:val="009A3EDE"/>
    <w:rsid w:val="009A708D"/>
    <w:rsid w:val="009A7BF8"/>
    <w:rsid w:val="009B0F56"/>
    <w:rsid w:val="009C327C"/>
    <w:rsid w:val="009C5189"/>
    <w:rsid w:val="009C53BD"/>
    <w:rsid w:val="009C593E"/>
    <w:rsid w:val="009C62E6"/>
    <w:rsid w:val="009C7F0A"/>
    <w:rsid w:val="009D0DF8"/>
    <w:rsid w:val="009D1226"/>
    <w:rsid w:val="009D12F6"/>
    <w:rsid w:val="009D3E19"/>
    <w:rsid w:val="009D577E"/>
    <w:rsid w:val="009D696D"/>
    <w:rsid w:val="009E0CE3"/>
    <w:rsid w:val="009F007D"/>
    <w:rsid w:val="009F77C3"/>
    <w:rsid w:val="00A026E2"/>
    <w:rsid w:val="00A0280D"/>
    <w:rsid w:val="00A032AF"/>
    <w:rsid w:val="00A06B8A"/>
    <w:rsid w:val="00A071AE"/>
    <w:rsid w:val="00A07D6D"/>
    <w:rsid w:val="00A11702"/>
    <w:rsid w:val="00A12F20"/>
    <w:rsid w:val="00A15B82"/>
    <w:rsid w:val="00A251EE"/>
    <w:rsid w:val="00A2589F"/>
    <w:rsid w:val="00A310F9"/>
    <w:rsid w:val="00A34600"/>
    <w:rsid w:val="00A3656C"/>
    <w:rsid w:val="00A36BBE"/>
    <w:rsid w:val="00A41678"/>
    <w:rsid w:val="00A429CD"/>
    <w:rsid w:val="00A54AEE"/>
    <w:rsid w:val="00A6001A"/>
    <w:rsid w:val="00A61D53"/>
    <w:rsid w:val="00A63816"/>
    <w:rsid w:val="00A65F58"/>
    <w:rsid w:val="00A70BF0"/>
    <w:rsid w:val="00A70C87"/>
    <w:rsid w:val="00A74044"/>
    <w:rsid w:val="00A77E1C"/>
    <w:rsid w:val="00A77EF0"/>
    <w:rsid w:val="00A81B0D"/>
    <w:rsid w:val="00A8254B"/>
    <w:rsid w:val="00A83949"/>
    <w:rsid w:val="00A93908"/>
    <w:rsid w:val="00A94BA8"/>
    <w:rsid w:val="00A967B3"/>
    <w:rsid w:val="00AA7FB7"/>
    <w:rsid w:val="00AB102A"/>
    <w:rsid w:val="00AB2A70"/>
    <w:rsid w:val="00AB48F2"/>
    <w:rsid w:val="00AB5AC1"/>
    <w:rsid w:val="00AB726E"/>
    <w:rsid w:val="00AB784E"/>
    <w:rsid w:val="00AC0142"/>
    <w:rsid w:val="00AC07F4"/>
    <w:rsid w:val="00AC79B7"/>
    <w:rsid w:val="00AC7DC8"/>
    <w:rsid w:val="00AD1D3D"/>
    <w:rsid w:val="00AD2F49"/>
    <w:rsid w:val="00AD4E34"/>
    <w:rsid w:val="00AD544D"/>
    <w:rsid w:val="00AD7F55"/>
    <w:rsid w:val="00AE25A3"/>
    <w:rsid w:val="00AE3362"/>
    <w:rsid w:val="00AE7660"/>
    <w:rsid w:val="00AF0534"/>
    <w:rsid w:val="00AF09DF"/>
    <w:rsid w:val="00AF0FD1"/>
    <w:rsid w:val="00AF343A"/>
    <w:rsid w:val="00AF3E9A"/>
    <w:rsid w:val="00AF4939"/>
    <w:rsid w:val="00AF5334"/>
    <w:rsid w:val="00AF5746"/>
    <w:rsid w:val="00AF7B7E"/>
    <w:rsid w:val="00B03AEC"/>
    <w:rsid w:val="00B043AC"/>
    <w:rsid w:val="00B05A63"/>
    <w:rsid w:val="00B05EBB"/>
    <w:rsid w:val="00B126D7"/>
    <w:rsid w:val="00B16614"/>
    <w:rsid w:val="00B2129E"/>
    <w:rsid w:val="00B24A0B"/>
    <w:rsid w:val="00B36801"/>
    <w:rsid w:val="00B368BC"/>
    <w:rsid w:val="00B36CCB"/>
    <w:rsid w:val="00B3795D"/>
    <w:rsid w:val="00B37CB8"/>
    <w:rsid w:val="00B40DC2"/>
    <w:rsid w:val="00B412B8"/>
    <w:rsid w:val="00B46032"/>
    <w:rsid w:val="00B47520"/>
    <w:rsid w:val="00B4775A"/>
    <w:rsid w:val="00B47C62"/>
    <w:rsid w:val="00B50310"/>
    <w:rsid w:val="00B50432"/>
    <w:rsid w:val="00B50919"/>
    <w:rsid w:val="00B510FA"/>
    <w:rsid w:val="00B5165B"/>
    <w:rsid w:val="00B52811"/>
    <w:rsid w:val="00B56863"/>
    <w:rsid w:val="00B60D59"/>
    <w:rsid w:val="00B631A0"/>
    <w:rsid w:val="00B657D9"/>
    <w:rsid w:val="00B65937"/>
    <w:rsid w:val="00B66183"/>
    <w:rsid w:val="00B67F5D"/>
    <w:rsid w:val="00B70B65"/>
    <w:rsid w:val="00B70C3C"/>
    <w:rsid w:val="00B7139A"/>
    <w:rsid w:val="00B73CA2"/>
    <w:rsid w:val="00B73F94"/>
    <w:rsid w:val="00B75805"/>
    <w:rsid w:val="00B86C5E"/>
    <w:rsid w:val="00B92E3B"/>
    <w:rsid w:val="00B9315E"/>
    <w:rsid w:val="00B938B5"/>
    <w:rsid w:val="00B93CB7"/>
    <w:rsid w:val="00B94B08"/>
    <w:rsid w:val="00B966D9"/>
    <w:rsid w:val="00BA0BDB"/>
    <w:rsid w:val="00BA15EA"/>
    <w:rsid w:val="00BA598F"/>
    <w:rsid w:val="00BB1D68"/>
    <w:rsid w:val="00BC01C6"/>
    <w:rsid w:val="00BC1DA1"/>
    <w:rsid w:val="00BC3F1B"/>
    <w:rsid w:val="00BD07E2"/>
    <w:rsid w:val="00BD2FBC"/>
    <w:rsid w:val="00BD3A7A"/>
    <w:rsid w:val="00BD4757"/>
    <w:rsid w:val="00BE0DB8"/>
    <w:rsid w:val="00BF0A57"/>
    <w:rsid w:val="00BF266F"/>
    <w:rsid w:val="00BF27B5"/>
    <w:rsid w:val="00BF3A76"/>
    <w:rsid w:val="00BF5151"/>
    <w:rsid w:val="00BF6591"/>
    <w:rsid w:val="00C10EF1"/>
    <w:rsid w:val="00C11D6D"/>
    <w:rsid w:val="00C12DA3"/>
    <w:rsid w:val="00C1511D"/>
    <w:rsid w:val="00C15C48"/>
    <w:rsid w:val="00C176D2"/>
    <w:rsid w:val="00C205B2"/>
    <w:rsid w:val="00C20F4F"/>
    <w:rsid w:val="00C246E5"/>
    <w:rsid w:val="00C2649C"/>
    <w:rsid w:val="00C27244"/>
    <w:rsid w:val="00C319B0"/>
    <w:rsid w:val="00C31A0C"/>
    <w:rsid w:val="00C3546C"/>
    <w:rsid w:val="00C35E04"/>
    <w:rsid w:val="00C37262"/>
    <w:rsid w:val="00C44B17"/>
    <w:rsid w:val="00C4795E"/>
    <w:rsid w:val="00C51789"/>
    <w:rsid w:val="00C54EA8"/>
    <w:rsid w:val="00C56590"/>
    <w:rsid w:val="00C56FBA"/>
    <w:rsid w:val="00C57B84"/>
    <w:rsid w:val="00C61007"/>
    <w:rsid w:val="00C62885"/>
    <w:rsid w:val="00C67777"/>
    <w:rsid w:val="00C73158"/>
    <w:rsid w:val="00C751CD"/>
    <w:rsid w:val="00C76B6F"/>
    <w:rsid w:val="00C77A39"/>
    <w:rsid w:val="00C8351D"/>
    <w:rsid w:val="00C87E84"/>
    <w:rsid w:val="00C902B1"/>
    <w:rsid w:val="00C96135"/>
    <w:rsid w:val="00C9626A"/>
    <w:rsid w:val="00C9773C"/>
    <w:rsid w:val="00CA14CF"/>
    <w:rsid w:val="00CA18C4"/>
    <w:rsid w:val="00CA6FDE"/>
    <w:rsid w:val="00CB02AA"/>
    <w:rsid w:val="00CB035A"/>
    <w:rsid w:val="00CB0678"/>
    <w:rsid w:val="00CB6D56"/>
    <w:rsid w:val="00CC264D"/>
    <w:rsid w:val="00CC297A"/>
    <w:rsid w:val="00CC3093"/>
    <w:rsid w:val="00CC3337"/>
    <w:rsid w:val="00CC3CB7"/>
    <w:rsid w:val="00CC41ED"/>
    <w:rsid w:val="00CC4994"/>
    <w:rsid w:val="00CC58B2"/>
    <w:rsid w:val="00CC5A86"/>
    <w:rsid w:val="00CD59B7"/>
    <w:rsid w:val="00CE09F8"/>
    <w:rsid w:val="00CE591A"/>
    <w:rsid w:val="00CE6370"/>
    <w:rsid w:val="00CE6A6A"/>
    <w:rsid w:val="00CE7178"/>
    <w:rsid w:val="00CF6B32"/>
    <w:rsid w:val="00CF734C"/>
    <w:rsid w:val="00D01CA2"/>
    <w:rsid w:val="00D0266F"/>
    <w:rsid w:val="00D06253"/>
    <w:rsid w:val="00D1283D"/>
    <w:rsid w:val="00D13F33"/>
    <w:rsid w:val="00D20D6B"/>
    <w:rsid w:val="00D23AB5"/>
    <w:rsid w:val="00D23FAC"/>
    <w:rsid w:val="00D24A1E"/>
    <w:rsid w:val="00D25074"/>
    <w:rsid w:val="00D2542C"/>
    <w:rsid w:val="00D25999"/>
    <w:rsid w:val="00D2615B"/>
    <w:rsid w:val="00D32A2C"/>
    <w:rsid w:val="00D3361D"/>
    <w:rsid w:val="00D36E93"/>
    <w:rsid w:val="00D47AA2"/>
    <w:rsid w:val="00D516D1"/>
    <w:rsid w:val="00D542E1"/>
    <w:rsid w:val="00D54A20"/>
    <w:rsid w:val="00D5528F"/>
    <w:rsid w:val="00D56156"/>
    <w:rsid w:val="00D609FA"/>
    <w:rsid w:val="00D6283D"/>
    <w:rsid w:val="00D818D5"/>
    <w:rsid w:val="00D826A6"/>
    <w:rsid w:val="00D84818"/>
    <w:rsid w:val="00D919B1"/>
    <w:rsid w:val="00D9583C"/>
    <w:rsid w:val="00DA4CAB"/>
    <w:rsid w:val="00DA4D49"/>
    <w:rsid w:val="00DA500B"/>
    <w:rsid w:val="00DA6EBB"/>
    <w:rsid w:val="00DB1713"/>
    <w:rsid w:val="00DB222A"/>
    <w:rsid w:val="00DB392C"/>
    <w:rsid w:val="00DB61DB"/>
    <w:rsid w:val="00DC0D0A"/>
    <w:rsid w:val="00DC35C7"/>
    <w:rsid w:val="00DC62FC"/>
    <w:rsid w:val="00DD2E5E"/>
    <w:rsid w:val="00DD2F97"/>
    <w:rsid w:val="00DD3047"/>
    <w:rsid w:val="00DD4B11"/>
    <w:rsid w:val="00DE2AFF"/>
    <w:rsid w:val="00DE350F"/>
    <w:rsid w:val="00DE53D8"/>
    <w:rsid w:val="00DE6232"/>
    <w:rsid w:val="00DF249D"/>
    <w:rsid w:val="00DF3105"/>
    <w:rsid w:val="00DF7F38"/>
    <w:rsid w:val="00E0161A"/>
    <w:rsid w:val="00E0503F"/>
    <w:rsid w:val="00E10C55"/>
    <w:rsid w:val="00E14FB1"/>
    <w:rsid w:val="00E15451"/>
    <w:rsid w:val="00E20A2A"/>
    <w:rsid w:val="00E20B16"/>
    <w:rsid w:val="00E20E3D"/>
    <w:rsid w:val="00E2114B"/>
    <w:rsid w:val="00E23832"/>
    <w:rsid w:val="00E256EE"/>
    <w:rsid w:val="00E27B94"/>
    <w:rsid w:val="00E31D10"/>
    <w:rsid w:val="00E363ED"/>
    <w:rsid w:val="00E41F91"/>
    <w:rsid w:val="00E429F1"/>
    <w:rsid w:val="00E4440E"/>
    <w:rsid w:val="00E52043"/>
    <w:rsid w:val="00E53654"/>
    <w:rsid w:val="00E5440A"/>
    <w:rsid w:val="00E551B3"/>
    <w:rsid w:val="00E5672E"/>
    <w:rsid w:val="00E623A6"/>
    <w:rsid w:val="00E6372D"/>
    <w:rsid w:val="00E64CE1"/>
    <w:rsid w:val="00E65DF6"/>
    <w:rsid w:val="00E66096"/>
    <w:rsid w:val="00E660C1"/>
    <w:rsid w:val="00E70F53"/>
    <w:rsid w:val="00E71B80"/>
    <w:rsid w:val="00E724D7"/>
    <w:rsid w:val="00E80EDE"/>
    <w:rsid w:val="00E81967"/>
    <w:rsid w:val="00E875EC"/>
    <w:rsid w:val="00E87F86"/>
    <w:rsid w:val="00E90AFC"/>
    <w:rsid w:val="00E90CCB"/>
    <w:rsid w:val="00E90CDB"/>
    <w:rsid w:val="00E91626"/>
    <w:rsid w:val="00E916B6"/>
    <w:rsid w:val="00E92AAB"/>
    <w:rsid w:val="00E9587A"/>
    <w:rsid w:val="00EB1715"/>
    <w:rsid w:val="00EB3377"/>
    <w:rsid w:val="00EB3E13"/>
    <w:rsid w:val="00EB6C93"/>
    <w:rsid w:val="00EB7D99"/>
    <w:rsid w:val="00EC0531"/>
    <w:rsid w:val="00EC46ED"/>
    <w:rsid w:val="00EC6271"/>
    <w:rsid w:val="00EC77A2"/>
    <w:rsid w:val="00ED0F4D"/>
    <w:rsid w:val="00ED533D"/>
    <w:rsid w:val="00ED57AB"/>
    <w:rsid w:val="00EE2DEA"/>
    <w:rsid w:val="00EE31BD"/>
    <w:rsid w:val="00EF170D"/>
    <w:rsid w:val="00EF42F8"/>
    <w:rsid w:val="00EF51B8"/>
    <w:rsid w:val="00F037D6"/>
    <w:rsid w:val="00F04795"/>
    <w:rsid w:val="00F1200E"/>
    <w:rsid w:val="00F15E61"/>
    <w:rsid w:val="00F1680B"/>
    <w:rsid w:val="00F16F60"/>
    <w:rsid w:val="00F21207"/>
    <w:rsid w:val="00F2199D"/>
    <w:rsid w:val="00F226D4"/>
    <w:rsid w:val="00F22B2B"/>
    <w:rsid w:val="00F22C86"/>
    <w:rsid w:val="00F24986"/>
    <w:rsid w:val="00F24C23"/>
    <w:rsid w:val="00F32594"/>
    <w:rsid w:val="00F3381D"/>
    <w:rsid w:val="00F33F8A"/>
    <w:rsid w:val="00F343CE"/>
    <w:rsid w:val="00F34AF8"/>
    <w:rsid w:val="00F34D02"/>
    <w:rsid w:val="00F45347"/>
    <w:rsid w:val="00F46A24"/>
    <w:rsid w:val="00F5028F"/>
    <w:rsid w:val="00F505D9"/>
    <w:rsid w:val="00F50ACB"/>
    <w:rsid w:val="00F53A9B"/>
    <w:rsid w:val="00F54C6E"/>
    <w:rsid w:val="00F553F5"/>
    <w:rsid w:val="00F565C8"/>
    <w:rsid w:val="00F60780"/>
    <w:rsid w:val="00F6495B"/>
    <w:rsid w:val="00F6517A"/>
    <w:rsid w:val="00F66B39"/>
    <w:rsid w:val="00F70761"/>
    <w:rsid w:val="00F70AD9"/>
    <w:rsid w:val="00F70F05"/>
    <w:rsid w:val="00F71A70"/>
    <w:rsid w:val="00F7314B"/>
    <w:rsid w:val="00F754AE"/>
    <w:rsid w:val="00F80D5D"/>
    <w:rsid w:val="00F81E80"/>
    <w:rsid w:val="00F82CD8"/>
    <w:rsid w:val="00F843CE"/>
    <w:rsid w:val="00F84A4A"/>
    <w:rsid w:val="00F87C1A"/>
    <w:rsid w:val="00F932CF"/>
    <w:rsid w:val="00F95145"/>
    <w:rsid w:val="00F95DF0"/>
    <w:rsid w:val="00F9606D"/>
    <w:rsid w:val="00F96BB4"/>
    <w:rsid w:val="00F96F5A"/>
    <w:rsid w:val="00FA40B9"/>
    <w:rsid w:val="00FB043F"/>
    <w:rsid w:val="00FB3E45"/>
    <w:rsid w:val="00FB6AA0"/>
    <w:rsid w:val="00FB729E"/>
    <w:rsid w:val="00FB72C9"/>
    <w:rsid w:val="00FC27B7"/>
    <w:rsid w:val="00FC3EE4"/>
    <w:rsid w:val="00FC5219"/>
    <w:rsid w:val="00FC570E"/>
    <w:rsid w:val="00FC661D"/>
    <w:rsid w:val="00FD1572"/>
    <w:rsid w:val="00FE0033"/>
    <w:rsid w:val="00FE23DA"/>
    <w:rsid w:val="00FE3505"/>
    <w:rsid w:val="00FE60F8"/>
    <w:rsid w:val="00FE6F1C"/>
    <w:rsid w:val="00FE6FEC"/>
    <w:rsid w:val="00FE766B"/>
    <w:rsid w:val="00FF6696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51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37E1"/>
  </w:style>
  <w:style w:type="character" w:customStyle="1" w:styleId="c0">
    <w:name w:val="c0"/>
    <w:basedOn w:val="a0"/>
    <w:rsid w:val="005137E1"/>
  </w:style>
  <w:style w:type="paragraph" w:styleId="a3">
    <w:name w:val="List Paragraph"/>
    <w:basedOn w:val="a"/>
    <w:uiPriority w:val="34"/>
    <w:qFormat/>
    <w:rsid w:val="00836B65"/>
    <w:pPr>
      <w:ind w:left="720"/>
      <w:contextualSpacing/>
    </w:pPr>
  </w:style>
  <w:style w:type="table" w:styleId="a4">
    <w:name w:val="Table Grid"/>
    <w:basedOn w:val="a1"/>
    <w:uiPriority w:val="59"/>
    <w:rsid w:val="009A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51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37E1"/>
  </w:style>
  <w:style w:type="character" w:customStyle="1" w:styleId="c0">
    <w:name w:val="c0"/>
    <w:basedOn w:val="a0"/>
    <w:rsid w:val="005137E1"/>
  </w:style>
  <w:style w:type="paragraph" w:styleId="a3">
    <w:name w:val="List Paragraph"/>
    <w:basedOn w:val="a"/>
    <w:uiPriority w:val="34"/>
    <w:qFormat/>
    <w:rsid w:val="00836B65"/>
    <w:pPr>
      <w:ind w:left="720"/>
      <w:contextualSpacing/>
    </w:pPr>
  </w:style>
  <w:style w:type="table" w:styleId="a4">
    <w:name w:val="Table Grid"/>
    <w:basedOn w:val="a1"/>
    <w:uiPriority w:val="59"/>
    <w:rsid w:val="009A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7466</TotalTime>
  <Pages>27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14</cp:revision>
  <cp:lastPrinted>2023-04-14T08:39:00Z</cp:lastPrinted>
  <dcterms:created xsi:type="dcterms:W3CDTF">2023-04-06T08:52:00Z</dcterms:created>
  <dcterms:modified xsi:type="dcterms:W3CDTF">2023-04-21T09:30:00Z</dcterms:modified>
</cp:coreProperties>
</file>