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9B72" w14:textId="4A996045" w:rsidR="00D1568C" w:rsidRPr="00D1568C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</w:p>
    <w:p w14:paraId="7A4F3E55" w14:textId="09CE4375" w:rsidR="00D1568C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задании представлено восемь предложений и пять правил (ошибок, совершенных на основе этого правила). Чтобы решить это задания правильно, нужно знать правила, их столько же сколько и предложений. </w:t>
      </w:r>
    </w:p>
    <w:p w14:paraId="4D172F00" w14:textId="77777777" w:rsidR="00D1568C" w:rsidRPr="0005776D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правил:</w:t>
      </w:r>
    </w:p>
    <w:p w14:paraId="0D72F10A" w14:textId="77777777" w:rsidR="00D1568C" w:rsidRDefault="00D1568C" w:rsidP="00D1568C">
      <w:pPr>
        <w:pStyle w:val="a3"/>
        <w:numPr>
          <w:ilvl w:val="1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0E9">
        <w:rPr>
          <w:rFonts w:ascii="Times New Roman" w:hAnsi="Times New Roman" w:cs="Times New Roman"/>
          <w:sz w:val="28"/>
          <w:szCs w:val="28"/>
        </w:rPr>
        <w:t>Несогласованное приложение. Нарушение построения предложения с несогласованным приложением.</w:t>
      </w:r>
    </w:p>
    <w:p w14:paraId="0D95BE8A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начала нам нужно знать, что из себя представляет приложение. Приложение – это определение, выраженное существительным, название газет, книг, </w:t>
      </w:r>
      <w:r w:rsidRPr="00CB20E9">
        <w:rPr>
          <w:rFonts w:ascii="Times New Roman" w:hAnsi="Times New Roman" w:cs="Times New Roman"/>
          <w:sz w:val="28"/>
          <w:szCs w:val="28"/>
        </w:rPr>
        <w:t>журналов, картин,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0E9">
        <w:rPr>
          <w:rFonts w:ascii="Times New Roman" w:hAnsi="Times New Roman" w:cs="Times New Roman"/>
          <w:sz w:val="28"/>
          <w:szCs w:val="28"/>
        </w:rPr>
        <w:t>географических объектов и т.д.</w:t>
      </w:r>
      <w:r>
        <w:rPr>
          <w:rFonts w:ascii="Times New Roman" w:hAnsi="Times New Roman" w:cs="Times New Roman"/>
          <w:sz w:val="28"/>
          <w:szCs w:val="28"/>
        </w:rPr>
        <w:t xml:space="preserve"> Например, роман-эпопея (какой?) Война и мир. </w:t>
      </w:r>
    </w:p>
    <w:p w14:paraId="44BB668F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нужно помнить о приложение:</w:t>
      </w:r>
    </w:p>
    <w:p w14:paraId="645A5F27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D32">
        <w:rPr>
          <w:rFonts w:ascii="Times New Roman" w:hAnsi="Times New Roman" w:cs="Times New Roman"/>
          <w:sz w:val="28"/>
          <w:szCs w:val="28"/>
        </w:rPr>
        <w:t>Несогласованное приложение стоит в именительном падеже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D32">
        <w:rPr>
          <w:rFonts w:ascii="Times New Roman" w:hAnsi="Times New Roman" w:cs="Times New Roman"/>
          <w:sz w:val="28"/>
          <w:szCs w:val="28"/>
        </w:rPr>
        <w:t>того, в каком падеже определяемое слово:</w:t>
      </w:r>
    </w:p>
    <w:p w14:paraId="7A0147E3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Река</w:t>
      </w:r>
      <w:r w:rsidRPr="009C3D32">
        <w:rPr>
          <w:rFonts w:ascii="Times New Roman" w:hAnsi="Times New Roman" w:cs="Times New Roman"/>
          <w:sz w:val="28"/>
          <w:szCs w:val="28"/>
        </w:rPr>
        <w:t xml:space="preserve"> (И.П.)</w:t>
      </w:r>
      <w:r>
        <w:rPr>
          <w:rFonts w:ascii="Times New Roman" w:hAnsi="Times New Roman" w:cs="Times New Roman"/>
          <w:sz w:val="28"/>
          <w:szCs w:val="28"/>
        </w:rPr>
        <w:t xml:space="preserve"> Иртыш</w:t>
      </w:r>
      <w:r w:rsidRPr="009C3D32">
        <w:rPr>
          <w:rFonts w:ascii="Times New Roman" w:hAnsi="Times New Roman" w:cs="Times New Roman"/>
          <w:sz w:val="28"/>
          <w:szCs w:val="28"/>
        </w:rPr>
        <w:t xml:space="preserve"> (И.П.),</w:t>
      </w:r>
    </w:p>
    <w:p w14:paraId="1E2FBED0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Реки</w:t>
      </w:r>
      <w:r w:rsidRPr="009C3D32">
        <w:rPr>
          <w:rFonts w:ascii="Times New Roman" w:hAnsi="Times New Roman" w:cs="Times New Roman"/>
          <w:sz w:val="28"/>
          <w:szCs w:val="28"/>
        </w:rPr>
        <w:t xml:space="preserve"> (Р.П.) </w:t>
      </w:r>
      <w:r>
        <w:rPr>
          <w:rFonts w:ascii="Times New Roman" w:hAnsi="Times New Roman" w:cs="Times New Roman"/>
          <w:sz w:val="28"/>
          <w:szCs w:val="28"/>
        </w:rPr>
        <w:t>Иртыш</w:t>
      </w:r>
      <w:r w:rsidRPr="009C3D32">
        <w:rPr>
          <w:rFonts w:ascii="Times New Roman" w:hAnsi="Times New Roman" w:cs="Times New Roman"/>
          <w:sz w:val="28"/>
          <w:szCs w:val="28"/>
        </w:rPr>
        <w:t xml:space="preserve"> (И.П.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8B7E20B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Реку </w:t>
      </w:r>
      <w:r w:rsidRPr="009C3D32">
        <w:rPr>
          <w:rFonts w:ascii="Times New Roman" w:hAnsi="Times New Roman" w:cs="Times New Roman"/>
          <w:sz w:val="28"/>
          <w:szCs w:val="28"/>
        </w:rPr>
        <w:t xml:space="preserve">(Д.П.) </w:t>
      </w:r>
      <w:r>
        <w:rPr>
          <w:rFonts w:ascii="Times New Roman" w:hAnsi="Times New Roman" w:cs="Times New Roman"/>
          <w:sz w:val="28"/>
          <w:szCs w:val="28"/>
        </w:rPr>
        <w:t xml:space="preserve">Иртыш </w:t>
      </w:r>
      <w:r w:rsidRPr="009C3D32">
        <w:rPr>
          <w:rFonts w:ascii="Times New Roman" w:hAnsi="Times New Roman" w:cs="Times New Roman"/>
          <w:sz w:val="28"/>
          <w:szCs w:val="28"/>
        </w:rPr>
        <w:t>(И.П.)</w:t>
      </w:r>
    </w:p>
    <w:p w14:paraId="3167877B" w14:textId="77777777" w:rsidR="00D1568C" w:rsidRPr="00591CF8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91C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Реку (В.П.) Иртыш (И.П.)</w:t>
      </w:r>
    </w:p>
    <w:p w14:paraId="6BC53819" w14:textId="77777777" w:rsidR="00D1568C" w:rsidRPr="00591CF8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1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Рекой (Т.П.) Иртыш (И.П.)</w:t>
      </w:r>
    </w:p>
    <w:p w14:paraId="0805FCB0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91C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реке (П.П.) Иртыш (И.П.)</w:t>
      </w:r>
    </w:p>
    <w:p w14:paraId="68BBAB1A" w14:textId="77777777" w:rsidR="00D1568C" w:rsidRPr="006D716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9FE302" w14:textId="77777777" w:rsidR="00D1568C" w:rsidRDefault="00D1568C" w:rsidP="00D1568C">
      <w:pPr>
        <w:pStyle w:val="a3"/>
        <w:numPr>
          <w:ilvl w:val="1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0E9">
        <w:rPr>
          <w:rFonts w:ascii="Times New Roman" w:hAnsi="Times New Roman" w:cs="Times New Roman"/>
          <w:sz w:val="28"/>
          <w:szCs w:val="28"/>
        </w:rPr>
        <w:t>Предложения с причастным оборотом. Нарушение в построении предложения с причастным оборотом.</w:t>
      </w:r>
    </w:p>
    <w:p w14:paraId="4AD4800B" w14:textId="77777777" w:rsidR="00D1568C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Причастный оборот </w:t>
      </w:r>
      <w:r w:rsidRPr="00DE17A6">
        <w:rPr>
          <w:rFonts w:ascii="Times New Roman" w:hAnsi="Times New Roman" w:cs="Times New Roman"/>
          <w:sz w:val="28"/>
          <w:szCs w:val="28"/>
        </w:rPr>
        <w:t xml:space="preserve">– </w:t>
      </w:r>
      <w:r w:rsidRPr="00DE1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пунктуационно-смысловой отрезок. Он состоит из причастия и зависимых от него слов.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p w14:paraId="5541084E" w14:textId="77777777" w:rsidR="00D1568C" w:rsidRPr="00DE17A6" w:rsidRDefault="00D1568C" w:rsidP="00D1568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7A6">
        <w:rPr>
          <w:rFonts w:ascii="Times New Roman" w:hAnsi="Times New Roman" w:cs="Times New Roman"/>
          <w:sz w:val="28"/>
          <w:szCs w:val="28"/>
        </w:rPr>
        <w:t>Причастие с определяемым словом должно быть согласовано в роде, числе и падеже.</w:t>
      </w:r>
    </w:p>
    <w:p w14:paraId="3AE86ECE" w14:textId="77777777" w:rsidR="00D1568C" w:rsidRDefault="00D1568C" w:rsidP="00D1568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7A6">
        <w:rPr>
          <w:rFonts w:ascii="Times New Roman" w:hAnsi="Times New Roman" w:cs="Times New Roman"/>
          <w:sz w:val="28"/>
          <w:szCs w:val="28"/>
        </w:rPr>
        <w:t>Определяемое слово не должно входить в причастный оборот.</w:t>
      </w:r>
    </w:p>
    <w:p w14:paraId="01EF9FD8" w14:textId="77777777" w:rsidR="00D1568C" w:rsidRDefault="00D1568C" w:rsidP="00D1568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7A6">
        <w:rPr>
          <w:rFonts w:ascii="Times New Roman" w:hAnsi="Times New Roman" w:cs="Times New Roman"/>
          <w:sz w:val="28"/>
          <w:szCs w:val="28"/>
        </w:rPr>
        <w:t>Не должно быть замены действительного причастия на страдательное.</w:t>
      </w:r>
    </w:p>
    <w:p w14:paraId="60D3CE20" w14:textId="77777777" w:rsidR="00D1568C" w:rsidRPr="00DE17A6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97855C" w14:textId="77777777" w:rsidR="00D1568C" w:rsidRDefault="00D1568C" w:rsidP="00D1568C">
      <w:pPr>
        <w:pStyle w:val="a3"/>
        <w:numPr>
          <w:ilvl w:val="1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0E9">
        <w:rPr>
          <w:rFonts w:ascii="Times New Roman" w:hAnsi="Times New Roman" w:cs="Times New Roman"/>
          <w:sz w:val="28"/>
          <w:szCs w:val="28"/>
        </w:rPr>
        <w:lastRenderedPageBreak/>
        <w:t>Предложения с деепричастным оборотом. Неправильное построение предложения с деепричастным оборотом.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3DBD6" w14:textId="77777777" w:rsidR="00D1568C" w:rsidRPr="00072BE9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E9">
        <w:rPr>
          <w:rFonts w:ascii="Times New Roman" w:hAnsi="Times New Roman" w:cs="Times New Roman"/>
          <w:sz w:val="28"/>
          <w:szCs w:val="28"/>
        </w:rPr>
        <w:t>Деепричастный оборот – это деепричастие с зависимыми словами. Деепричастие всегда обозначает добавочное действие, которое происходит параллельно с основным.</w:t>
      </w:r>
    </w:p>
    <w:p w14:paraId="6B756A2B" w14:textId="77777777" w:rsidR="00D1568C" w:rsidRPr="00DE17A6" w:rsidRDefault="00D1568C" w:rsidP="00D1568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7A6">
        <w:rPr>
          <w:rFonts w:ascii="Times New Roman" w:hAnsi="Times New Roman" w:cs="Times New Roman"/>
          <w:sz w:val="28"/>
          <w:szCs w:val="28"/>
        </w:rPr>
        <w:t>Деепричастный оборот не употребляется, если действие, выраженное сказуемым, и действие, выраженное деепричастием, относятся к разным лицам.</w:t>
      </w:r>
    </w:p>
    <w:p w14:paraId="1276F420" w14:textId="77777777" w:rsidR="00D1568C" w:rsidRDefault="00D1568C" w:rsidP="00D1568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7A6">
        <w:rPr>
          <w:rFonts w:ascii="Times New Roman" w:hAnsi="Times New Roman" w:cs="Times New Roman"/>
          <w:sz w:val="28"/>
          <w:szCs w:val="28"/>
        </w:rPr>
        <w:t>Деепричастный оборот не употребляется в безличном предложении, если в нём сказуемое выражено не инфинитивом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036E1" w14:textId="77777777" w:rsidR="00D1568C" w:rsidRPr="00566180" w:rsidRDefault="00D1568C" w:rsidP="00D1568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7A6">
        <w:rPr>
          <w:rFonts w:ascii="Times New Roman" w:hAnsi="Times New Roman" w:cs="Times New Roman"/>
          <w:sz w:val="28"/>
          <w:szCs w:val="28"/>
        </w:rPr>
        <w:t>Деепричастный оборот не употребляется, если сказуемое выражено кратким страдательным причастием.</w:t>
      </w:r>
    </w:p>
    <w:p w14:paraId="69C64BF9" w14:textId="77777777" w:rsidR="00D1568C" w:rsidRDefault="00D1568C" w:rsidP="00D1568C">
      <w:pPr>
        <w:pStyle w:val="a3"/>
        <w:numPr>
          <w:ilvl w:val="1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0E9">
        <w:rPr>
          <w:rFonts w:ascii="Times New Roman" w:hAnsi="Times New Roman" w:cs="Times New Roman"/>
          <w:sz w:val="28"/>
          <w:szCs w:val="28"/>
        </w:rPr>
        <w:t>Связь между подлежащим и сказуемым. Нарушение связи между подлежащим и сказуемым.</w:t>
      </w:r>
    </w:p>
    <w:p w14:paraId="775D8192" w14:textId="77777777" w:rsidR="00D1568C" w:rsidRDefault="00D1568C" w:rsidP="00D1568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BE9">
        <w:rPr>
          <w:rFonts w:ascii="Times New Roman" w:hAnsi="Times New Roman" w:cs="Times New Roman"/>
          <w:sz w:val="28"/>
          <w:szCs w:val="28"/>
        </w:rPr>
        <w:t>Род сложносокращённых слов определяется по ключевому слову: ООН – Организация Объединённых Наций (организация – главное слово в ж. 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40B061" w14:textId="77777777" w:rsidR="00D1568C" w:rsidRDefault="00D1568C" w:rsidP="00D1568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BE9">
        <w:rPr>
          <w:rFonts w:ascii="Times New Roman" w:hAnsi="Times New Roman" w:cs="Times New Roman"/>
          <w:sz w:val="28"/>
          <w:szCs w:val="28"/>
        </w:rPr>
        <w:t>Сказуемое согласуется с первым (главным) словом сложного существительного.</w:t>
      </w:r>
    </w:p>
    <w:p w14:paraId="21BB5A46" w14:textId="77777777" w:rsidR="00D1568C" w:rsidRPr="00072BE9" w:rsidRDefault="00D1568C" w:rsidP="00D1568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BE9">
        <w:rPr>
          <w:rFonts w:ascii="Times New Roman" w:hAnsi="Times New Roman" w:cs="Times New Roman"/>
          <w:sz w:val="28"/>
          <w:szCs w:val="28"/>
        </w:rPr>
        <w:t>В главной и придаточной частях сложного предложения подлежащее и сказуемое должны быть согласованы в числе: все (те) + сказуемое во мн.ч., кто (тот) + сказуемое в ед.ч.</w:t>
      </w:r>
    </w:p>
    <w:p w14:paraId="2B82EB86" w14:textId="77777777" w:rsidR="00D1568C" w:rsidRPr="00072BE9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24114" w14:textId="77777777" w:rsidR="00D1568C" w:rsidRDefault="00D1568C" w:rsidP="00D1568C">
      <w:pPr>
        <w:pStyle w:val="a3"/>
        <w:numPr>
          <w:ilvl w:val="1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0E9">
        <w:rPr>
          <w:rFonts w:ascii="Times New Roman" w:hAnsi="Times New Roman" w:cs="Times New Roman"/>
          <w:sz w:val="28"/>
          <w:szCs w:val="28"/>
        </w:rPr>
        <w:t>Предложения с косвенной речью. Неправильное построение предложения с косвенной речью.</w:t>
      </w:r>
    </w:p>
    <w:p w14:paraId="7DD78E74" w14:textId="77777777" w:rsidR="00D1568C" w:rsidRPr="00072BE9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2BE9">
        <w:rPr>
          <w:rFonts w:ascii="Times New Roman" w:hAnsi="Times New Roman" w:cs="Times New Roman"/>
          <w:sz w:val="28"/>
          <w:szCs w:val="28"/>
        </w:rPr>
        <w:t>При переводе прямой речи в косвенную местоимения и глаголы в форме 1 лица следует заменить местоимениями и глаголами 3 лица.</w:t>
      </w:r>
    </w:p>
    <w:p w14:paraId="5180F173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BBA59D" w14:textId="77777777" w:rsidR="00D1568C" w:rsidRDefault="00D1568C" w:rsidP="00D1568C">
      <w:pPr>
        <w:pStyle w:val="a3"/>
        <w:numPr>
          <w:ilvl w:val="1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0E9">
        <w:rPr>
          <w:rFonts w:ascii="Times New Roman" w:hAnsi="Times New Roman" w:cs="Times New Roman"/>
          <w:sz w:val="28"/>
          <w:szCs w:val="28"/>
        </w:rPr>
        <w:t>Предложения с однородными членами. Ошибки в построении предложения с однородными членами.</w:t>
      </w:r>
    </w:p>
    <w:p w14:paraId="6BCD53E5" w14:textId="77777777" w:rsidR="00D1568C" w:rsidRPr="00DA5F2E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5F2E">
        <w:rPr>
          <w:rFonts w:ascii="Times New Roman" w:hAnsi="Times New Roman" w:cs="Times New Roman"/>
          <w:sz w:val="28"/>
          <w:szCs w:val="28"/>
        </w:rPr>
        <w:t>Каждый из однородных членов должен быть грамматически соотнесён с общим словом.</w:t>
      </w:r>
    </w:p>
    <w:p w14:paraId="3F186C8E" w14:textId="77777777" w:rsidR="00D1568C" w:rsidRPr="00DA5F2E" w:rsidRDefault="00D1568C" w:rsidP="00D1568C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Каждый из однородных членов должен быть лексически соотнесён с общим словом.</w:t>
      </w:r>
    </w:p>
    <w:p w14:paraId="270960E0" w14:textId="77777777" w:rsidR="00D1568C" w:rsidRDefault="00D1568C" w:rsidP="00D1568C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Если однородные члены - прилагательные или причастия, они должны быть оба в одной форме (полной или краткой).</w:t>
      </w:r>
    </w:p>
    <w:p w14:paraId="2DD62A52" w14:textId="77777777" w:rsidR="00D1568C" w:rsidRPr="00DA5F2E" w:rsidRDefault="00D1568C" w:rsidP="00D1568C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Если перед однородными членами предполагаются разные предлоги, то их нельзя опускать.</w:t>
      </w:r>
    </w:p>
    <w:p w14:paraId="0C22676E" w14:textId="77777777" w:rsidR="00D1568C" w:rsidRDefault="00D1568C" w:rsidP="00D1568C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Все однородные члены должны стоять в том же падеже, что и обобщающее слово.</w:t>
      </w:r>
    </w:p>
    <w:p w14:paraId="1EE6A00F" w14:textId="77777777" w:rsidR="00D1568C" w:rsidRPr="00DA5F2E" w:rsidRDefault="00D1568C" w:rsidP="00D1568C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Нельзя смешивать родо-видовые понятия в ряду однородных членов.</w:t>
      </w:r>
    </w:p>
    <w:p w14:paraId="109722AA" w14:textId="77777777" w:rsidR="00D1568C" w:rsidRDefault="00D1568C" w:rsidP="00D1568C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Нарушен порядок слов при использовании двойных союзов (Как…, так и…; не только…, но и…; если не…, то…; не столько…, сколько…; не то чтобы…, а….), повторяющихся союзов (то... то; не то... не то и др.). Части таких союзов должны стоять непосредственно рядом с однородными членами!</w:t>
      </w:r>
    </w:p>
    <w:p w14:paraId="1119849D" w14:textId="77777777" w:rsidR="00D1568C" w:rsidRPr="00DA5F2E" w:rsidRDefault="00D1568C" w:rsidP="00D1568C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Части двойного союза постоянны, их нельзя заменять другими словами:</w:t>
      </w:r>
    </w:p>
    <w:p w14:paraId="1B013EFF" w14:textId="77777777" w:rsidR="00D1568C" w:rsidRPr="00DA5F2E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не только … но и</w:t>
      </w:r>
    </w:p>
    <w:p w14:paraId="19DA8CD0" w14:textId="77777777" w:rsidR="00D1568C" w:rsidRPr="00DA5F2E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если не…, то</w:t>
      </w:r>
    </w:p>
    <w:p w14:paraId="7058C8AC" w14:textId="77777777" w:rsidR="00D1568C" w:rsidRPr="00DA5F2E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как…, так и</w:t>
      </w:r>
    </w:p>
    <w:p w14:paraId="191768C5" w14:textId="77777777" w:rsidR="00D1568C" w:rsidRPr="00DA5F2E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B11D4" w14:textId="77777777" w:rsidR="00D1568C" w:rsidRPr="00DA5F2E" w:rsidRDefault="00D1568C" w:rsidP="00D1568C">
      <w:pPr>
        <w:pStyle w:val="a3"/>
        <w:numPr>
          <w:ilvl w:val="1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Построение сложного предложения. Ошибки в построении сложного предложения.</w:t>
      </w:r>
    </w:p>
    <w:p w14:paraId="5387B7B3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72BE9">
        <w:rPr>
          <w:rFonts w:ascii="Times New Roman" w:hAnsi="Times New Roman" w:cs="Times New Roman"/>
          <w:sz w:val="28"/>
          <w:szCs w:val="28"/>
        </w:rPr>
        <w:t xml:space="preserve">Неверное присоединение придаточной части создаёт неоднозначность восприятия смысла предложения. Придаточное определительное должно стоять после того слова, от которого зависит. </w:t>
      </w:r>
    </w:p>
    <w:p w14:paraId="189F2506" w14:textId="77777777" w:rsidR="00D1568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2BE9">
        <w:rPr>
          <w:rFonts w:ascii="Times New Roman" w:hAnsi="Times New Roman" w:cs="Times New Roman"/>
          <w:sz w:val="28"/>
          <w:szCs w:val="28"/>
        </w:rPr>
        <w:t>2. Придаточное изъяснительное присоединяется к главному с помощью частицы ли, выступающей в роли подчинительного союза, поэтому союз что здесь лишний.</w:t>
      </w:r>
    </w:p>
    <w:p w14:paraId="2C5C063C" w14:textId="77777777" w:rsidR="00D1568C" w:rsidRPr="00072BE9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680855" w14:textId="77777777" w:rsidR="00D1568C" w:rsidRDefault="00D1568C" w:rsidP="00D1568C">
      <w:pPr>
        <w:pStyle w:val="a3"/>
        <w:numPr>
          <w:ilvl w:val="1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0E9">
        <w:rPr>
          <w:rFonts w:ascii="Times New Roman" w:hAnsi="Times New Roman" w:cs="Times New Roman"/>
          <w:sz w:val="28"/>
          <w:szCs w:val="28"/>
        </w:rPr>
        <w:t>Формы существительного с предлогом. Неправильное употребление падежной формы существительного и местоимения с предлогом и без.</w:t>
      </w:r>
    </w:p>
    <w:p w14:paraId="6F148B3A" w14:textId="77777777" w:rsidR="00D1568C" w:rsidRPr="000C449C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449C">
        <w:rPr>
          <w:rFonts w:ascii="Times New Roman" w:hAnsi="Times New Roman" w:cs="Times New Roman"/>
          <w:sz w:val="28"/>
          <w:szCs w:val="28"/>
        </w:rPr>
        <w:t>Предлоги СОГЛАСНО, ВОПРЕКИ, БЛАГОДАРЯ, СООБРАЗНО, НАПЕРЕРЕЗ, ПОДОБНО употребляются только с Д. п. (кому? чему?)</w:t>
      </w:r>
    </w:p>
    <w:p w14:paraId="022E34EC" w14:textId="77777777" w:rsidR="00D1568C" w:rsidRPr="000C449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449C">
        <w:rPr>
          <w:rFonts w:ascii="Times New Roman" w:hAnsi="Times New Roman" w:cs="Times New Roman"/>
          <w:sz w:val="28"/>
          <w:szCs w:val="28"/>
        </w:rPr>
        <w:t>Предлог ПО в значении «после чего-либо, в результате чего-либо» употребляется с П. п. (по ком? чём?)</w:t>
      </w:r>
    </w:p>
    <w:p w14:paraId="41B0F729" w14:textId="77777777" w:rsidR="00D1568C" w:rsidRPr="000C449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449C">
        <w:rPr>
          <w:rFonts w:ascii="Times New Roman" w:hAnsi="Times New Roman" w:cs="Times New Roman"/>
          <w:sz w:val="28"/>
          <w:szCs w:val="28"/>
        </w:rPr>
        <w:t>в меру, в силу, в течение, в продолжение, в заключение, по причине, по завершении, наподобие, посредством+ Р.п. существительного.</w:t>
      </w:r>
    </w:p>
    <w:p w14:paraId="3D06A6EE" w14:textId="77777777" w:rsidR="00D1568C" w:rsidRPr="000C449C" w:rsidRDefault="00D1568C" w:rsidP="00D1568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449C">
        <w:rPr>
          <w:rFonts w:ascii="Times New Roman" w:hAnsi="Times New Roman" w:cs="Times New Roman"/>
          <w:sz w:val="28"/>
          <w:szCs w:val="28"/>
        </w:rPr>
        <w:t>Если требуются разные предлоги с разными существительными, они должны быть использованы. Пропуск предлогов в таких случаях недопустим.</w:t>
      </w:r>
    </w:p>
    <w:p w14:paraId="433ECA6F" w14:textId="77777777" w:rsidR="00D1568C" w:rsidRPr="000C449C" w:rsidRDefault="00D1568C" w:rsidP="00D15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449C">
        <w:rPr>
          <w:rFonts w:ascii="Times New Roman" w:hAnsi="Times New Roman" w:cs="Times New Roman"/>
          <w:sz w:val="28"/>
          <w:szCs w:val="28"/>
        </w:rPr>
        <w:t>5. Предлоги в - из, на - с.</w:t>
      </w:r>
    </w:p>
    <w:p w14:paraId="1CA308EF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 все типы правила, рассмотренных выше, на примерах.</w:t>
      </w:r>
    </w:p>
    <w:p w14:paraId="359A7C69" w14:textId="77777777" w:rsidR="00D1568C" w:rsidRDefault="00D1568C" w:rsidP="00D156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0E9">
        <w:rPr>
          <w:rFonts w:ascii="Times New Roman" w:hAnsi="Times New Roman" w:cs="Times New Roman"/>
          <w:sz w:val="28"/>
          <w:szCs w:val="28"/>
        </w:rPr>
        <w:t>Несогласованное приложение. Нарушение построения предложения с несогласованным приложен</w:t>
      </w:r>
      <w:r>
        <w:rPr>
          <w:rFonts w:ascii="Times New Roman" w:hAnsi="Times New Roman" w:cs="Times New Roman"/>
          <w:sz w:val="28"/>
          <w:szCs w:val="28"/>
        </w:rPr>
        <w:t>ием.</w:t>
      </w:r>
    </w:p>
    <w:p w14:paraId="02A39BD8" w14:textId="77777777" w:rsidR="00D1568C" w:rsidRPr="00DA5F2E" w:rsidRDefault="00D1568C" w:rsidP="00D156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4"/>
        <w:gridCol w:w="4691"/>
      </w:tblGrid>
      <w:tr w:rsidR="00D1568C" w14:paraId="7E2EABE5" w14:textId="77777777" w:rsidTr="00F91862">
        <w:tc>
          <w:tcPr>
            <w:tcW w:w="4814" w:type="dxa"/>
          </w:tcPr>
          <w:p w14:paraId="599E5CD2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Правильно </w:t>
            </w:r>
          </w:p>
        </w:tc>
        <w:tc>
          <w:tcPr>
            <w:tcW w:w="4814" w:type="dxa"/>
          </w:tcPr>
          <w:p w14:paraId="2B5BDCB4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Ошибка </w:t>
            </w:r>
          </w:p>
        </w:tc>
      </w:tr>
      <w:tr w:rsidR="00D1568C" w14:paraId="011CE4C5" w14:textId="77777777" w:rsidTr="00F91862">
        <w:tc>
          <w:tcPr>
            <w:tcW w:w="4814" w:type="dxa"/>
          </w:tcPr>
          <w:p w14:paraId="5F856D78" w14:textId="77777777" w:rsidR="00D1568C" w:rsidRPr="006930A3" w:rsidRDefault="00D1568C" w:rsidP="00D1568C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A3">
              <w:rPr>
                <w:rFonts w:ascii="Times New Roman" w:hAnsi="Times New Roman" w:cs="Times New Roman"/>
                <w:sz w:val="28"/>
                <w:szCs w:val="28"/>
              </w:rPr>
              <w:t xml:space="preserve">Мы встретились, отъехав от города Сочи несколько километров. </w:t>
            </w:r>
          </w:p>
          <w:p w14:paraId="1CC58969" w14:textId="77777777" w:rsidR="00D1568C" w:rsidRPr="00F064E6" w:rsidRDefault="00D1568C" w:rsidP="00D1568C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28C">
              <w:rPr>
                <w:rFonts w:ascii="Times New Roman" w:hAnsi="Times New Roman" w:cs="Times New Roman"/>
                <w:sz w:val="28"/>
                <w:szCs w:val="28"/>
              </w:rPr>
              <w:t>В кинофильме «Война и мир» С. Бондарчук прекрасно сыграл Пьера Безухова.</w:t>
            </w:r>
            <w:r w:rsidRPr="00DA72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</w:tcPr>
          <w:p w14:paraId="61353B70" w14:textId="77777777" w:rsidR="00D1568C" w:rsidRPr="006930A3" w:rsidRDefault="00D1568C" w:rsidP="00D1568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A3">
              <w:rPr>
                <w:rFonts w:ascii="Times New Roman" w:hAnsi="Times New Roman" w:cs="Times New Roman"/>
                <w:sz w:val="28"/>
                <w:szCs w:val="28"/>
              </w:rPr>
              <w:t xml:space="preserve">Мы встретились, отъехав от города Сочей несколько километров. </w:t>
            </w:r>
          </w:p>
          <w:p w14:paraId="52361DAA" w14:textId="77777777" w:rsidR="00D1568C" w:rsidRPr="006930A3" w:rsidRDefault="00D1568C" w:rsidP="00D1568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0A3">
              <w:rPr>
                <w:rFonts w:ascii="Times New Roman" w:hAnsi="Times New Roman" w:cs="Times New Roman"/>
                <w:sz w:val="28"/>
                <w:szCs w:val="28"/>
              </w:rPr>
              <w:t>В кинофильме «Войне и мире» С. Бондарчук прекрасно сыграл Пьера Безухова.</w:t>
            </w:r>
          </w:p>
        </w:tc>
      </w:tr>
    </w:tbl>
    <w:p w14:paraId="4C80FD28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B7CCC17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DA728C">
        <w:rPr>
          <w:rFonts w:ascii="Times New Roman" w:hAnsi="Times New Roman" w:cs="Times New Roman"/>
          <w:sz w:val="28"/>
          <w:szCs w:val="28"/>
        </w:rPr>
        <w:t>Предложения с причастным оборотом. Нарушение в построении предложения с причастным оборотом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E4427" w14:textId="77777777" w:rsidR="00D1568C" w:rsidRDefault="00D1568C" w:rsidP="00D156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D1568C" w14:paraId="22CFA30C" w14:textId="77777777" w:rsidTr="00F91862">
        <w:tc>
          <w:tcPr>
            <w:tcW w:w="4814" w:type="dxa"/>
          </w:tcPr>
          <w:p w14:paraId="3179760B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Правильно</w:t>
            </w:r>
          </w:p>
        </w:tc>
        <w:tc>
          <w:tcPr>
            <w:tcW w:w="4814" w:type="dxa"/>
          </w:tcPr>
          <w:p w14:paraId="1BB250BA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Ошибка</w:t>
            </w:r>
          </w:p>
        </w:tc>
      </w:tr>
      <w:tr w:rsidR="00D1568C" w14:paraId="5B1A7B6D" w14:textId="77777777" w:rsidTr="00F91862">
        <w:tc>
          <w:tcPr>
            <w:tcW w:w="4814" w:type="dxa"/>
          </w:tcPr>
          <w:p w14:paraId="12AED509" w14:textId="77777777" w:rsidR="00D1568C" w:rsidRDefault="00D1568C" w:rsidP="00D1568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6">
              <w:rPr>
                <w:rFonts w:ascii="Times New Roman" w:hAnsi="Times New Roman" w:cs="Times New Roman"/>
                <w:sz w:val="28"/>
                <w:szCs w:val="28"/>
              </w:rPr>
              <w:t>Мы гордимся нашими футболистами (Т.П.), победившими (Т.П.) английскую команду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2F6D4B" w14:textId="77777777" w:rsidR="00D1568C" w:rsidRPr="00DE17A6" w:rsidRDefault="00D1568C" w:rsidP="00D1568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6">
              <w:rPr>
                <w:rFonts w:ascii="Times New Roman" w:hAnsi="Times New Roman" w:cs="Times New Roman"/>
                <w:sz w:val="28"/>
                <w:szCs w:val="28"/>
              </w:rPr>
              <w:t xml:space="preserve"> Оладьи, приготовленные мамой, были необыкновенно вкусны.</w:t>
            </w:r>
          </w:p>
          <w:p w14:paraId="2E80CAD6" w14:textId="77777777" w:rsidR="00D1568C" w:rsidRPr="00DE17A6" w:rsidRDefault="00D1568C" w:rsidP="00D1568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6">
              <w:rPr>
                <w:rFonts w:ascii="Times New Roman" w:hAnsi="Times New Roman" w:cs="Times New Roman"/>
                <w:sz w:val="28"/>
                <w:szCs w:val="28"/>
              </w:rPr>
              <w:t>Задание, выполняемое нами, не вызывает особых затруднений.</w:t>
            </w:r>
          </w:p>
        </w:tc>
        <w:tc>
          <w:tcPr>
            <w:tcW w:w="4814" w:type="dxa"/>
          </w:tcPr>
          <w:p w14:paraId="1DF23F7F" w14:textId="77777777" w:rsidR="00D1568C" w:rsidRDefault="00D1568C" w:rsidP="00D1568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6">
              <w:rPr>
                <w:rFonts w:ascii="Times New Roman" w:hAnsi="Times New Roman" w:cs="Times New Roman"/>
                <w:sz w:val="28"/>
                <w:szCs w:val="28"/>
              </w:rPr>
              <w:t>Мы гордимся нашими футболистами (Т.П.), победивших (Р.П.) английскую команду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7AB71C" w14:textId="77777777" w:rsidR="00D1568C" w:rsidRPr="00DE17A6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FB46C" w14:textId="77777777" w:rsidR="00D1568C" w:rsidRPr="00DE17A6" w:rsidRDefault="00D1568C" w:rsidP="00D1568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6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Приготовленные оладьи мамой были необыкновенно вкусны.</w:t>
            </w:r>
          </w:p>
          <w:p w14:paraId="3A494177" w14:textId="77777777" w:rsidR="00D1568C" w:rsidRPr="00DE17A6" w:rsidRDefault="00D1568C" w:rsidP="00D1568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6">
              <w:rPr>
                <w:rFonts w:ascii="Times New Roman" w:hAnsi="Times New Roman" w:cs="Times New Roman"/>
                <w:sz w:val="28"/>
                <w:szCs w:val="28"/>
              </w:rPr>
              <w:t>3.Задание, выполняющееся нами, не вызывает особых затруднений.</w:t>
            </w:r>
          </w:p>
          <w:p w14:paraId="27614ED8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FDDEF7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35F5F75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DE17A6">
        <w:rPr>
          <w:rFonts w:ascii="Times New Roman" w:hAnsi="Times New Roman" w:cs="Times New Roman"/>
          <w:sz w:val="28"/>
          <w:szCs w:val="28"/>
        </w:rPr>
        <w:t>Предложения с деепричастным оборотом. Неправильное построение предложения с деепричастным оборотом.</w:t>
      </w:r>
    </w:p>
    <w:p w14:paraId="1CDDC80C" w14:textId="77777777" w:rsidR="00D1568C" w:rsidRPr="009C3D32" w:rsidRDefault="00D1568C" w:rsidP="00D156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1568C" w14:paraId="5FA8F70A" w14:textId="77777777" w:rsidTr="00F91862">
        <w:tc>
          <w:tcPr>
            <w:tcW w:w="4814" w:type="dxa"/>
          </w:tcPr>
          <w:p w14:paraId="03504536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Правильно</w:t>
            </w:r>
          </w:p>
        </w:tc>
        <w:tc>
          <w:tcPr>
            <w:tcW w:w="4814" w:type="dxa"/>
          </w:tcPr>
          <w:p w14:paraId="397BDBB8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Ошибка</w:t>
            </w:r>
          </w:p>
        </w:tc>
      </w:tr>
      <w:tr w:rsidR="00D1568C" w14:paraId="422BAFE4" w14:textId="77777777" w:rsidTr="00F91862">
        <w:tc>
          <w:tcPr>
            <w:tcW w:w="4814" w:type="dxa"/>
          </w:tcPr>
          <w:p w14:paraId="701A1944" w14:textId="77777777" w:rsidR="00D1568C" w:rsidRDefault="00D1568C" w:rsidP="00D156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6">
              <w:rPr>
                <w:rFonts w:ascii="Times New Roman" w:hAnsi="Times New Roman" w:cs="Times New Roman"/>
                <w:sz w:val="28"/>
                <w:szCs w:val="28"/>
              </w:rPr>
              <w:t>Когда я подъезжал к городу, начался сильный ветер.</w:t>
            </w:r>
          </w:p>
          <w:p w14:paraId="34482F5A" w14:textId="77777777" w:rsidR="00D1568C" w:rsidRDefault="00D1568C" w:rsidP="00D156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6">
              <w:rPr>
                <w:rFonts w:ascii="Times New Roman" w:hAnsi="Times New Roman" w:cs="Times New Roman"/>
                <w:sz w:val="28"/>
                <w:szCs w:val="28"/>
              </w:rPr>
              <w:t xml:space="preserve">Когда я приехал в Москву, мне стало грустно. </w:t>
            </w:r>
          </w:p>
          <w:p w14:paraId="504D6E08" w14:textId="77777777" w:rsidR="00D1568C" w:rsidRPr="000C449C" w:rsidRDefault="00D1568C" w:rsidP="00D156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9C">
              <w:rPr>
                <w:rFonts w:ascii="Times New Roman" w:hAnsi="Times New Roman" w:cs="Times New Roman"/>
                <w:sz w:val="28"/>
                <w:szCs w:val="28"/>
              </w:rPr>
              <w:t>Когда я сдал экзамены, меня приняли в вуз.</w:t>
            </w:r>
          </w:p>
          <w:p w14:paraId="4582F6AF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C3E5FE1" w14:textId="77777777" w:rsidR="00D1568C" w:rsidRDefault="00D1568C" w:rsidP="00D1568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9C">
              <w:rPr>
                <w:rFonts w:ascii="Times New Roman" w:hAnsi="Times New Roman" w:cs="Times New Roman"/>
                <w:sz w:val="28"/>
                <w:szCs w:val="28"/>
              </w:rPr>
              <w:t xml:space="preserve"> Когда я подъезжал к городу, начался сильный ветер. </w:t>
            </w:r>
          </w:p>
          <w:p w14:paraId="0FF11F72" w14:textId="77777777" w:rsidR="00D1568C" w:rsidRDefault="00D1568C" w:rsidP="00D1568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9C">
              <w:rPr>
                <w:rFonts w:ascii="Times New Roman" w:hAnsi="Times New Roman" w:cs="Times New Roman"/>
                <w:sz w:val="28"/>
                <w:szCs w:val="28"/>
              </w:rPr>
              <w:t>Когда я приехал в Москву, мне стало грустно.</w:t>
            </w:r>
          </w:p>
          <w:p w14:paraId="305010B0" w14:textId="77777777" w:rsidR="00D1568C" w:rsidRPr="000C449C" w:rsidRDefault="00D1568C" w:rsidP="00D1568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9C">
              <w:rPr>
                <w:rFonts w:ascii="Times New Roman" w:hAnsi="Times New Roman" w:cs="Times New Roman"/>
                <w:sz w:val="28"/>
                <w:szCs w:val="28"/>
              </w:rPr>
              <w:t>Когда я сдал экзамены, меня приняли в вуз.</w:t>
            </w:r>
          </w:p>
          <w:p w14:paraId="0A9CF33A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07A408" w14:textId="77777777" w:rsidR="00D1568C" w:rsidRDefault="00D1568C" w:rsidP="00D15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2C9774" w14:textId="77777777" w:rsidR="00D1568C" w:rsidRDefault="00D1568C" w:rsidP="00D156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F2E">
        <w:rPr>
          <w:rFonts w:ascii="Times New Roman" w:hAnsi="Times New Roman" w:cs="Times New Roman"/>
          <w:sz w:val="28"/>
          <w:szCs w:val="28"/>
        </w:rPr>
        <w:t>Связь между подлежащим и сказуемым. Нарушение связи между подлежащим и сказуемым.</w:t>
      </w:r>
    </w:p>
    <w:p w14:paraId="72BB2118" w14:textId="77777777" w:rsidR="00D1568C" w:rsidRPr="00DA5F2E" w:rsidRDefault="00D1568C" w:rsidP="00D156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1568C" w14:paraId="2FEAF1BF" w14:textId="77777777" w:rsidTr="00F91862">
        <w:tc>
          <w:tcPr>
            <w:tcW w:w="4814" w:type="dxa"/>
          </w:tcPr>
          <w:p w14:paraId="0FF17B66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Правильно </w:t>
            </w:r>
          </w:p>
        </w:tc>
        <w:tc>
          <w:tcPr>
            <w:tcW w:w="4814" w:type="dxa"/>
          </w:tcPr>
          <w:p w14:paraId="3E17BE43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Ошибка </w:t>
            </w:r>
          </w:p>
        </w:tc>
      </w:tr>
      <w:tr w:rsidR="00D1568C" w14:paraId="58A8CE69" w14:textId="77777777" w:rsidTr="00F91862">
        <w:tc>
          <w:tcPr>
            <w:tcW w:w="4814" w:type="dxa"/>
          </w:tcPr>
          <w:p w14:paraId="63490B52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 xml:space="preserve">1. ООН объявила о решении вопроса по грузино-осетинскому конфликту. </w:t>
            </w:r>
          </w:p>
          <w:p w14:paraId="044427F4" w14:textId="77777777" w:rsidR="00D1568C" w:rsidRPr="00DA5F2E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>2. Кресло-качалка отремонтировано. 3. [Все, (кто интересуется театром), знают имя Алексея Бахрушина].</w:t>
            </w:r>
          </w:p>
        </w:tc>
        <w:tc>
          <w:tcPr>
            <w:tcW w:w="4814" w:type="dxa"/>
          </w:tcPr>
          <w:p w14:paraId="45BD62FA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 xml:space="preserve">1. ООН объявил о решении вопроса по грузино-осетинскому конфликту. </w:t>
            </w:r>
          </w:p>
          <w:p w14:paraId="0D8AF886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 xml:space="preserve">2. Кресло-качалка отремонтирована. </w:t>
            </w:r>
          </w:p>
          <w:p w14:paraId="276CEF25" w14:textId="77777777" w:rsidR="00D1568C" w:rsidRPr="009C3D32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>3. [Все, (кто интересуются театром), знает имя Алексея Бахрушина]</w:t>
            </w:r>
          </w:p>
          <w:p w14:paraId="191F1657" w14:textId="77777777" w:rsidR="00D1568C" w:rsidRPr="00DA5F2E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384EF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0FA928" w14:textId="77777777" w:rsidR="00D1568C" w:rsidRPr="00DB5522" w:rsidRDefault="00D1568C" w:rsidP="00D156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522">
        <w:rPr>
          <w:rFonts w:ascii="Times New Roman" w:hAnsi="Times New Roman" w:cs="Times New Roman"/>
          <w:sz w:val="28"/>
          <w:szCs w:val="28"/>
        </w:rPr>
        <w:t>Предложения с косвенной речью. Неправильное построение предложения с косвенной речью.</w:t>
      </w:r>
    </w:p>
    <w:p w14:paraId="64D91F52" w14:textId="77777777" w:rsidR="00D1568C" w:rsidRPr="00DB5522" w:rsidRDefault="00D1568C" w:rsidP="00D156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D1568C" w14:paraId="65210525" w14:textId="77777777" w:rsidTr="00F91862">
        <w:tc>
          <w:tcPr>
            <w:tcW w:w="4814" w:type="dxa"/>
          </w:tcPr>
          <w:p w14:paraId="78938B0A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Правильно </w:t>
            </w:r>
          </w:p>
        </w:tc>
        <w:tc>
          <w:tcPr>
            <w:tcW w:w="4814" w:type="dxa"/>
          </w:tcPr>
          <w:p w14:paraId="4F4A014F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Ошибка</w:t>
            </w:r>
          </w:p>
        </w:tc>
      </w:tr>
      <w:tr w:rsidR="00D1568C" w14:paraId="51C13896" w14:textId="77777777" w:rsidTr="00F91862">
        <w:tc>
          <w:tcPr>
            <w:tcW w:w="4814" w:type="dxa"/>
          </w:tcPr>
          <w:p w14:paraId="3ECF474A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>Автор утверждает, что он это знает, а не просто предполагает.</w:t>
            </w:r>
          </w:p>
        </w:tc>
        <w:tc>
          <w:tcPr>
            <w:tcW w:w="4814" w:type="dxa"/>
          </w:tcPr>
          <w:p w14:paraId="30EEBC79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>Автор утверждает, что я это знаю, а не просто предполагаю (смешение прямой и косвенной речи).</w:t>
            </w:r>
          </w:p>
        </w:tc>
      </w:tr>
    </w:tbl>
    <w:p w14:paraId="7CA4A908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F5903D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2BE9">
        <w:rPr>
          <w:rFonts w:ascii="Times New Roman" w:hAnsi="Times New Roman" w:cs="Times New Roman"/>
          <w:sz w:val="28"/>
          <w:szCs w:val="28"/>
        </w:rPr>
        <w:t>Предложения с однородными членами. Ошибки в построении предложения с однородными членами</w:t>
      </w:r>
    </w:p>
    <w:p w14:paraId="0EAB6993" w14:textId="77777777" w:rsidR="00D1568C" w:rsidRPr="00072BE9" w:rsidRDefault="00D1568C" w:rsidP="00D156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1568C" w14:paraId="7C290C37" w14:textId="77777777" w:rsidTr="00F91862">
        <w:tc>
          <w:tcPr>
            <w:tcW w:w="4814" w:type="dxa"/>
          </w:tcPr>
          <w:p w14:paraId="60FDF814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Правильно </w:t>
            </w:r>
          </w:p>
        </w:tc>
        <w:tc>
          <w:tcPr>
            <w:tcW w:w="4814" w:type="dxa"/>
          </w:tcPr>
          <w:p w14:paraId="0A2302A4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Ошибка </w:t>
            </w:r>
          </w:p>
        </w:tc>
      </w:tr>
      <w:tr w:rsidR="00D1568C" w14:paraId="55BCBE69" w14:textId="77777777" w:rsidTr="00F91862">
        <w:tc>
          <w:tcPr>
            <w:tcW w:w="4814" w:type="dxa"/>
          </w:tcPr>
          <w:p w14:paraId="4DC6947D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 xml:space="preserve">1. Раскольников придумал (кого? что? В.п.) свою теорию и восхищается (кем? чем? Т.п.) ею. </w:t>
            </w:r>
          </w:p>
          <w:p w14:paraId="563B58A6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 xml:space="preserve">2. Натянуть тетиву и выстрелить из лука непросто </w:t>
            </w:r>
          </w:p>
          <w:p w14:paraId="3DC4BEF5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>3. Книги эти интересны (крат.форма) и хорошо иллюстрированы (крат.форма) или Книги эти интересные (полн. форма) и хорошо иллюстрированные (полн. форма).</w:t>
            </w:r>
          </w:p>
        </w:tc>
        <w:tc>
          <w:tcPr>
            <w:tcW w:w="4814" w:type="dxa"/>
          </w:tcPr>
          <w:p w14:paraId="3FDE9100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 xml:space="preserve">1. Раскольников придумал и восхищается своей теорией. (глаголы сочетаются с существительными в разных падежах) </w:t>
            </w:r>
          </w:p>
          <w:p w14:paraId="586D783A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 xml:space="preserve">2. Натянуть и выстрелить из лука непросто </w:t>
            </w:r>
          </w:p>
          <w:p w14:paraId="7AAA30FE" w14:textId="77777777" w:rsidR="00D1568C" w:rsidRPr="009C3D32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>3. Книги эти интересны (крат.форма) и хорошо иллюстрированные (полн. форма).</w:t>
            </w:r>
          </w:p>
          <w:p w14:paraId="6E267E00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E19816" w14:textId="77777777" w:rsidR="00D1568C" w:rsidRPr="009C3D32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46AF2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C3D32">
        <w:rPr>
          <w:rFonts w:ascii="Times New Roman" w:hAnsi="Times New Roman" w:cs="Times New Roman"/>
          <w:sz w:val="28"/>
          <w:szCs w:val="28"/>
        </w:rPr>
        <w:t>Построение сложного предложения. Ошибки в построении сложного предложени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61D78F6B" w14:textId="77777777" w:rsidR="00D1568C" w:rsidRPr="009C3D32" w:rsidRDefault="00D1568C" w:rsidP="00D156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D1568C" w14:paraId="1D48D62B" w14:textId="77777777" w:rsidTr="00F91862">
        <w:tc>
          <w:tcPr>
            <w:tcW w:w="4814" w:type="dxa"/>
          </w:tcPr>
          <w:p w14:paraId="25A5DCFB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Правильно</w:t>
            </w:r>
          </w:p>
        </w:tc>
        <w:tc>
          <w:tcPr>
            <w:tcW w:w="4814" w:type="dxa"/>
          </w:tcPr>
          <w:p w14:paraId="671B4C3E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Ошибка</w:t>
            </w:r>
          </w:p>
        </w:tc>
      </w:tr>
      <w:tr w:rsidR="00D1568C" w14:paraId="1920CE47" w14:textId="77777777" w:rsidTr="00F91862">
        <w:tc>
          <w:tcPr>
            <w:tcW w:w="4814" w:type="dxa"/>
          </w:tcPr>
          <w:p w14:paraId="0E4CFBD4" w14:textId="77777777" w:rsidR="00D1568C" w:rsidRPr="009C3D32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>[В письме говорилось], (что в город, (которым управляет Сквозник -Дмухановский), едет ревизор).</w:t>
            </w:r>
          </w:p>
          <w:p w14:paraId="3A659D14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>2. Перед дуэлью Печорин любуется природой, а Вернер спрашивает, (написал ли он своё завещание).</w:t>
            </w:r>
          </w:p>
        </w:tc>
        <w:tc>
          <w:tcPr>
            <w:tcW w:w="4814" w:type="dxa"/>
          </w:tcPr>
          <w:p w14:paraId="6747D06B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 xml:space="preserve">1. [В письме говорилось], (что в город едет ревизор), (которым управляет Сквозник – Дмухановский) (при таком построении предложения создаётся впечатление, что Сквозник-Дмухановский управляет ревизором, а не городом) </w:t>
            </w:r>
          </w:p>
          <w:p w14:paraId="49139600" w14:textId="77777777" w:rsidR="00D1568C" w:rsidRPr="009C3D32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32">
              <w:rPr>
                <w:rFonts w:ascii="Times New Roman" w:hAnsi="Times New Roman" w:cs="Times New Roman"/>
                <w:sz w:val="28"/>
                <w:szCs w:val="28"/>
              </w:rPr>
              <w:t>2. Перед дуэлью Печорин любуется природой, а Вернер спрашивает, (что написал ли он своё завещание).</w:t>
            </w:r>
          </w:p>
          <w:p w14:paraId="0F6E64E1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9638A9" w14:textId="77777777" w:rsidR="00D1568C" w:rsidRPr="009C3D32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086E15" w14:textId="77777777" w:rsidR="00D1568C" w:rsidRDefault="00D1568C" w:rsidP="00D15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C3D32">
        <w:rPr>
          <w:rFonts w:ascii="Times New Roman" w:hAnsi="Times New Roman" w:cs="Times New Roman"/>
          <w:sz w:val="28"/>
          <w:szCs w:val="28"/>
        </w:rPr>
        <w:t>Формы существительного с предлогом. Неправильное употребление падежной формы существительного и местоимения с предлогом и без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3E86F" w14:textId="77777777" w:rsidR="00D1568C" w:rsidRDefault="00D1568C" w:rsidP="00D156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D1568C" w14:paraId="0A4043AB" w14:textId="77777777" w:rsidTr="00F91862">
        <w:tc>
          <w:tcPr>
            <w:tcW w:w="4814" w:type="dxa"/>
          </w:tcPr>
          <w:p w14:paraId="2FA8A4C5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Правильно</w:t>
            </w:r>
          </w:p>
        </w:tc>
        <w:tc>
          <w:tcPr>
            <w:tcW w:w="4814" w:type="dxa"/>
          </w:tcPr>
          <w:p w14:paraId="73C5E71D" w14:textId="77777777" w:rsidR="00D1568C" w:rsidRDefault="00D1568C" w:rsidP="00F9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Ошибка</w:t>
            </w:r>
          </w:p>
        </w:tc>
      </w:tr>
      <w:tr w:rsidR="00D1568C" w14:paraId="58EAE2CF" w14:textId="77777777" w:rsidTr="00F91862">
        <w:tc>
          <w:tcPr>
            <w:tcW w:w="4814" w:type="dxa"/>
          </w:tcPr>
          <w:p w14:paraId="5E709B9C" w14:textId="77777777" w:rsidR="00D1568C" w:rsidRDefault="00D1568C" w:rsidP="00D156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9C">
              <w:rPr>
                <w:rFonts w:ascii="Times New Roman" w:hAnsi="Times New Roman" w:cs="Times New Roman"/>
                <w:sz w:val="28"/>
                <w:szCs w:val="28"/>
              </w:rPr>
              <w:t>Вопреки (кому? чему? Д.п.) обстоятельствам благодаря (кому? чему? Д.п.) старанию По окончании срока По истечении срока По прибытии поезда По приезде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0E9B1F" w14:textId="77777777" w:rsidR="00D1568C" w:rsidRPr="000C449C" w:rsidRDefault="00D1568C" w:rsidP="00D156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C449C">
              <w:rPr>
                <w:rFonts w:ascii="Times New Roman" w:hAnsi="Times New Roman" w:cs="Times New Roman"/>
                <w:sz w:val="28"/>
                <w:szCs w:val="28"/>
              </w:rPr>
              <w:t>город – из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14:paraId="4861B9DF" w14:textId="77777777" w:rsidR="00D1568C" w:rsidRDefault="00D1568C" w:rsidP="00D156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9C">
              <w:rPr>
                <w:rFonts w:ascii="Times New Roman" w:hAnsi="Times New Roman" w:cs="Times New Roman"/>
                <w:sz w:val="28"/>
                <w:szCs w:val="28"/>
              </w:rPr>
              <w:t xml:space="preserve"> Вопреки (кого? чего? Р.п.) обстоятельств благодаря (кого? чего? Р.п.) старания По окончанию срока По истечению срока По прибытию поезда По приезду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247008" w14:textId="77777777" w:rsidR="00D1568C" w:rsidRPr="000C449C" w:rsidRDefault="00D1568C" w:rsidP="00D156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9C">
              <w:rPr>
                <w:rFonts w:ascii="Times New Roman" w:hAnsi="Times New Roman" w:cs="Times New Roman"/>
                <w:sz w:val="28"/>
                <w:szCs w:val="28"/>
              </w:rPr>
              <w:t>в город - с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C36B2AD" w14:textId="677F0A7E" w:rsidR="00565624" w:rsidRDefault="00565624"/>
    <w:p w14:paraId="0FC26E8D" w14:textId="346544AA" w:rsidR="00D1568C" w:rsidRPr="00D1568C" w:rsidRDefault="00D156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6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D1568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ЕШАЕМ</w:t>
      </w:r>
    </w:p>
    <w:p w14:paraId="20C6B27F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14:paraId="01BA86CF" w14:textId="77777777" w:rsidR="00D1568C" w:rsidRPr="00D1568C" w:rsidRDefault="00D1568C" w:rsidP="00D1568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ОШИБКИ</w:t>
      </w:r>
    </w:p>
    <w:p w14:paraId="6BD2706A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нарушение в построении предложения с причастным оборотом</w:t>
      </w:r>
    </w:p>
    <w:p w14:paraId="032F7BB7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нарушение связи между подлежащим и сказуемым</w:t>
      </w:r>
    </w:p>
    <w:p w14:paraId="4FA9C092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ошибка в построении предложения с деепричастным оборотом</w:t>
      </w:r>
    </w:p>
    <w:p w14:paraId="3E4D7782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  нарушение в построении предложения с несогласованным приложением</w:t>
      </w:r>
    </w:p>
    <w:p w14:paraId="3CEE983C" w14:textId="77777777" w:rsidR="00D1568C" w:rsidRPr="00D1568C" w:rsidRDefault="00D1568C" w:rsidP="00D1568C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  неправильное употребление падежной формы существительного с предлогом</w:t>
      </w:r>
    </w:p>
    <w:p w14:paraId="2852FFC1" w14:textId="77777777" w:rsidR="00D1568C" w:rsidRPr="00D1568C" w:rsidRDefault="00D1568C" w:rsidP="00D1568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</w:p>
    <w:p w14:paraId="132A4D4F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 Современная любительская астрономия — это престижное хобби, в которое многие вкладывают тысячи</w:t>
      </w:r>
    </w:p>
    <w:p w14:paraId="58E47A08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долларов.</w:t>
      </w:r>
    </w:p>
    <w:p w14:paraId="502A76CC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По окончании сеанса на выходе из кинозала каждый посетитель обязан лично сдать 3D очки контролеру.</w:t>
      </w:r>
    </w:p>
    <w:p w14:paraId="081C4D8C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В повести А. С. Пушкина «Дубровском» изображены картины крепостного прошлого России.</w:t>
      </w:r>
    </w:p>
    <w:p w14:paraId="40D7BABE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В «Василии Тёркине» автор восхищается подвигом русского солдата, сохраняющим верность долгу и отчизне.</w:t>
      </w:r>
    </w:p>
    <w:p w14:paraId="2F23DE6C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Благодаря обучения в медицинском институте Устименко стал работать сельским врачом.</w:t>
      </w:r>
    </w:p>
    <w:p w14:paraId="0E188F15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  Приводя примеры истинной любви, многие учащиеся обращались к «Гранатовому браслету».</w:t>
      </w:r>
    </w:p>
    <w:p w14:paraId="5F35D4CB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  Кто, как не сама природа, научила будущего скульптора пристальнее вглядываться в формы предметов?</w:t>
      </w:r>
    </w:p>
    <w:p w14:paraId="2F316A7B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  Создавая метеорологический прогноз, учёными обрабатывается большой статистический материал.</w:t>
      </w:r>
    </w:p>
    <w:p w14:paraId="15CEB865" w14:textId="77777777" w:rsidR="00D1568C" w:rsidRPr="00D1568C" w:rsidRDefault="00D1568C" w:rsidP="00D1568C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  Главная цель науки — доставлять людям внутреннее удовлетворение, а не приносить материальные выгоды.</w:t>
      </w:r>
    </w:p>
    <w:p w14:paraId="3684A7A6" w14:textId="77777777" w:rsidR="00D1568C" w:rsidRPr="00D1568C" w:rsidRDefault="00D1568C" w:rsidP="00D1568C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D1568C" w:rsidRPr="00D1568C" w14:paraId="3894B882" w14:textId="77777777" w:rsidTr="00D156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0648C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E0F25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7F8CE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09BB4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209F3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D1568C" w:rsidRPr="00D1568C" w14:paraId="434AAF53" w14:textId="77777777" w:rsidTr="00D1568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7733CF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B6B35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CB663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D972F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EDA7CA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73B57D16" w14:textId="4DB781E9" w:rsidR="00D1568C" w:rsidRDefault="00D1568C">
      <w:pPr>
        <w:rPr>
          <w:rFonts w:ascii="Times New Roman" w:hAnsi="Times New Roman" w:cs="Times New Roman"/>
          <w:sz w:val="28"/>
          <w:szCs w:val="28"/>
        </w:rPr>
      </w:pPr>
    </w:p>
    <w:p w14:paraId="13FFB6C4" w14:textId="3E3C74F7" w:rsidR="00D1568C" w:rsidRDefault="00D15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784F800E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нарушение в построении предложения с причастным оборотом в предложении 4. Эта ошибка вызвана тем, что причастие не согласовано со словом, которому оно подчиняется, или в роде, или в числе, или падеже.</w:t>
      </w:r>
    </w:p>
    <w:p w14:paraId="1CF08AAE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Приведём верное написание:В «Василии Тёркине» автор восхищается подвигом русского солдата (какого?), сохраняющЕГО верность долгу и отчизне.</w:t>
      </w:r>
    </w:p>
    <w:p w14:paraId="2B7EF282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2A2D29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нарушение связи между подлежащим и сказуемым в предложении 7 состоит в том, что при подлежащих КТО, как НЕ; КТО-ТО ИЗ сказуемое должно всегда стоять в мужском роде единственного числа.</w:t>
      </w:r>
    </w:p>
    <w:p w14:paraId="2D134B42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Приведём верное написание: Кто, как не сама природа, научиЛ будущего скульптора пристальнее вглядываться в формы предметов?</w:t>
      </w:r>
    </w:p>
    <w:p w14:paraId="460DDD75" w14:textId="17BC8F39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5A859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ошибка в построении предложения с деепричастным оборотом в предложении 8 состоит в том, что действие, обозначенное деепричастием «создавая», соотносится со сказуемым, выраженным возвратным глаголом в страдательном значении «обрабатывается», к таким сказуемым деепричастный оборот прикреплять нельзя. Нужно полностью перестроить предложение.</w:t>
      </w:r>
    </w:p>
    <w:p w14:paraId="174825D1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можно перестроить так: Создавая метеорологический прогноз, учёные обрабатывают большой статистический материал.</w:t>
      </w:r>
    </w:p>
    <w:p w14:paraId="22A4697D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5C138" w14:textId="37CF3155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  нарушение в построении предложения с несогласованным приложением в предложении 3. Название повести, имя собственное, ставится в именительном падеже, если оно является приложением, то есть вторым названием. Первое название—повесть.</w:t>
      </w:r>
    </w:p>
    <w:p w14:paraId="04823DAA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Приведём верное написание: В повести А. С. Пушкина «ДубровскИЙ» изображены картины крепостного прошлого России.</w:t>
      </w:r>
    </w:p>
    <w:p w14:paraId="0C3F4BA2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4531AF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  неправильное употребление падежной формы существительного с предлогом в предложении 5 состоит в том, что что после предлогов «благодаря», «согласно», «вопреки», «nодобно» имена существительные употребляются только в форме дательного падежа ЧЕМУ? и ни в какой другой.</w:t>
      </w:r>
    </w:p>
    <w:p w14:paraId="408FEA61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Приведём верное написание: Благодаря обучениЮ в медицинском институте Устименко стал работать сельским врачом.</w:t>
      </w:r>
    </w:p>
    <w:p w14:paraId="3060088A" w14:textId="275A9D92" w:rsidR="00D1568C" w:rsidRDefault="00D1568C">
      <w:pPr>
        <w:rPr>
          <w:rFonts w:ascii="Times New Roman" w:hAnsi="Times New Roman" w:cs="Times New Roman"/>
          <w:sz w:val="28"/>
          <w:szCs w:val="28"/>
        </w:rPr>
      </w:pPr>
    </w:p>
    <w:p w14:paraId="5A5BA814" w14:textId="7A82D344" w:rsidR="00D1568C" w:rsidRDefault="00D15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47835</w:t>
      </w:r>
    </w:p>
    <w:p w14:paraId="07EFCBB2" w14:textId="15662609" w:rsidR="00D1568C" w:rsidRDefault="00D1568C">
      <w:pPr>
        <w:rPr>
          <w:rFonts w:ascii="Times New Roman" w:hAnsi="Times New Roman" w:cs="Times New Roman"/>
          <w:sz w:val="28"/>
          <w:szCs w:val="28"/>
        </w:rPr>
      </w:pPr>
    </w:p>
    <w:p w14:paraId="0ACDEDDB" w14:textId="60888F92" w:rsidR="00D1568C" w:rsidRPr="00D1568C" w:rsidRDefault="00D1568C">
      <w:pPr>
        <w:rPr>
          <w:rFonts w:ascii="Times New Roman" w:hAnsi="Times New Roman" w:cs="Times New Roman"/>
          <w:sz w:val="28"/>
          <w:szCs w:val="28"/>
        </w:rPr>
      </w:pPr>
      <w:r w:rsidRPr="00D1568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1568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ЕШАЕМ САМИ</w:t>
      </w:r>
    </w:p>
    <w:p w14:paraId="1C880369" w14:textId="77777777" w:rsidR="00D1568C" w:rsidRPr="00D1568C" w:rsidRDefault="00D1568C" w:rsidP="00D156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1568C">
        <w:rPr>
          <w:sz w:val="28"/>
          <w:szCs w:val="28"/>
        </w:rPr>
        <w:t xml:space="preserve">  </w:t>
      </w:r>
      <w:r w:rsidRPr="00D1568C">
        <w:rPr>
          <w:color w:val="000000"/>
          <w:sz w:val="28"/>
          <w:szCs w:val="28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14:paraId="28F791C9" w14:textId="77777777" w:rsidR="00D1568C" w:rsidRPr="00D1568C" w:rsidRDefault="00D1568C" w:rsidP="00D1568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ОШИБКИ</w:t>
      </w:r>
    </w:p>
    <w:p w14:paraId="3CA0A02A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нарушение в построении предложения с причастным оборотом</w:t>
      </w:r>
    </w:p>
    <w:p w14:paraId="792D446B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неправильное употребление падежной формы существительного с предлогом</w:t>
      </w:r>
    </w:p>
    <w:p w14:paraId="58A6C2EB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нарушение в построении предложения с несогласованным приложением</w:t>
      </w:r>
    </w:p>
    <w:p w14:paraId="10908991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  нарушение связи между подлежащим и сказуемым</w:t>
      </w:r>
    </w:p>
    <w:p w14:paraId="13FA2B23" w14:textId="77777777" w:rsidR="00D1568C" w:rsidRPr="00D1568C" w:rsidRDefault="00D1568C" w:rsidP="00D1568C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  ошибка в построении предложения с однородными членами</w:t>
      </w:r>
    </w:p>
    <w:p w14:paraId="7F559EAD" w14:textId="77777777" w:rsidR="00D1568C" w:rsidRPr="00D1568C" w:rsidRDefault="00D1568C" w:rsidP="00D1568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</w:p>
    <w:p w14:paraId="12B53F32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Мне захотелось узнать, как разводить и ухаживать за первоцветами в домашних условиях.</w:t>
      </w:r>
    </w:p>
    <w:p w14:paraId="4E462DD1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Согласно плана в качестве итоговой работы мы писали рецензию на недавно прочитанную книгу.</w:t>
      </w:r>
    </w:p>
    <w:p w14:paraId="75587DCB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В марте те, кто достиг 18 лет, участвовал в выборах Президента Российской Федерации.</w:t>
      </w:r>
    </w:p>
    <w:p w14:paraId="5EDED0E7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Орхидеи, появившись на Земле вместе с другими цветковыми растениями, начали активно развиваться 40 миллионов лет назад.</w:t>
      </w:r>
    </w:p>
    <w:p w14:paraId="25010702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Некоторые орхидеи выработали ложные приманки, основанные на пищевых инстинктах.</w:t>
      </w:r>
    </w:p>
    <w:p w14:paraId="3376B071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  Каждый программист закреплён за определённым компьютером, следящим за его состоянием.</w:t>
      </w:r>
    </w:p>
    <w:p w14:paraId="6B5BBB49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  Благодаря языку мы можем познакомиться с теми идеями, которые были высказаны задолго до нашего рождения.</w:t>
      </w:r>
    </w:p>
    <w:p w14:paraId="392CD05D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  В энциклопедии «Жизни замечательных людей» много интересных биографий.</w:t>
      </w:r>
    </w:p>
    <w:p w14:paraId="0742488B" w14:textId="77777777" w:rsidR="00D1568C" w:rsidRPr="00D1568C" w:rsidRDefault="00D1568C" w:rsidP="00D1568C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  В начале работы над произведением автор может по-разному рассчитывать ход событий, определять судьбы героев.</w:t>
      </w:r>
    </w:p>
    <w:p w14:paraId="14E5BE49" w14:textId="77777777" w:rsidR="00D1568C" w:rsidRPr="00D1568C" w:rsidRDefault="00D1568C" w:rsidP="00D1568C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D1568C" w:rsidRPr="00D1568C" w14:paraId="0213E511" w14:textId="77777777" w:rsidTr="00D156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1BC6D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68D7F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F0A31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6D776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4A5A8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D1568C" w:rsidRPr="00D1568C" w14:paraId="5B35145F" w14:textId="77777777" w:rsidTr="00D1568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77825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8FB68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1BF10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BB370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F9572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23D23790" w14:textId="3FDD334F" w:rsidR="00D1568C" w:rsidRDefault="00D1568C">
      <w:pPr>
        <w:rPr>
          <w:rFonts w:ascii="Times New Roman" w:hAnsi="Times New Roman" w:cs="Times New Roman"/>
          <w:sz w:val="28"/>
          <w:szCs w:val="28"/>
        </w:rPr>
      </w:pPr>
    </w:p>
    <w:p w14:paraId="24063CB6" w14:textId="5C41A40B" w:rsidR="00D1568C" w:rsidRDefault="00D15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62831</w:t>
      </w:r>
    </w:p>
    <w:p w14:paraId="2AAB21FB" w14:textId="77777777" w:rsidR="00D1568C" w:rsidRPr="00D1568C" w:rsidRDefault="00D1568C" w:rsidP="00D156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14:paraId="02437021" w14:textId="77777777" w:rsidR="00D1568C" w:rsidRPr="00D1568C" w:rsidRDefault="00D1568C" w:rsidP="00D1568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ОШИБКИ</w:t>
      </w:r>
    </w:p>
    <w:p w14:paraId="70316293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нарушение связи между подлежащим и сказуемым</w:t>
      </w:r>
    </w:p>
    <w:p w14:paraId="319F9146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неправильное употребление падежной формы существительного с предлогом</w:t>
      </w:r>
    </w:p>
    <w:p w14:paraId="5194FC2D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ошибка в построении предложения с однородными членами</w:t>
      </w:r>
    </w:p>
    <w:p w14:paraId="5B9B2AB4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  нарушение в построении предложения с несогласованным приложением</w:t>
      </w:r>
    </w:p>
    <w:p w14:paraId="6AC22BDB" w14:textId="77777777" w:rsidR="00D1568C" w:rsidRPr="00D1568C" w:rsidRDefault="00D1568C" w:rsidP="00D1568C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  ошибка в построении предложения с косвенной речью</w:t>
      </w:r>
    </w:p>
    <w:p w14:paraId="3619630D" w14:textId="77777777" w:rsidR="00D1568C" w:rsidRPr="00D1568C" w:rsidRDefault="00D1568C" w:rsidP="00D1568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</w:p>
    <w:p w14:paraId="06F9B22F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Те, кто бывал в Ялте, не мог не любоваться красотой набережной.</w:t>
      </w:r>
    </w:p>
    <w:p w14:paraId="34355AFD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Многие биологические процессы, в том числе сердечно-сосудистые заболевания, протекают в ритме, который задаётся солнечным ветром.</w:t>
      </w:r>
    </w:p>
    <w:p w14:paraId="7DF0724D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В поэме «Руслане и Людмиле» А. С. Пушкин широко использует фольклорные мотивы.</w:t>
      </w:r>
    </w:p>
    <w:p w14:paraId="0C5DDE60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После невкусного обеда, который принёс денщик из трактира, полковник сел писать донесение.</w:t>
      </w:r>
    </w:p>
    <w:p w14:paraId="0828B9A8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Не успевший подготовить ответ студент грустно сказал, что мне понадобится ещё немного времени.</w:t>
      </w:r>
    </w:p>
    <w:p w14:paraId="1D671F06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  Благодаря стараний опытного доктора больной быстро поправлялся.</w:t>
      </w:r>
    </w:p>
    <w:p w14:paraId="181DFD7A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  Татьяна любила гадать и старинные предания.</w:t>
      </w:r>
    </w:p>
    <w:p w14:paraId="5191F20F" w14:textId="77777777" w:rsidR="00D1568C" w:rsidRPr="00D1568C" w:rsidRDefault="00D1568C" w:rsidP="00D1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  Нынешние эскимосы в большинстве своём живут в домах европейского типа и почти не охотятся на морского зверя и оленей.</w:t>
      </w:r>
    </w:p>
    <w:p w14:paraId="670000E3" w14:textId="77777777" w:rsidR="00D1568C" w:rsidRPr="00D1568C" w:rsidRDefault="00D1568C" w:rsidP="00D1568C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  «Самая красивая женщина мира» — так называется выставка в Дрезденской галерее, посвящённая юбилею «Сикстинской Мадонны» Рафаэля.</w:t>
      </w:r>
    </w:p>
    <w:p w14:paraId="062F03B2" w14:textId="77777777" w:rsidR="00D1568C" w:rsidRPr="00D1568C" w:rsidRDefault="00D1568C" w:rsidP="00D1568C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D1568C" w:rsidRPr="00D1568C" w14:paraId="6AFEAAEF" w14:textId="77777777" w:rsidTr="00D1568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D8779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33158F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ED84D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CFB82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97589" w14:textId="77777777" w:rsidR="00D1568C" w:rsidRPr="00D1568C" w:rsidRDefault="00D1568C" w:rsidP="00D1568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D1568C" w:rsidRPr="00D1568C" w14:paraId="0F490E17" w14:textId="77777777" w:rsidTr="00D1568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08C6F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850AC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BA1DE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D6AC8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67025" w14:textId="77777777" w:rsidR="00D1568C" w:rsidRPr="00D1568C" w:rsidRDefault="00D1568C" w:rsidP="00D156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5D3F0FDD" w14:textId="31C13F07" w:rsidR="00D1568C" w:rsidRDefault="00D1568C">
      <w:pPr>
        <w:rPr>
          <w:rFonts w:ascii="Times New Roman" w:hAnsi="Times New Roman" w:cs="Times New Roman"/>
          <w:sz w:val="28"/>
          <w:szCs w:val="28"/>
        </w:rPr>
      </w:pPr>
    </w:p>
    <w:p w14:paraId="5D9BB334" w14:textId="2FA28B7F" w:rsidR="00D1568C" w:rsidRPr="00D1568C" w:rsidRDefault="00D15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16735</w:t>
      </w:r>
    </w:p>
    <w:sectPr w:rsidR="00D1568C" w:rsidRPr="00D1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087"/>
    <w:multiLevelType w:val="hybridMultilevel"/>
    <w:tmpl w:val="2B3632A8"/>
    <w:lvl w:ilvl="0" w:tplc="04190013">
      <w:start w:val="1"/>
      <w:numFmt w:val="upperRoman"/>
      <w:lvlText w:val="%1."/>
      <w:lvlJc w:val="right"/>
      <w:pPr>
        <w:ind w:left="0" w:hanging="360"/>
      </w:pPr>
    </w:lvl>
    <w:lvl w:ilvl="1" w:tplc="0419000F">
      <w:start w:val="1"/>
      <w:numFmt w:val="decimal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02B65"/>
    <w:multiLevelType w:val="hybridMultilevel"/>
    <w:tmpl w:val="4A40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CA1"/>
    <w:multiLevelType w:val="hybridMultilevel"/>
    <w:tmpl w:val="B124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6380"/>
    <w:multiLevelType w:val="hybridMultilevel"/>
    <w:tmpl w:val="E3DAA9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51C6"/>
    <w:multiLevelType w:val="hybridMultilevel"/>
    <w:tmpl w:val="8A0EA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72C1"/>
    <w:multiLevelType w:val="hybridMultilevel"/>
    <w:tmpl w:val="B7BE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12595"/>
    <w:multiLevelType w:val="hybridMultilevel"/>
    <w:tmpl w:val="52F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394D"/>
    <w:multiLevelType w:val="multilevel"/>
    <w:tmpl w:val="A1C8F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58C6112"/>
    <w:multiLevelType w:val="hybridMultilevel"/>
    <w:tmpl w:val="7A1885CA"/>
    <w:lvl w:ilvl="0" w:tplc="FE129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44573"/>
    <w:multiLevelType w:val="hybridMultilevel"/>
    <w:tmpl w:val="0EE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47A7"/>
    <w:multiLevelType w:val="hybridMultilevel"/>
    <w:tmpl w:val="556C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E5C4D"/>
    <w:multiLevelType w:val="hybridMultilevel"/>
    <w:tmpl w:val="7C48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36748"/>
    <w:multiLevelType w:val="hybridMultilevel"/>
    <w:tmpl w:val="D458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166331">
    <w:abstractNumId w:val="0"/>
  </w:num>
  <w:num w:numId="2" w16cid:durableId="1373388130">
    <w:abstractNumId w:val="8"/>
  </w:num>
  <w:num w:numId="3" w16cid:durableId="207186513">
    <w:abstractNumId w:val="3"/>
  </w:num>
  <w:num w:numId="4" w16cid:durableId="1930308520">
    <w:abstractNumId w:val="10"/>
  </w:num>
  <w:num w:numId="5" w16cid:durableId="59795380">
    <w:abstractNumId w:val="4"/>
  </w:num>
  <w:num w:numId="6" w16cid:durableId="1294017003">
    <w:abstractNumId w:val="6"/>
  </w:num>
  <w:num w:numId="7" w16cid:durableId="1994721754">
    <w:abstractNumId w:val="1"/>
  </w:num>
  <w:num w:numId="8" w16cid:durableId="473987762">
    <w:abstractNumId w:val="11"/>
  </w:num>
  <w:num w:numId="9" w16cid:durableId="1446727027">
    <w:abstractNumId w:val="2"/>
  </w:num>
  <w:num w:numId="10" w16cid:durableId="118842245">
    <w:abstractNumId w:val="7"/>
  </w:num>
  <w:num w:numId="11" w16cid:durableId="1107508793">
    <w:abstractNumId w:val="9"/>
  </w:num>
  <w:num w:numId="12" w16cid:durableId="1347631710">
    <w:abstractNumId w:val="5"/>
  </w:num>
  <w:num w:numId="13" w16cid:durableId="1798916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1F"/>
    <w:rsid w:val="00565624"/>
    <w:rsid w:val="0070201F"/>
    <w:rsid w:val="00D1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038D"/>
  <w15:chartTrackingRefBased/>
  <w15:docId w15:val="{652BD62B-5E59-4909-9B2C-6ABB511A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8C"/>
    <w:pPr>
      <w:ind w:left="720"/>
      <w:contextualSpacing/>
    </w:pPr>
  </w:style>
  <w:style w:type="table" w:styleId="a4">
    <w:name w:val="Table Grid"/>
    <w:basedOn w:val="a1"/>
    <w:uiPriority w:val="39"/>
    <w:rsid w:val="00D1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D1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1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49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7611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72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47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33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6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2787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82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5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74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61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2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5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90319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79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77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9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2304</Words>
  <Characters>13135</Characters>
  <Application>Microsoft Office Word</Application>
  <DocSecurity>0</DocSecurity>
  <Lines>109</Lines>
  <Paragraphs>30</Paragraphs>
  <ScaleCrop>false</ScaleCrop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Пелихова</dc:creator>
  <cp:keywords/>
  <dc:description/>
  <cp:lastModifiedBy>Елена Пелихова</cp:lastModifiedBy>
  <cp:revision>2</cp:revision>
  <dcterms:created xsi:type="dcterms:W3CDTF">2023-04-23T14:01:00Z</dcterms:created>
  <dcterms:modified xsi:type="dcterms:W3CDTF">2023-04-23T14:10:00Z</dcterms:modified>
</cp:coreProperties>
</file>