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58A" w:rsidRDefault="00324CD4" w:rsidP="00A32DB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 описания формируемых умений в образовательной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720"/>
        <w:gridCol w:w="3191"/>
      </w:tblGrid>
      <w:tr w:rsidR="00A91592" w:rsidRPr="00324CD4" w:rsidTr="00E828E5">
        <w:tc>
          <w:tcPr>
            <w:tcW w:w="2660" w:type="dxa"/>
          </w:tcPr>
          <w:p w:rsidR="00A91592" w:rsidRPr="00324CD4" w:rsidRDefault="00A91592" w:rsidP="00E82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324CD4">
              <w:rPr>
                <w:rFonts w:ascii="Times New Roman" w:hAnsi="Times New Roman"/>
                <w:sz w:val="24"/>
                <w:szCs w:val="24"/>
              </w:rPr>
              <w:t>Название техники</w:t>
            </w:r>
          </w:p>
          <w:p w:rsidR="00A91592" w:rsidRPr="00324CD4" w:rsidRDefault="00A91592" w:rsidP="00E82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CD4">
              <w:rPr>
                <w:rFonts w:ascii="Times New Roman" w:hAnsi="Times New Roman"/>
                <w:sz w:val="24"/>
                <w:szCs w:val="24"/>
              </w:rPr>
              <w:t>выполнения аппликации</w:t>
            </w:r>
          </w:p>
        </w:tc>
        <w:tc>
          <w:tcPr>
            <w:tcW w:w="3720" w:type="dxa"/>
          </w:tcPr>
          <w:p w:rsidR="00A91592" w:rsidRDefault="00A91592" w:rsidP="00E82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CD4">
              <w:rPr>
                <w:rFonts w:ascii="Times New Roman" w:hAnsi="Times New Roman"/>
                <w:sz w:val="24"/>
                <w:szCs w:val="24"/>
              </w:rPr>
              <w:t xml:space="preserve">Шаги выполнения </w:t>
            </w:r>
          </w:p>
          <w:p w:rsidR="00A91592" w:rsidRPr="00324CD4" w:rsidRDefault="00A91592" w:rsidP="00E82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CD4">
              <w:rPr>
                <w:rFonts w:ascii="Times New Roman" w:hAnsi="Times New Roman"/>
                <w:sz w:val="24"/>
                <w:szCs w:val="24"/>
              </w:rPr>
              <w:t>аппликации</w:t>
            </w:r>
          </w:p>
        </w:tc>
        <w:tc>
          <w:tcPr>
            <w:tcW w:w="3191" w:type="dxa"/>
          </w:tcPr>
          <w:p w:rsidR="00A91592" w:rsidRPr="00324CD4" w:rsidRDefault="00A91592" w:rsidP="00E82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CD4">
              <w:rPr>
                <w:rFonts w:ascii="Times New Roman" w:hAnsi="Times New Roman"/>
                <w:sz w:val="24"/>
                <w:szCs w:val="24"/>
              </w:rPr>
              <w:t>Типичные ошибки обучающихся при формировании умений</w:t>
            </w:r>
          </w:p>
        </w:tc>
      </w:tr>
      <w:tr w:rsidR="00A91592" w:rsidRPr="00324CD4" w:rsidTr="00E828E5">
        <w:tc>
          <w:tcPr>
            <w:tcW w:w="2660" w:type="dxa"/>
            <w:vMerge w:val="restart"/>
          </w:tcPr>
          <w:p w:rsidR="00A91592" w:rsidRDefault="00A91592" w:rsidP="00A9159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Аппликация-мозаика</w:t>
            </w:r>
          </w:p>
          <w:p w:rsidR="00A91592" w:rsidRPr="00324CD4" w:rsidRDefault="00A91592" w:rsidP="00A91592">
            <w:pPr>
              <w:rPr>
                <w:rFonts w:ascii="Times New Roman" w:hAnsi="Times New Roman"/>
                <w:sz w:val="24"/>
                <w:szCs w:val="24"/>
              </w:rPr>
            </w:pPr>
            <w:r w:rsidRPr="00DE05BF">
              <w:rPr>
                <w:rFonts w:ascii="Times New Roman" w:hAnsi="Times New Roman"/>
                <w:sz w:val="24"/>
                <w:szCs w:val="24"/>
              </w:rPr>
              <w:t>Изображения создаются из вырезанн</w:t>
            </w:r>
            <w:r>
              <w:rPr>
                <w:rFonts w:ascii="Times New Roman" w:hAnsi="Times New Roman"/>
                <w:sz w:val="24"/>
                <w:szCs w:val="24"/>
              </w:rPr>
              <w:t>ых бумажных кусочков</w:t>
            </w:r>
            <w:r w:rsidRPr="00DE05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20" w:type="dxa"/>
          </w:tcPr>
          <w:p w:rsidR="00A91592" w:rsidRDefault="00A91592" w:rsidP="00E828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фона для аппликации</w:t>
            </w:r>
          </w:p>
          <w:p w:rsidR="00A91592" w:rsidRPr="00324CD4" w:rsidRDefault="00A91592" w:rsidP="00E828E5">
            <w:pPr>
              <w:rPr>
                <w:rFonts w:ascii="Times New Roman" w:hAnsi="Times New Roman"/>
                <w:sz w:val="24"/>
                <w:szCs w:val="24"/>
              </w:rPr>
            </w:pPr>
            <w:r w:rsidRPr="00CA53D3">
              <w:rPr>
                <w:rFonts w:ascii="Times New Roman" w:hAnsi="Times New Roman"/>
                <w:sz w:val="24"/>
                <w:szCs w:val="24"/>
              </w:rPr>
              <w:t xml:space="preserve">Подбираем цветную бумагу для фона, лучше, если это будут сдержанные, неяркие, пастельные тона. Это нужно, чтобы не отвлекать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внимание </w:t>
            </w:r>
            <w:r w:rsidRPr="00CA53D3">
              <w:rPr>
                <w:rFonts w:ascii="Times New Roman" w:hAnsi="Times New Roman"/>
                <w:sz w:val="24"/>
                <w:szCs w:val="24"/>
              </w:rPr>
              <w:t>от основного изображения.</w:t>
            </w:r>
          </w:p>
        </w:tc>
        <w:tc>
          <w:tcPr>
            <w:tcW w:w="3191" w:type="dxa"/>
          </w:tcPr>
          <w:p w:rsidR="00A91592" w:rsidRPr="00324CD4" w:rsidRDefault="00A91592" w:rsidP="00E828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Может быть выбран фон в виде тонкого листа бумаги, что не сохранит поверхность фона. Он будет сильно деформирован от намокания клея. Это скажется на эстетических качествах работы. И цвет фона яркий может поглощать изображение и доминировать при восприятии работы.</w:t>
            </w:r>
          </w:p>
        </w:tc>
      </w:tr>
      <w:tr w:rsidR="00A91592" w:rsidRPr="00324CD4" w:rsidTr="00E828E5">
        <w:tc>
          <w:tcPr>
            <w:tcW w:w="2660" w:type="dxa"/>
            <w:vMerge/>
          </w:tcPr>
          <w:p w:rsidR="00A91592" w:rsidRPr="00324CD4" w:rsidRDefault="00A91592" w:rsidP="00E828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91592" w:rsidRPr="00324CD4" w:rsidRDefault="00A91592" w:rsidP="00E828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формата работы</w:t>
            </w:r>
          </w:p>
        </w:tc>
        <w:tc>
          <w:tcPr>
            <w:tcW w:w="3191" w:type="dxa"/>
          </w:tcPr>
          <w:p w:rsidR="00A91592" w:rsidRPr="00324CD4" w:rsidRDefault="00A91592" w:rsidP="00E828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могут выбирать горизонтальный формат фона, хотя изображение стремится вверх. И наоборот. Нарушается восприятие изображения.</w:t>
            </w:r>
          </w:p>
        </w:tc>
      </w:tr>
      <w:tr w:rsidR="00A91592" w:rsidRPr="00324CD4" w:rsidTr="00E828E5">
        <w:tc>
          <w:tcPr>
            <w:tcW w:w="2660" w:type="dxa"/>
            <w:vMerge/>
          </w:tcPr>
          <w:p w:rsidR="00A91592" w:rsidRPr="00324CD4" w:rsidRDefault="00A91592" w:rsidP="00E828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91592" w:rsidRPr="00324CD4" w:rsidRDefault="00A91592" w:rsidP="00E828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бумаги по цвету для аппликации в соответствии с традициями русского народного сарафана, оборудования для работы с бумагой (ножницы, линейка, карандаш, клей)</w:t>
            </w:r>
          </w:p>
        </w:tc>
        <w:tc>
          <w:tcPr>
            <w:tcW w:w="3191" w:type="dxa"/>
          </w:tcPr>
          <w:p w:rsidR="00A91592" w:rsidRDefault="00A91592" w:rsidP="00E828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Может быть выбор цвета бумаги не по теме аппликации, а по настроению человека.</w:t>
            </w:r>
          </w:p>
          <w:p w:rsidR="00A91592" w:rsidRDefault="00A91592" w:rsidP="00E828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Путает основные и дополнительные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цвета,  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оттенки.</w:t>
            </w:r>
          </w:p>
          <w:p w:rsidR="00A91592" w:rsidRPr="00324CD4" w:rsidRDefault="00A91592" w:rsidP="00E828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Неумение</w:t>
            </w:r>
            <w:r w:rsidRPr="00F43ACD">
              <w:rPr>
                <w:rFonts w:ascii="Times New Roman" w:hAnsi="Times New Roman"/>
                <w:sz w:val="24"/>
                <w:szCs w:val="24"/>
              </w:rPr>
              <w:t xml:space="preserve"> составлять гармоничные сочетания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изображении.</w:t>
            </w:r>
          </w:p>
        </w:tc>
      </w:tr>
      <w:tr w:rsidR="00A91592" w:rsidRPr="00324CD4" w:rsidTr="00E828E5">
        <w:tc>
          <w:tcPr>
            <w:tcW w:w="2660" w:type="dxa"/>
            <w:vMerge/>
          </w:tcPr>
          <w:p w:rsidR="00A91592" w:rsidRPr="00324CD4" w:rsidRDefault="00A91592" w:rsidP="00E828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91592" w:rsidRDefault="00A91592" w:rsidP="00E828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Заготовка деталей аппликации для низа сарафана (подола), груди сарафана (кокетки), бретелей сарафана.</w:t>
            </w:r>
          </w:p>
          <w:p w:rsidR="00A91592" w:rsidRPr="00324CD4" w:rsidRDefault="00A91592" w:rsidP="00E828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Вырезание бумажных кусочков – мозаики. Группирование по цвету</w:t>
            </w:r>
            <w:r w:rsidRPr="00324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A91592" w:rsidRDefault="00A91592" w:rsidP="00E828E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Нарушение </w:t>
            </w:r>
            <w:r w:rsidRPr="00D33AC7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>сновных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приемов:  </w:t>
            </w:r>
            <w:r w:rsidRPr="00D33AC7">
              <w:rPr>
                <w:rFonts w:ascii="Times New Roman" w:hAnsi="Times New Roman"/>
                <w:sz w:val="24"/>
                <w:szCs w:val="24"/>
              </w:rPr>
              <w:t>разрезание бумаги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прямой, по сгибам и на глаз, допуская грубые неровности при вырезании.</w:t>
            </w:r>
          </w:p>
          <w:p w:rsidR="00A91592" w:rsidRDefault="00A91592" w:rsidP="00E828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Вырез</w:t>
            </w:r>
            <w:r w:rsidRPr="00D33AC7">
              <w:rPr>
                <w:rFonts w:ascii="Times New Roman" w:hAnsi="Times New Roman"/>
                <w:sz w:val="24"/>
                <w:szCs w:val="24"/>
              </w:rPr>
              <w:t>ание округлых форм путем закругления углов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имеют резкие нечеткие контуры.</w:t>
            </w:r>
          </w:p>
          <w:p w:rsidR="00A91592" w:rsidRDefault="00A91592" w:rsidP="00E828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Вырезание по контуру деталей аппликации выполнены неровно.</w:t>
            </w:r>
          </w:p>
          <w:p w:rsidR="00A91592" w:rsidRPr="00324CD4" w:rsidRDefault="00A91592" w:rsidP="00E828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Неуверенное резание ножницами.</w:t>
            </w:r>
          </w:p>
        </w:tc>
      </w:tr>
      <w:tr w:rsidR="00A91592" w:rsidRPr="00324CD4" w:rsidTr="00E828E5">
        <w:tc>
          <w:tcPr>
            <w:tcW w:w="2660" w:type="dxa"/>
            <w:vMerge/>
          </w:tcPr>
          <w:p w:rsidR="00A91592" w:rsidRPr="00324CD4" w:rsidRDefault="00A91592" w:rsidP="00E828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91592" w:rsidRDefault="00A91592" w:rsidP="00E828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Предварительное раскладывание деталей аппликации без клея. </w:t>
            </w:r>
          </w:p>
          <w:p w:rsidR="00A91592" w:rsidRPr="00324CD4" w:rsidRDefault="00A91592" w:rsidP="00E828E5">
            <w:pPr>
              <w:rPr>
                <w:rFonts w:ascii="Times New Roman" w:hAnsi="Times New Roman"/>
                <w:sz w:val="24"/>
                <w:szCs w:val="24"/>
              </w:rPr>
            </w:pPr>
            <w:r w:rsidRPr="00D33AC7">
              <w:rPr>
                <w:rFonts w:ascii="Times New Roman" w:hAnsi="Times New Roman"/>
                <w:sz w:val="24"/>
                <w:szCs w:val="24"/>
              </w:rPr>
              <w:t xml:space="preserve">В аппликации есть возможность передвигать вырезанные формы, </w:t>
            </w:r>
            <w:r w:rsidRPr="00D33AC7">
              <w:rPr>
                <w:rFonts w:ascii="Times New Roman" w:hAnsi="Times New Roman"/>
                <w:sz w:val="24"/>
                <w:szCs w:val="24"/>
              </w:rPr>
              <w:lastRenderedPageBreak/>
              <w:t>сравнивать, накладывая одну форму на другую. Это позволяет быстрее приобрести композиционные знания и умения.</w:t>
            </w:r>
          </w:p>
        </w:tc>
        <w:tc>
          <w:tcPr>
            <w:tcW w:w="3191" w:type="dxa"/>
          </w:tcPr>
          <w:p w:rsidR="00A91592" w:rsidRPr="00FB2129" w:rsidRDefault="00A91592" w:rsidP="00E828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Испытывает трудности в формировании композиции узора. Не умеет</w:t>
            </w:r>
            <w:r w:rsidRPr="00FB2129">
              <w:rPr>
                <w:rFonts w:ascii="Times New Roman" w:hAnsi="Times New Roman"/>
                <w:sz w:val="24"/>
                <w:szCs w:val="24"/>
              </w:rPr>
              <w:t xml:space="preserve">: ритмично располагать одинаковые </w:t>
            </w:r>
            <w:r w:rsidRPr="00FB21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формы в ряд или чередовать </w:t>
            </w:r>
            <w:proofErr w:type="gramStart"/>
            <w:r w:rsidRPr="00FB2129">
              <w:rPr>
                <w:rFonts w:ascii="Times New Roman" w:hAnsi="Times New Roman"/>
                <w:sz w:val="24"/>
                <w:szCs w:val="24"/>
              </w:rPr>
              <w:t>две</w:t>
            </w:r>
            <w:proofErr w:type="gramEnd"/>
            <w:r w:rsidRPr="00FB2129">
              <w:rPr>
                <w:rFonts w:ascii="Times New Roman" w:hAnsi="Times New Roman"/>
                <w:sz w:val="24"/>
                <w:szCs w:val="24"/>
              </w:rPr>
              <w:t xml:space="preserve"> или несколько форм; строить изображение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орнамента в зависимости от формы конфигурации детали</w:t>
            </w:r>
            <w:r w:rsidRPr="00FB2129">
              <w:rPr>
                <w:rFonts w:ascii="Times New Roman" w:hAnsi="Times New Roman"/>
                <w:sz w:val="24"/>
                <w:szCs w:val="24"/>
              </w:rPr>
              <w:t xml:space="preserve"> — на полосе,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квадрате, прямоугольнике</w:t>
            </w:r>
            <w:r w:rsidRPr="00FB212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1592" w:rsidRPr="00324CD4" w:rsidRDefault="00A91592" w:rsidP="00E828E5">
            <w:pPr>
              <w:rPr>
                <w:rFonts w:ascii="Times New Roman" w:hAnsi="Times New Roman"/>
                <w:sz w:val="24"/>
                <w:szCs w:val="24"/>
              </w:rPr>
            </w:pPr>
            <w:r w:rsidRPr="00FB2129">
              <w:rPr>
                <w:rFonts w:ascii="Times New Roman" w:hAnsi="Times New Roman"/>
                <w:sz w:val="24"/>
                <w:szCs w:val="24"/>
              </w:rPr>
              <w:t>составлять изображен</w:t>
            </w:r>
            <w:r>
              <w:rPr>
                <w:rFonts w:ascii="Times New Roman" w:hAnsi="Times New Roman"/>
                <w:sz w:val="24"/>
                <w:szCs w:val="24"/>
              </w:rPr>
              <w:t>ие предмета из отдельных частей.</w:t>
            </w:r>
          </w:p>
        </w:tc>
      </w:tr>
      <w:tr w:rsidR="00A91592" w:rsidRPr="00324CD4" w:rsidTr="00E828E5">
        <w:tc>
          <w:tcPr>
            <w:tcW w:w="2660" w:type="dxa"/>
            <w:vMerge/>
          </w:tcPr>
          <w:p w:rsidR="00A91592" w:rsidRPr="00324CD4" w:rsidRDefault="00A91592" w:rsidP="00E828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91592" w:rsidRDefault="00A91592" w:rsidP="00E828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Приклеивание элементов аппликации.</w:t>
            </w:r>
          </w:p>
          <w:p w:rsidR="00A91592" w:rsidRDefault="00A91592" w:rsidP="00E828E5">
            <w:pPr>
              <w:rPr>
                <w:rFonts w:ascii="Times New Roman" w:hAnsi="Times New Roman"/>
                <w:sz w:val="24"/>
                <w:szCs w:val="24"/>
              </w:rPr>
            </w:pPr>
            <w:r w:rsidRPr="00D33AC7">
              <w:rPr>
                <w:rFonts w:ascii="Times New Roman" w:hAnsi="Times New Roman"/>
                <w:sz w:val="24"/>
                <w:szCs w:val="24"/>
              </w:rPr>
              <w:t>Усвоение основных приемов наклеивания (пользование кистью, клеем, тряпочкой; умение последовательно наклеивать формы).</w:t>
            </w:r>
          </w:p>
          <w:p w:rsidR="00A91592" w:rsidRDefault="00A91592" w:rsidP="00E828E5">
            <w:pPr>
              <w:rPr>
                <w:rFonts w:ascii="Times New Roman" w:hAnsi="Times New Roman"/>
                <w:sz w:val="24"/>
                <w:szCs w:val="24"/>
              </w:rPr>
            </w:pPr>
            <w:r w:rsidRPr="001B6E05">
              <w:rPr>
                <w:rFonts w:ascii="Times New Roman" w:hAnsi="Times New Roman"/>
                <w:sz w:val="24"/>
                <w:szCs w:val="24"/>
              </w:rPr>
              <w:t>Теперь вводим акценты</w:t>
            </w:r>
            <w:r>
              <w:rPr>
                <w:rFonts w:ascii="Times New Roman" w:hAnsi="Times New Roman"/>
                <w:sz w:val="24"/>
                <w:szCs w:val="24"/>
              </w:rPr>
              <w:t>-декорируем.</w:t>
            </w:r>
          </w:p>
        </w:tc>
        <w:tc>
          <w:tcPr>
            <w:tcW w:w="3191" w:type="dxa"/>
          </w:tcPr>
          <w:p w:rsidR="00A91592" w:rsidRDefault="00A91592" w:rsidP="00E828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Чрезмерное нанесение клея на изнаночную поверхность деталей аппликации. При прижимании деталей салфеткой, клей выходит за контуры, что утрачивает аккуратность в работе.</w:t>
            </w:r>
          </w:p>
          <w:p w:rsidR="00A91592" w:rsidRPr="00324CD4" w:rsidRDefault="00A91592" w:rsidP="00E828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592" w:rsidRPr="00324CD4" w:rsidTr="00E828E5">
        <w:tc>
          <w:tcPr>
            <w:tcW w:w="2660" w:type="dxa"/>
            <w:vMerge/>
          </w:tcPr>
          <w:p w:rsidR="00A91592" w:rsidRPr="00324CD4" w:rsidRDefault="00A91592" w:rsidP="00E828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A91592" w:rsidRDefault="00A91592" w:rsidP="00E828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Высушивание аппликации под прессом.</w:t>
            </w:r>
          </w:p>
        </w:tc>
        <w:tc>
          <w:tcPr>
            <w:tcW w:w="3191" w:type="dxa"/>
          </w:tcPr>
          <w:p w:rsidR="00A91592" w:rsidRPr="00324CD4" w:rsidRDefault="00A91592" w:rsidP="00E828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Просушивание на поверхности без продавливания под прессом (грузом). Что повлечет при высыхании аппликации коробление деталей и неэстетический вид работы.</w:t>
            </w:r>
          </w:p>
        </w:tc>
      </w:tr>
    </w:tbl>
    <w:p w:rsidR="00A91592" w:rsidRPr="00A32DB5" w:rsidRDefault="00A91592" w:rsidP="00A32DB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A91592" w:rsidRPr="00A32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58A"/>
    <w:rsid w:val="000A3700"/>
    <w:rsid w:val="002D758A"/>
    <w:rsid w:val="00324CD4"/>
    <w:rsid w:val="00682B11"/>
    <w:rsid w:val="00946878"/>
    <w:rsid w:val="00A32DB5"/>
    <w:rsid w:val="00A91592"/>
    <w:rsid w:val="00AA7C8B"/>
    <w:rsid w:val="00DE05BF"/>
    <w:rsid w:val="00FC05CF"/>
    <w:rsid w:val="00FE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CE34C"/>
  <w15:docId w15:val="{AA0B6EF1-BACB-44AA-9784-D133722F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 Кольцова</cp:lastModifiedBy>
  <cp:revision>10</cp:revision>
  <dcterms:created xsi:type="dcterms:W3CDTF">2022-03-24T16:37:00Z</dcterms:created>
  <dcterms:modified xsi:type="dcterms:W3CDTF">2022-04-20T12:35:00Z</dcterms:modified>
</cp:coreProperties>
</file>