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2" w:rsidRPr="008D38C4" w:rsidRDefault="00EA571F" w:rsidP="00EA57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8D3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иностранный язык</w:t>
      </w:r>
      <w:r w:rsidR="00B66912" w:rsidRPr="008D3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bookmarkEnd w:id="0"/>
    <w:p w:rsidR="00042882" w:rsidRPr="008D38C4" w:rsidRDefault="00042882" w:rsidP="00EA57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Построение учебного занятия</w:t>
      </w:r>
      <w:r w:rsidR="00B66912" w:rsidRPr="008D3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3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очном и удаленном</w:t>
      </w:r>
      <w:r w:rsidR="00B66912" w:rsidRPr="008D3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режимах</w:t>
      </w:r>
    </w:p>
    <w:p w:rsidR="00F908EA" w:rsidRPr="00EA571F" w:rsidRDefault="00F908EA" w:rsidP="00EA57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8EA" w:rsidRDefault="00104CF9" w:rsidP="00104CF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A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СОШ №1</w:t>
      </w:r>
    </w:p>
    <w:p w:rsidR="00104CF9" w:rsidRPr="00104CF9" w:rsidRDefault="00104CF9" w:rsidP="00104CF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 г. Валуйки</w:t>
      </w:r>
    </w:p>
    <w:p w:rsidR="00F908EA" w:rsidRPr="00EA571F" w:rsidRDefault="00F908EA" w:rsidP="00104CF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английского языка Шумская О.А.</w:t>
      </w:r>
    </w:p>
    <w:p w:rsidR="000752CD" w:rsidRPr="00EA571F" w:rsidRDefault="000752CD" w:rsidP="00EA57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7DA8" w:rsidRPr="00447B0B" w:rsidRDefault="00B66912" w:rsidP="008D38C4">
      <w:pPr>
        <w:shd w:val="clear" w:color="auto" w:fill="FFFFFF"/>
        <w:spacing w:after="375" w:line="360" w:lineRule="auto"/>
        <w:ind w:left="1134" w:right="1134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A5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Вхождение России в единое европейское образовательное пространство, расширение международного сотрудничества в сферах экономики и культуры настоятельно ставят перед обществом проблему формирования гармонически развитой личности, владеющей несколькими иностранными языками.</w:t>
      </w:r>
      <w:r w:rsidR="00BA2BBA" w:rsidRPr="00EA5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Второй иностранный язык в отечественной школе - явление новое. И, безусловно, положительное. Можно утверждать, что введение второго иностранного языка в учебный план общеобразовательной школы стало реальным шагом на пути к поликультурному образованию, к формированию многоязычной личности.</w:t>
      </w:r>
      <w:r w:rsidR="00775E6C" w:rsidRPr="00EA5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Введение второго иностранного языка в школе означает, что образование становится многоязычным: родной язык, первый иностранный, второй иностранный. </w:t>
      </w:r>
      <w:r w:rsidR="0044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[1, c. 9]</w:t>
      </w:r>
    </w:p>
    <w:p w:rsidR="00417DA8" w:rsidRPr="00EA571F" w:rsidRDefault="00417DA8" w:rsidP="008D38C4">
      <w:pPr>
        <w:shd w:val="clear" w:color="auto" w:fill="FFFFFF"/>
        <w:spacing w:after="375" w:line="360" w:lineRule="auto"/>
        <w:ind w:left="1134" w:right="1134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в целом положительно относятся к введению дисциплины. На многочисленных конференциях и встречах приводятся следующие доводы о пользе изучения дополнительного языка в школе:</w:t>
      </w:r>
    </w:p>
    <w:p w:rsidR="00417DA8" w:rsidRPr="00EA571F" w:rsidRDefault="00417DA8" w:rsidP="008D38C4">
      <w:pPr>
        <w:numPr>
          <w:ilvl w:val="0"/>
          <w:numId w:val="1"/>
        </w:numPr>
        <w:shd w:val="clear" w:color="auto" w:fill="FFFFFF"/>
        <w:spacing w:after="0" w:line="360" w:lineRule="auto"/>
        <w:ind w:left="1134" w:righ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развитие личности школьника;</w:t>
      </w:r>
    </w:p>
    <w:p w:rsidR="00417DA8" w:rsidRPr="00EA571F" w:rsidRDefault="00417DA8" w:rsidP="008D38C4">
      <w:pPr>
        <w:numPr>
          <w:ilvl w:val="0"/>
          <w:numId w:val="1"/>
        </w:numPr>
        <w:shd w:val="clear" w:color="auto" w:fill="FFFFFF"/>
        <w:spacing w:after="0" w:line="360" w:lineRule="auto"/>
        <w:ind w:left="1134" w:righ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образовательные перспективы: возможность поступления в вуз широкого профиля;</w:t>
      </w:r>
    </w:p>
    <w:p w:rsidR="00417DA8" w:rsidRPr="00EA571F" w:rsidRDefault="00417DA8" w:rsidP="008D38C4">
      <w:pPr>
        <w:numPr>
          <w:ilvl w:val="0"/>
          <w:numId w:val="1"/>
        </w:numPr>
        <w:shd w:val="clear" w:color="auto" w:fill="FFFFFF"/>
        <w:spacing w:after="0" w:line="360" w:lineRule="auto"/>
        <w:ind w:left="1134" w:righ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кругозора, возможность путешествовать и общаться с иностранными друзьями по переписке;</w:t>
      </w:r>
    </w:p>
    <w:p w:rsidR="00417DA8" w:rsidRPr="00EA571F" w:rsidRDefault="00417DA8" w:rsidP="008D38C4">
      <w:pPr>
        <w:numPr>
          <w:ilvl w:val="0"/>
          <w:numId w:val="1"/>
        </w:numPr>
        <w:shd w:val="clear" w:color="auto" w:fill="FFFFFF"/>
        <w:spacing w:after="0" w:line="360" w:lineRule="auto"/>
        <w:ind w:left="1134" w:righ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влияние на будущую карьеру;</w:t>
      </w:r>
    </w:p>
    <w:p w:rsidR="00417DA8" w:rsidRPr="00EA571F" w:rsidRDefault="00417DA8" w:rsidP="008D38C4">
      <w:pPr>
        <w:numPr>
          <w:ilvl w:val="0"/>
          <w:numId w:val="1"/>
        </w:numPr>
        <w:shd w:val="clear" w:color="auto" w:fill="FFFFFF"/>
        <w:spacing w:after="0" w:line="360" w:lineRule="auto"/>
        <w:ind w:left="1134" w:righ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памяти ребенка.</w:t>
      </w:r>
      <w:r w:rsidR="00447B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[2, c. 5]</w:t>
      </w:r>
    </w:p>
    <w:p w:rsidR="00417DA8" w:rsidRPr="00EA571F" w:rsidRDefault="00417DA8" w:rsidP="008D38C4">
      <w:pPr>
        <w:shd w:val="clear" w:color="auto" w:fill="FFFFFF"/>
        <w:spacing w:after="0" w:line="360" w:lineRule="auto"/>
        <w:ind w:left="1134" w:righ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DA8" w:rsidRPr="00EA571F" w:rsidRDefault="00417DA8" w:rsidP="008D38C4">
      <w:pPr>
        <w:shd w:val="clear" w:color="auto" w:fill="FFFFFF"/>
        <w:spacing w:after="375" w:line="360" w:lineRule="auto"/>
        <w:ind w:left="1134" w:righ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исследования подтверждают, что знание нескольких языков способствует развитию интеллекта человека. Кроме того, факты доказывают, что первый иностранный язык дается тяжело, а каждый последующий – значительно легче.</w:t>
      </w:r>
    </w:p>
    <w:p w:rsidR="004F6CBD" w:rsidRPr="00EA571F" w:rsidRDefault="004F6CBD" w:rsidP="008D38C4">
      <w:pPr>
        <w:pStyle w:val="a3"/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Работу по обучению втором</w:t>
      </w:r>
      <w:proofErr w:type="gramStart"/>
      <w:r w:rsidRPr="00EA571F">
        <w:rPr>
          <w:color w:val="000000"/>
          <w:sz w:val="28"/>
          <w:szCs w:val="28"/>
        </w:rPr>
        <w:t>у ИЯ о</w:t>
      </w:r>
      <w:proofErr w:type="gramEnd"/>
      <w:r w:rsidRPr="00EA571F">
        <w:rPr>
          <w:color w:val="000000"/>
          <w:sz w:val="28"/>
          <w:szCs w:val="28"/>
        </w:rPr>
        <w:t xml:space="preserve">блегчают </w:t>
      </w:r>
      <w:proofErr w:type="spellStart"/>
      <w:r w:rsidRPr="00EA571F">
        <w:rPr>
          <w:color w:val="000000"/>
          <w:sz w:val="28"/>
          <w:szCs w:val="28"/>
        </w:rPr>
        <w:t>общеучебные</w:t>
      </w:r>
      <w:proofErr w:type="spellEnd"/>
      <w:r w:rsidRPr="00EA571F">
        <w:rPr>
          <w:color w:val="000000"/>
          <w:sz w:val="28"/>
          <w:szCs w:val="28"/>
        </w:rPr>
        <w:t xml:space="preserve"> умения школьников, а именно:</w:t>
      </w:r>
    </w:p>
    <w:p w:rsidR="004F6CBD" w:rsidRPr="00EA571F" w:rsidRDefault="004F6CBD" w:rsidP="008D38C4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работать в разных режимах (индивидуальная, парная, групповая);</w:t>
      </w:r>
    </w:p>
    <w:p w:rsidR="004F6CBD" w:rsidRPr="00EA571F" w:rsidRDefault="004F6CBD" w:rsidP="008D38C4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наблюдать, сравнивать, сопоставлять, анализировать, аргументировать;</w:t>
      </w:r>
    </w:p>
    <w:p w:rsidR="004F6CBD" w:rsidRPr="00EA571F" w:rsidRDefault="004F6CBD" w:rsidP="008D38C4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распознавать, дифференцир</w:t>
      </w:r>
      <w:r w:rsidR="003C071E" w:rsidRPr="00EA571F">
        <w:rPr>
          <w:color w:val="000000"/>
          <w:sz w:val="28"/>
          <w:szCs w:val="28"/>
        </w:rPr>
        <w:t>овать языковые явления и слова (</w:t>
      </w:r>
      <w:r w:rsidRPr="00EA571F">
        <w:rPr>
          <w:color w:val="000000"/>
          <w:sz w:val="28"/>
          <w:szCs w:val="28"/>
        </w:rPr>
        <w:t>артикли, имена собственные, структуру предложения, глагол-связку);</w:t>
      </w:r>
    </w:p>
    <w:p w:rsidR="004F6CBD" w:rsidRPr="00EA571F" w:rsidRDefault="004F6CBD" w:rsidP="008D38C4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планировать высказывание, понимать иностранную речь на слух;</w:t>
      </w:r>
    </w:p>
    <w:p w:rsidR="004F6CBD" w:rsidRPr="00EA571F" w:rsidRDefault="004F6CBD" w:rsidP="008D38C4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пользоваться словарём, применять интуицию, языковую догадку, манипулировать словообразовательными признаками.</w:t>
      </w:r>
    </w:p>
    <w:p w:rsidR="004F6CBD" w:rsidRPr="00EA571F" w:rsidRDefault="004F6CBD" w:rsidP="008D38C4">
      <w:pPr>
        <w:pStyle w:val="a3"/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lastRenderedPageBreak/>
        <w:t>Непременным условием эффективности процесса обучения втором</w:t>
      </w:r>
      <w:proofErr w:type="gramStart"/>
      <w:r w:rsidRPr="00EA571F">
        <w:rPr>
          <w:color w:val="000000"/>
          <w:sz w:val="28"/>
          <w:szCs w:val="28"/>
        </w:rPr>
        <w:t>у ИЯ я</w:t>
      </w:r>
      <w:proofErr w:type="gramEnd"/>
      <w:r w:rsidRPr="00EA571F">
        <w:rPr>
          <w:color w:val="000000"/>
          <w:sz w:val="28"/>
          <w:szCs w:val="28"/>
        </w:rPr>
        <w:t xml:space="preserve">вляется его </w:t>
      </w:r>
      <w:proofErr w:type="spellStart"/>
      <w:r w:rsidRPr="00EA571F">
        <w:rPr>
          <w:color w:val="000000"/>
          <w:sz w:val="28"/>
          <w:szCs w:val="28"/>
        </w:rPr>
        <w:t>когнитивно</w:t>
      </w:r>
      <w:proofErr w:type="spellEnd"/>
      <w:r w:rsidRPr="00EA571F">
        <w:rPr>
          <w:color w:val="000000"/>
          <w:sz w:val="28"/>
          <w:szCs w:val="28"/>
        </w:rPr>
        <w:t>-коммуникативный характер, предполагающий осознанное усвоение материала. Главное место – заданиям познавательного характера.</w:t>
      </w:r>
    </w:p>
    <w:p w:rsidR="004F6CBD" w:rsidRPr="00EA571F" w:rsidRDefault="00C409D2" w:rsidP="008D38C4">
      <w:pPr>
        <w:pStyle w:val="a3"/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П</w:t>
      </w:r>
      <w:r w:rsidR="004F6CBD" w:rsidRPr="00EA571F">
        <w:rPr>
          <w:color w:val="000000"/>
          <w:sz w:val="28"/>
          <w:szCs w:val="28"/>
        </w:rPr>
        <w:t>омимо аутентичных материалов для развития лексических и грамматических навыков и формирования навыков и умений в чтении, устной речи весьма продуктивно использовать:</w:t>
      </w:r>
    </w:p>
    <w:p w:rsidR="004F6CBD" w:rsidRPr="00EA571F" w:rsidRDefault="004F6CBD" w:rsidP="008D38C4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учебное видео, документальные фильмы, мультфильмы, видеозаписи телепередач, рекламы, видео экскурсии по различным странам и городам</w:t>
      </w:r>
      <w:proofErr w:type="gramStart"/>
      <w:r w:rsidRPr="00EA571F">
        <w:rPr>
          <w:color w:val="000000"/>
          <w:sz w:val="28"/>
          <w:szCs w:val="28"/>
        </w:rPr>
        <w:t xml:space="preserve"> .</w:t>
      </w:r>
      <w:proofErr w:type="gramEnd"/>
      <w:r w:rsidRPr="00EA571F">
        <w:rPr>
          <w:color w:val="000000"/>
          <w:sz w:val="28"/>
          <w:szCs w:val="28"/>
        </w:rPr>
        <w:t>.)</w:t>
      </w:r>
    </w:p>
    <w:p w:rsidR="004F6CBD" w:rsidRPr="00EA571F" w:rsidRDefault="004F6CBD" w:rsidP="008D38C4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музыку (разные жанры музыки, музыкальные видеоклипы …)</w:t>
      </w:r>
    </w:p>
    <w:p w:rsidR="004F6CBD" w:rsidRPr="00EA571F" w:rsidRDefault="004F6CBD" w:rsidP="008D38C4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пословицы и поговорки (сюжеты народных сказок различных стран мира, басни, крылатые выражения …)</w:t>
      </w:r>
    </w:p>
    <w:p w:rsidR="004F6CBD" w:rsidRPr="00EA571F" w:rsidRDefault="004F6CBD" w:rsidP="008D38C4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изобразительную наглядность;</w:t>
      </w:r>
    </w:p>
    <w:p w:rsidR="004F6CBD" w:rsidRPr="00EA571F" w:rsidRDefault="004F6CBD" w:rsidP="008D38C4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различные игры;</w:t>
      </w:r>
    </w:p>
    <w:p w:rsidR="004F6CBD" w:rsidRPr="00EA571F" w:rsidRDefault="004F6CBD" w:rsidP="008D38C4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 xml:space="preserve">вовлечение </w:t>
      </w:r>
      <w:proofErr w:type="gramStart"/>
      <w:r w:rsidRPr="00EA571F">
        <w:rPr>
          <w:color w:val="000000"/>
          <w:sz w:val="28"/>
          <w:szCs w:val="28"/>
        </w:rPr>
        <w:t>обучающихся</w:t>
      </w:r>
      <w:proofErr w:type="gramEnd"/>
      <w:r w:rsidRPr="00EA571F">
        <w:rPr>
          <w:color w:val="000000"/>
          <w:sz w:val="28"/>
          <w:szCs w:val="28"/>
        </w:rPr>
        <w:t xml:space="preserve"> в творческую деятельность: проекты; ролевые игры; дискуссии…)</w:t>
      </w:r>
    </w:p>
    <w:p w:rsidR="004F6CBD" w:rsidRPr="00EA571F" w:rsidRDefault="004F6CBD" w:rsidP="008D38C4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участие во внешкольных мероприятиях, проектах и олимпиадах на разных уровнях</w:t>
      </w:r>
    </w:p>
    <w:p w:rsidR="00857D73" w:rsidRPr="00EA571F" w:rsidRDefault="00857D73" w:rsidP="008D38C4">
      <w:pPr>
        <w:pStyle w:val="a3"/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Успешное обучение и овладение вторым ИЯ зависит:</w:t>
      </w:r>
    </w:p>
    <w:p w:rsidR="00857D73" w:rsidRPr="00EA571F" w:rsidRDefault="00857D73" w:rsidP="008D38C4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lastRenderedPageBreak/>
        <w:t>не только от усвоения материала учебника, но и от степени погружения в язык:</w:t>
      </w:r>
    </w:p>
    <w:p w:rsidR="00857D73" w:rsidRPr="00EA571F" w:rsidRDefault="00857D73" w:rsidP="008D38C4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 xml:space="preserve">от факта забывания, что </w:t>
      </w:r>
      <w:proofErr w:type="gramStart"/>
      <w:r w:rsidRPr="00EA571F">
        <w:rPr>
          <w:color w:val="000000"/>
          <w:sz w:val="28"/>
          <w:szCs w:val="28"/>
        </w:rPr>
        <w:t>данный</w:t>
      </w:r>
      <w:proofErr w:type="gramEnd"/>
      <w:r w:rsidRPr="00EA571F">
        <w:rPr>
          <w:color w:val="000000"/>
          <w:sz w:val="28"/>
          <w:szCs w:val="28"/>
        </w:rPr>
        <w:t xml:space="preserve"> ИЯ является вторым ИЯ;</w:t>
      </w:r>
    </w:p>
    <w:p w:rsidR="00857D73" w:rsidRPr="00EA571F" w:rsidRDefault="00857D73" w:rsidP="008D38C4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 xml:space="preserve">от личной мотивации </w:t>
      </w:r>
      <w:proofErr w:type="gramStart"/>
      <w:r w:rsidRPr="00EA571F">
        <w:rPr>
          <w:color w:val="000000"/>
          <w:sz w:val="28"/>
          <w:szCs w:val="28"/>
        </w:rPr>
        <w:t>обучающихся</w:t>
      </w:r>
      <w:proofErr w:type="gramEnd"/>
      <w:r w:rsidRPr="00EA571F">
        <w:rPr>
          <w:color w:val="000000"/>
          <w:sz w:val="28"/>
          <w:szCs w:val="28"/>
        </w:rPr>
        <w:t>.</w:t>
      </w:r>
    </w:p>
    <w:p w:rsidR="00715AFB" w:rsidRPr="00EA571F" w:rsidRDefault="00715AFB" w:rsidP="008D38C4">
      <w:p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EA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(</w:t>
      </w:r>
      <w:proofErr w:type="spellStart"/>
      <w:r w:rsidRPr="00EA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ДиОб</w:t>
      </w:r>
      <w:proofErr w:type="spellEnd"/>
      <w:r w:rsidRPr="00EA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эта одна из самых молодых и перспективных форм получения образования.</w:t>
      </w:r>
      <w:r w:rsidRPr="00EA571F">
        <w:rPr>
          <w:rFonts w:ascii="Times New Roman" w:hAnsi="Times New Roman" w:cs="Times New Roman"/>
          <w:sz w:val="28"/>
          <w:szCs w:val="28"/>
        </w:rPr>
        <w:t xml:space="preserve"> Многие ученые и практики считают, что дистанционное обучение – это будущее всей мировой образовательной системы. </w:t>
      </w:r>
    </w:p>
    <w:p w:rsidR="00715AFB" w:rsidRPr="00EA571F" w:rsidRDefault="00715AFB" w:rsidP="008D38C4">
      <w:p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EA571F">
        <w:rPr>
          <w:rFonts w:ascii="Times New Roman" w:hAnsi="Times New Roman" w:cs="Times New Roman"/>
          <w:sz w:val="28"/>
          <w:szCs w:val="28"/>
        </w:rPr>
        <w:t xml:space="preserve">Основная мысль дистанционного обучения заложена в установлении интерактивного общения между </w:t>
      </w:r>
      <w:proofErr w:type="gramStart"/>
      <w:r w:rsidRPr="00EA571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A571F">
        <w:rPr>
          <w:rFonts w:ascii="Times New Roman" w:hAnsi="Times New Roman" w:cs="Times New Roman"/>
          <w:sz w:val="28"/>
          <w:szCs w:val="28"/>
        </w:rPr>
        <w:t xml:space="preserve"> и обучающим, несмотря на удаленность от места обучения и друг от друга. В идеале дистанционное обучение должно позволять не только передавать знания, но и обеспечивать качественный и количественный </w:t>
      </w:r>
      <w:proofErr w:type="gramStart"/>
      <w:r w:rsidRPr="00EA5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71F">
        <w:rPr>
          <w:rFonts w:ascii="Times New Roman" w:hAnsi="Times New Roman" w:cs="Times New Roman"/>
          <w:sz w:val="28"/>
          <w:szCs w:val="28"/>
        </w:rPr>
        <w:t xml:space="preserve"> успешностью удаленного учебного процесса. </w:t>
      </w:r>
    </w:p>
    <w:p w:rsidR="00715AFB" w:rsidRPr="00447B0B" w:rsidRDefault="00715AFB" w:rsidP="008D38C4">
      <w:p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EA571F">
        <w:rPr>
          <w:rFonts w:ascii="Times New Roman" w:hAnsi="Times New Roman" w:cs="Times New Roman"/>
          <w:sz w:val="28"/>
          <w:szCs w:val="28"/>
        </w:rPr>
        <w:t xml:space="preserve">В России датой официального развития дистанционного обучения можно считать 30 мая 1997 года, когда вышел Приказ № 1050 Минобразования России, позволяющий проводить эксперимент дистанционного </w:t>
      </w:r>
      <w:r w:rsidR="00447B0B">
        <w:rPr>
          <w:rFonts w:ascii="Times New Roman" w:hAnsi="Times New Roman" w:cs="Times New Roman"/>
          <w:sz w:val="28"/>
          <w:szCs w:val="28"/>
        </w:rPr>
        <w:t>обучения в сфере образования</w:t>
      </w:r>
      <w:proofErr w:type="gramStart"/>
      <w:r w:rsidR="00447B0B">
        <w:rPr>
          <w:rFonts w:ascii="Times New Roman" w:hAnsi="Times New Roman" w:cs="Times New Roman"/>
          <w:sz w:val="28"/>
          <w:szCs w:val="28"/>
        </w:rPr>
        <w:t xml:space="preserve"> </w:t>
      </w:r>
      <w:r w:rsidRPr="00EA5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571F">
        <w:rPr>
          <w:rFonts w:ascii="Times New Roman" w:hAnsi="Times New Roman" w:cs="Times New Roman"/>
          <w:sz w:val="28"/>
          <w:szCs w:val="28"/>
        </w:rPr>
        <w:t xml:space="preserve"> Компьютерные обучающие программы появились на первых компьютерах в виде различных игр. В 1988 был реализован советско-американский проект «Школьная электронная почта». Пионерами спутниковых технологий дистанционного обучения 1990- х в России стали Международная ассоциация «Знание» и её </w:t>
      </w:r>
      <w:r w:rsidRPr="00EA571F">
        <w:rPr>
          <w:rFonts w:ascii="Times New Roman" w:hAnsi="Times New Roman" w:cs="Times New Roman"/>
          <w:sz w:val="28"/>
          <w:szCs w:val="28"/>
        </w:rPr>
        <w:lastRenderedPageBreak/>
        <w:t>коллективный член Современная гуманитарная академия.</w:t>
      </w:r>
      <w:r w:rsidR="00447B0B" w:rsidRPr="00447B0B">
        <w:rPr>
          <w:rFonts w:ascii="Times New Roman" w:hAnsi="Times New Roman" w:cs="Times New Roman"/>
          <w:sz w:val="28"/>
          <w:szCs w:val="28"/>
        </w:rPr>
        <w:t xml:space="preserve">[3, </w:t>
      </w:r>
      <w:r w:rsidR="00447B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7B0B" w:rsidRPr="00447B0B">
        <w:rPr>
          <w:rFonts w:ascii="Times New Roman" w:hAnsi="Times New Roman" w:cs="Times New Roman"/>
          <w:sz w:val="28"/>
          <w:szCs w:val="28"/>
        </w:rPr>
        <w:t>. 4]</w:t>
      </w:r>
    </w:p>
    <w:p w:rsidR="00715AFB" w:rsidRPr="00EA571F" w:rsidRDefault="00715AFB" w:rsidP="008D38C4">
      <w:p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EA571F">
        <w:rPr>
          <w:rFonts w:ascii="Times New Roman" w:hAnsi="Times New Roman" w:cs="Times New Roman"/>
          <w:sz w:val="28"/>
          <w:szCs w:val="28"/>
        </w:rPr>
        <w:t xml:space="preserve">Одним из наиболее актуальных предметов обучения в системе </w:t>
      </w:r>
      <w:proofErr w:type="spellStart"/>
      <w:r w:rsidRPr="00EA571F">
        <w:rPr>
          <w:rFonts w:ascii="Times New Roman" w:hAnsi="Times New Roman" w:cs="Times New Roman"/>
          <w:sz w:val="28"/>
          <w:szCs w:val="28"/>
        </w:rPr>
        <w:t>ДиОб</w:t>
      </w:r>
      <w:proofErr w:type="spellEnd"/>
      <w:r w:rsidRPr="00EA571F">
        <w:rPr>
          <w:rFonts w:ascii="Times New Roman" w:hAnsi="Times New Roman" w:cs="Times New Roman"/>
          <w:sz w:val="28"/>
          <w:szCs w:val="28"/>
        </w:rPr>
        <w:t xml:space="preserve"> на современном этапе становятся иностранные языки, и, что не менее важно, это один из предметов, наиболее проработанный разработчиками мультимедийных обучающих программ. </w:t>
      </w:r>
    </w:p>
    <w:p w:rsidR="00715AFB" w:rsidRPr="00447B0B" w:rsidRDefault="00715AFB" w:rsidP="008D38C4">
      <w:p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  <w:lang w:val="en-US"/>
        </w:rPr>
      </w:pPr>
      <w:r w:rsidRPr="00EA571F">
        <w:rPr>
          <w:rFonts w:ascii="Times New Roman" w:hAnsi="Times New Roman" w:cs="Times New Roman"/>
          <w:sz w:val="28"/>
          <w:szCs w:val="28"/>
        </w:rPr>
        <w:t xml:space="preserve">В качестве одного из примеров удачной разработки принципов </w:t>
      </w:r>
      <w:proofErr w:type="spellStart"/>
      <w:r w:rsidRPr="00EA571F">
        <w:rPr>
          <w:rFonts w:ascii="Times New Roman" w:hAnsi="Times New Roman" w:cs="Times New Roman"/>
          <w:sz w:val="28"/>
          <w:szCs w:val="28"/>
        </w:rPr>
        <w:t>ДиОб</w:t>
      </w:r>
      <w:proofErr w:type="spellEnd"/>
      <w:r w:rsidRPr="00EA571F">
        <w:rPr>
          <w:rFonts w:ascii="Times New Roman" w:hAnsi="Times New Roman" w:cs="Times New Roman"/>
          <w:sz w:val="28"/>
          <w:szCs w:val="28"/>
        </w:rPr>
        <w:t xml:space="preserve"> можно рассмотреть систему, основанную на методе, получившем название «естественный способ обучения». Этот способ предполагает, что теоретические знания по иностранному языку усваиваются без дополнительных усилий, органично вплетаясь в тренировочные упражнения. А формирование теоретических и практических навыков достигается в процессе систематического прослушивания и повторения за диктором упражнений на ауди</w:t>
      </w:r>
      <w:proofErr w:type="gramStart"/>
      <w:r w:rsidRPr="00EA57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57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571F">
        <w:rPr>
          <w:rFonts w:ascii="Times New Roman" w:hAnsi="Times New Roman" w:cs="Times New Roman"/>
          <w:sz w:val="28"/>
          <w:szCs w:val="28"/>
        </w:rPr>
        <w:t>видеоносителях</w:t>
      </w:r>
      <w:proofErr w:type="spellEnd"/>
      <w:r w:rsidRPr="00EA571F">
        <w:rPr>
          <w:rFonts w:ascii="Times New Roman" w:hAnsi="Times New Roman" w:cs="Times New Roman"/>
          <w:sz w:val="28"/>
          <w:szCs w:val="28"/>
        </w:rPr>
        <w:t xml:space="preserve">. В рамках методики «естественного способа обучения» человек учит иностранный язык так же, как он в детстве учил родной. </w:t>
      </w:r>
      <w:r w:rsidR="00447B0B">
        <w:rPr>
          <w:rFonts w:ascii="Times New Roman" w:hAnsi="Times New Roman" w:cs="Times New Roman"/>
          <w:sz w:val="28"/>
          <w:szCs w:val="28"/>
          <w:lang w:val="en-US"/>
        </w:rPr>
        <w:t>[4, c.7]</w:t>
      </w:r>
    </w:p>
    <w:p w:rsidR="00715AFB" w:rsidRPr="00EA571F" w:rsidRDefault="00715AFB" w:rsidP="008D38C4">
      <w:p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EA571F">
        <w:rPr>
          <w:rFonts w:ascii="Times New Roman" w:hAnsi="Times New Roman" w:cs="Times New Roman"/>
          <w:sz w:val="28"/>
          <w:szCs w:val="28"/>
        </w:rPr>
        <w:t xml:space="preserve">Как известно, на этом принципе сейчас строятся многие современные модели обучения иностранным языкам. Возможно, это действительно самый легкий и эффективный способ заговорить на неродном языке. Технологические достижения дают обучающемуся возможность погрузиться в языковую среду, а бесконечное повторение и проговаривание одних и тех же слов и выражений способствует их эффективному запоминанию и естественному использованию. </w:t>
      </w:r>
      <w:r w:rsidRPr="00EA571F">
        <w:rPr>
          <w:rFonts w:ascii="Times New Roman" w:hAnsi="Times New Roman" w:cs="Times New Roman"/>
          <w:sz w:val="28"/>
          <w:szCs w:val="28"/>
        </w:rPr>
        <w:lastRenderedPageBreak/>
        <w:t xml:space="preserve">Сторонники этого подхода утверждают, что, заговорив на иностранном языке, человек не ищет и подбирает слова, как это обычно бывает, а слова сами «всплывают» и естественным образом создают речевой поток. Новый учебный материал подается порциями. Грамматика осваивается по ходу обучения – правила вытекают из изученного материала. </w:t>
      </w:r>
    </w:p>
    <w:p w:rsidR="00715AFB" w:rsidRPr="00EA571F" w:rsidRDefault="00715AFB" w:rsidP="008D38C4">
      <w:p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EA571F">
        <w:rPr>
          <w:rFonts w:ascii="Times New Roman" w:hAnsi="Times New Roman" w:cs="Times New Roman"/>
          <w:sz w:val="28"/>
          <w:szCs w:val="28"/>
        </w:rPr>
        <w:t>Модель естественной формы обучения Интернет создаёт уникальную возможность знакомства с культурой страны изучаемого языка, обеспечивая межкультурное взаимодействие, позволяя слушать и общаться с носителями языка, т.е. он создаёт естественную языковую среду.</w:t>
      </w:r>
    </w:p>
    <w:p w:rsidR="00715AFB" w:rsidRPr="00EA571F" w:rsidRDefault="00715AFB" w:rsidP="008D38C4">
      <w:p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EA571F">
        <w:rPr>
          <w:rFonts w:ascii="Times New Roman" w:hAnsi="Times New Roman" w:cs="Times New Roman"/>
          <w:sz w:val="28"/>
          <w:szCs w:val="28"/>
        </w:rPr>
        <w:t xml:space="preserve">В связи с этим в настоящее время преподаватели иностранных языков могут более успешно осуществлять продуктивное обучение различным видам иноязычной деятельности – говорению, </w:t>
      </w:r>
      <w:proofErr w:type="spellStart"/>
      <w:r w:rsidRPr="00EA571F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EA571F">
        <w:rPr>
          <w:rFonts w:ascii="Times New Roman" w:hAnsi="Times New Roman" w:cs="Times New Roman"/>
          <w:sz w:val="28"/>
          <w:szCs w:val="28"/>
        </w:rPr>
        <w:t xml:space="preserve">, чтению и письму; знакомить обучаемых с речевым этикетом, особенностями речевого поведения и культуры и традиций страны изучаемого языка в условиях удаленного межкультурного общения. </w:t>
      </w:r>
    </w:p>
    <w:p w:rsidR="00F908EA" w:rsidRPr="00EA571F" w:rsidRDefault="00715AFB" w:rsidP="008D38C4">
      <w:p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EA571F">
        <w:rPr>
          <w:rFonts w:ascii="Times New Roman" w:hAnsi="Times New Roman" w:cs="Times New Roman"/>
          <w:sz w:val="28"/>
          <w:szCs w:val="28"/>
        </w:rPr>
        <w:t>Приобщая обучаемых к общению посредством электронной почты, можно формировать умения письменной речи, когда изучающие иностранный язык составляют ответы партнёрам, участвуют в подготовке рефератов, сочинений и т. п., тем самым совершенствуют не только лингвистические знания, но и развивают умения генерировать идеи.</w:t>
      </w:r>
    </w:p>
    <w:p w:rsidR="00B839B7" w:rsidRPr="00447B0B" w:rsidRDefault="00B839B7" w:rsidP="008D38C4">
      <w:pPr>
        <w:spacing w:line="36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EA571F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Дистанционное обучение иностранному языку решает целый ряд дидактических задач более эффективно. Меняется, в первую очередь, роль педагога, основная задача которого поддерживать и направлять развитие личности учащего, его творческий поиск. Отношения с учащимся строятся на принципах совместного творчества и сотрудничества. Также любая из образовательных программ может реализовываться в дистанционной форме. В этих условиях неизбежен пересмотр организационных форм учебной работы, которые сложились на сегодняшний день: увеличение самостоятельной индивидуальной работы и увеличение объема практических и творческих работ поискового и исследовательского характера.</w:t>
      </w:r>
      <w:r w:rsidR="00447B0B" w:rsidRPr="00447B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[5, </w:t>
      </w:r>
      <w:r w:rsidR="00447B0B"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447B0B" w:rsidRPr="00447B0B">
        <w:rPr>
          <w:rStyle w:val="c0"/>
          <w:rFonts w:ascii="Times New Roman" w:hAnsi="Times New Roman" w:cs="Times New Roman"/>
          <w:color w:val="000000"/>
          <w:sz w:val="28"/>
          <w:szCs w:val="28"/>
        </w:rPr>
        <w:t>. 106]</w:t>
      </w:r>
    </w:p>
    <w:p w:rsidR="00B839B7" w:rsidRPr="00EA571F" w:rsidRDefault="00B839B7" w:rsidP="008D38C4">
      <w:pPr>
        <w:pStyle w:val="c1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  <w:sz w:val="28"/>
          <w:szCs w:val="28"/>
        </w:rPr>
      </w:pPr>
      <w:r w:rsidRPr="00EA571F">
        <w:rPr>
          <w:rStyle w:val="c0"/>
          <w:color w:val="000000"/>
          <w:sz w:val="28"/>
          <w:szCs w:val="28"/>
        </w:rPr>
        <w:t>Выполнение заданий и использование новых информационных технологий позволяет учащимся погружаться в реальную языковую среду через непосредственное телекоммуникационное общение напрямую с носителями языка. Также это открывает для них доступ к электронным, дидактическим и справочным материалам.</w:t>
      </w:r>
    </w:p>
    <w:p w:rsidR="00B839B7" w:rsidRPr="00EA571F" w:rsidRDefault="00B839B7" w:rsidP="008D38C4">
      <w:pPr>
        <w:pStyle w:val="c1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  <w:sz w:val="28"/>
          <w:szCs w:val="28"/>
        </w:rPr>
      </w:pPr>
      <w:r w:rsidRPr="00EA571F">
        <w:rPr>
          <w:rStyle w:val="c0"/>
          <w:color w:val="000000"/>
          <w:sz w:val="28"/>
          <w:szCs w:val="28"/>
        </w:rPr>
        <w:t>Важно отметить то, что дистанционное обучение не подменяет, а эффективно дополняет традиционную систему образования, давая возможность учить то, что нужно ученику, когда и где ему удобно. Другими словами, дистанционное обучение направлено на организацию продуктивной самостоятельной, учебно-познавательной деятельности студента.</w:t>
      </w:r>
    </w:p>
    <w:p w:rsidR="00B839B7" w:rsidRPr="00447B0B" w:rsidRDefault="00B839B7" w:rsidP="008D38C4">
      <w:pPr>
        <w:pStyle w:val="c1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  <w:sz w:val="28"/>
          <w:szCs w:val="28"/>
        </w:rPr>
      </w:pPr>
      <w:r w:rsidRPr="00EA571F">
        <w:rPr>
          <w:rStyle w:val="c0"/>
          <w:color w:val="000000"/>
          <w:sz w:val="28"/>
          <w:szCs w:val="28"/>
        </w:rPr>
        <w:t xml:space="preserve">Интернет-система наилучшим образом благоприятствует изучению иностранного языка дистанционно, так как при </w:t>
      </w:r>
      <w:r w:rsidRPr="00EA571F">
        <w:rPr>
          <w:rStyle w:val="c0"/>
          <w:color w:val="000000"/>
          <w:sz w:val="28"/>
          <w:szCs w:val="28"/>
        </w:rPr>
        <w:lastRenderedPageBreak/>
        <w:t>помощи социальных сетей и всевозможных чатов, мы можем общаться с носителями языка в любое время суток, тем самым практикуя не только разговорную речь, но и грамматику.</w:t>
      </w:r>
      <w:r w:rsidR="00447B0B" w:rsidRPr="00447B0B">
        <w:rPr>
          <w:rStyle w:val="c0"/>
          <w:color w:val="000000"/>
          <w:sz w:val="28"/>
          <w:szCs w:val="28"/>
        </w:rPr>
        <w:t xml:space="preserve">[6, </w:t>
      </w:r>
      <w:r w:rsidR="00447B0B">
        <w:rPr>
          <w:rStyle w:val="c0"/>
          <w:color w:val="000000"/>
          <w:sz w:val="28"/>
          <w:szCs w:val="28"/>
          <w:lang w:val="en-US"/>
        </w:rPr>
        <w:t>c</w:t>
      </w:r>
      <w:r w:rsidR="00447B0B" w:rsidRPr="00447B0B">
        <w:rPr>
          <w:rStyle w:val="c0"/>
          <w:color w:val="000000"/>
          <w:sz w:val="28"/>
          <w:szCs w:val="28"/>
        </w:rPr>
        <w:t>.43]</w:t>
      </w:r>
    </w:p>
    <w:p w:rsidR="00B839B7" w:rsidRPr="00EA571F" w:rsidRDefault="00B839B7" w:rsidP="008D38C4">
      <w:pPr>
        <w:pStyle w:val="c1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  <w:sz w:val="28"/>
          <w:szCs w:val="28"/>
        </w:rPr>
      </w:pPr>
      <w:r w:rsidRPr="00EA571F">
        <w:rPr>
          <w:rStyle w:val="c0"/>
          <w:color w:val="000000"/>
          <w:sz w:val="28"/>
          <w:szCs w:val="28"/>
        </w:rPr>
        <w:t>Дистанционное обучение имеет ряд преимуществ:</w:t>
      </w:r>
    </w:p>
    <w:p w:rsidR="00B839B7" w:rsidRPr="00EA571F" w:rsidRDefault="00B839B7" w:rsidP="008D38C4">
      <w:pPr>
        <w:pStyle w:val="c1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  <w:sz w:val="28"/>
          <w:szCs w:val="28"/>
        </w:rPr>
      </w:pPr>
      <w:r w:rsidRPr="00EA571F">
        <w:rPr>
          <w:rStyle w:val="c0"/>
          <w:color w:val="000000"/>
          <w:sz w:val="28"/>
          <w:szCs w:val="28"/>
        </w:rPr>
        <w:t>1) свобода доступа и выбора - можно заниматься практически в любом месте, в любое время и с любым преподавателем</w:t>
      </w:r>
    </w:p>
    <w:p w:rsidR="00B839B7" w:rsidRPr="00EA571F" w:rsidRDefault="00B839B7" w:rsidP="008D38C4">
      <w:pPr>
        <w:pStyle w:val="c1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  <w:sz w:val="28"/>
          <w:szCs w:val="28"/>
        </w:rPr>
      </w:pPr>
      <w:r w:rsidRPr="00EA571F">
        <w:rPr>
          <w:rStyle w:val="c0"/>
          <w:color w:val="000000"/>
          <w:sz w:val="28"/>
          <w:szCs w:val="28"/>
        </w:rPr>
        <w:t>2) снижение затрат на обучение - затраты на носитель информации, но не на методическую литературу</w:t>
      </w:r>
    </w:p>
    <w:p w:rsidR="00B839B7" w:rsidRPr="00EA571F" w:rsidRDefault="00B839B7" w:rsidP="008D38C4">
      <w:pPr>
        <w:pStyle w:val="c1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  <w:sz w:val="28"/>
          <w:szCs w:val="28"/>
        </w:rPr>
      </w:pPr>
      <w:r w:rsidRPr="00EA571F">
        <w:rPr>
          <w:rStyle w:val="c0"/>
          <w:color w:val="000000"/>
          <w:sz w:val="28"/>
          <w:szCs w:val="28"/>
        </w:rPr>
        <w:t>3) гибкость обучения – самостоятельный выбор продолжительности и последовательности изучения материалов, адаптированный процесс обучения под свои возможности и потребности</w:t>
      </w:r>
    </w:p>
    <w:p w:rsidR="00B839B7" w:rsidRPr="00EA571F" w:rsidRDefault="00B839B7" w:rsidP="008D38C4">
      <w:pPr>
        <w:pStyle w:val="c1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  <w:sz w:val="28"/>
          <w:szCs w:val="28"/>
        </w:rPr>
      </w:pPr>
      <w:r w:rsidRPr="00EA571F">
        <w:rPr>
          <w:rStyle w:val="c0"/>
          <w:color w:val="000000"/>
          <w:sz w:val="28"/>
          <w:szCs w:val="28"/>
        </w:rPr>
        <w:t>4) возможность развиваться в ногу со временем - своевременное и оперативное обновление учебных материалов</w:t>
      </w:r>
    </w:p>
    <w:p w:rsidR="00B839B7" w:rsidRPr="00EA571F" w:rsidRDefault="00B839B7" w:rsidP="008D38C4">
      <w:pPr>
        <w:pStyle w:val="c1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  <w:sz w:val="28"/>
          <w:szCs w:val="28"/>
        </w:rPr>
      </w:pPr>
      <w:r w:rsidRPr="00EA571F">
        <w:rPr>
          <w:rStyle w:val="c0"/>
          <w:color w:val="000000"/>
          <w:sz w:val="28"/>
          <w:szCs w:val="28"/>
        </w:rPr>
        <w:t>Основной недостаток такого обучения является оборотной стороной преимущества — удобства. Свобода и комфорт при дистанционном обучении требуют большей доли самодисциплины, чем очное обучение. Для кого-то дистанционное обучение — своего рода состязание, испытание силы воли. Некоторые очень долго втягиваются в процесс, бросая и возобновляя его по несколько раз.</w:t>
      </w:r>
    </w:p>
    <w:p w:rsidR="00B839B7" w:rsidRPr="00EA571F" w:rsidRDefault="00B839B7" w:rsidP="008D38C4">
      <w:pPr>
        <w:pStyle w:val="c1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  <w:sz w:val="28"/>
          <w:szCs w:val="28"/>
        </w:rPr>
      </w:pPr>
      <w:r w:rsidRPr="00EA571F">
        <w:rPr>
          <w:rStyle w:val="c0"/>
          <w:color w:val="000000"/>
          <w:sz w:val="28"/>
          <w:szCs w:val="28"/>
        </w:rPr>
        <w:t>Ещё один недостаток – это то, что технические возможности пользователей при дистанционном обучении пока ограничены. Не все имеют компьютер и доступ в интернет. Но с каждым годом эта проблема решается всё быстрее и быстрее.</w:t>
      </w:r>
    </w:p>
    <w:p w:rsidR="00B839B7" w:rsidRPr="00447B0B" w:rsidRDefault="00B839B7" w:rsidP="008D38C4">
      <w:pPr>
        <w:pStyle w:val="c1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  <w:sz w:val="28"/>
          <w:szCs w:val="28"/>
        </w:rPr>
      </w:pPr>
      <w:r w:rsidRPr="00EA571F">
        <w:rPr>
          <w:rStyle w:val="c0"/>
          <w:color w:val="000000"/>
          <w:sz w:val="28"/>
          <w:szCs w:val="28"/>
        </w:rPr>
        <w:lastRenderedPageBreak/>
        <w:t>И последний недостаток – вопрос цены, так как не все обучающиеся могут оплачивать онлайн курсы, тем более с носителем языка, занятия у которого стоят в разы больше, чем у обычного преподавателя.</w:t>
      </w:r>
      <w:r w:rsidR="00447B0B" w:rsidRPr="00447B0B">
        <w:rPr>
          <w:rStyle w:val="c0"/>
          <w:color w:val="000000"/>
          <w:sz w:val="28"/>
          <w:szCs w:val="28"/>
        </w:rPr>
        <w:t xml:space="preserve">[7, </w:t>
      </w:r>
      <w:r w:rsidR="00447B0B">
        <w:rPr>
          <w:rStyle w:val="c0"/>
          <w:color w:val="000000"/>
          <w:sz w:val="28"/>
          <w:szCs w:val="28"/>
          <w:lang w:val="en-US"/>
        </w:rPr>
        <w:t>c</w:t>
      </w:r>
      <w:r w:rsidR="00447B0B" w:rsidRPr="00447B0B">
        <w:rPr>
          <w:rStyle w:val="c0"/>
          <w:color w:val="000000"/>
          <w:sz w:val="28"/>
          <w:szCs w:val="28"/>
        </w:rPr>
        <w:t>. 82]</w:t>
      </w:r>
    </w:p>
    <w:p w:rsidR="00B839B7" w:rsidRPr="00447B0B" w:rsidRDefault="00B839B7" w:rsidP="008D38C4">
      <w:pPr>
        <w:pStyle w:val="c1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color w:val="000000"/>
          <w:sz w:val="28"/>
          <w:szCs w:val="28"/>
        </w:rPr>
      </w:pPr>
      <w:r w:rsidRPr="00EA571F">
        <w:rPr>
          <w:rStyle w:val="c0"/>
          <w:color w:val="000000"/>
          <w:sz w:val="28"/>
          <w:szCs w:val="28"/>
        </w:rPr>
        <w:t>В заключение можно сделать вывод о том, что организация процесса по изучению иностранных языков в дистанционной форме позволяет наиболее полно реализовать личностно-ориентиров</w:t>
      </w:r>
      <w:r w:rsidR="00BE0301" w:rsidRPr="00EA571F">
        <w:rPr>
          <w:rStyle w:val="c0"/>
          <w:color w:val="000000"/>
          <w:sz w:val="28"/>
          <w:szCs w:val="28"/>
        </w:rPr>
        <w:t>анный подход к обучению. Ученик</w:t>
      </w:r>
      <w:r w:rsidRPr="00EA571F">
        <w:rPr>
          <w:rStyle w:val="c0"/>
          <w:color w:val="000000"/>
          <w:sz w:val="28"/>
          <w:szCs w:val="28"/>
        </w:rPr>
        <w:t xml:space="preserve"> при таком подходе рассматривается как личность, готовая к непрерывному процессу образования и совершенствования своих способностей. Именно непрерывность является одним из важнейших факторов, которые определяют успешность при изучении иностранных языков.</w:t>
      </w:r>
      <w:r w:rsidR="00447B0B">
        <w:rPr>
          <w:rStyle w:val="c0"/>
          <w:color w:val="000000"/>
          <w:sz w:val="28"/>
          <w:szCs w:val="28"/>
        </w:rPr>
        <w:t>[</w:t>
      </w:r>
      <w:r w:rsidR="00447B0B" w:rsidRPr="00447B0B">
        <w:rPr>
          <w:rStyle w:val="c0"/>
          <w:color w:val="000000"/>
          <w:sz w:val="28"/>
          <w:szCs w:val="28"/>
        </w:rPr>
        <w:t xml:space="preserve">8, </w:t>
      </w:r>
      <w:r w:rsidR="00447B0B">
        <w:rPr>
          <w:rStyle w:val="c0"/>
          <w:color w:val="000000"/>
          <w:sz w:val="28"/>
          <w:szCs w:val="28"/>
          <w:lang w:val="en-US"/>
        </w:rPr>
        <w:t>c</w:t>
      </w:r>
      <w:r w:rsidR="00447B0B" w:rsidRPr="00447B0B">
        <w:rPr>
          <w:rStyle w:val="c0"/>
          <w:color w:val="000000"/>
          <w:sz w:val="28"/>
          <w:szCs w:val="28"/>
        </w:rPr>
        <w:t>.83]</w:t>
      </w:r>
    </w:p>
    <w:p w:rsidR="00527B06" w:rsidRPr="00EA571F" w:rsidRDefault="00527B06" w:rsidP="008D38C4">
      <w:pPr>
        <w:spacing w:line="360" w:lineRule="auto"/>
        <w:ind w:left="1134" w:righ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Вывод: Чтобы обучение второму иностранному языку было не менее интересным, должна быть высокая мотивация – ключ к успешному обучению. Формирование и мотивация к изучению иностранного языка дают возможность обучающимся общаться и выражать себя, ощущать свои достижения и прогресс в овладении языком.</w:t>
      </w:r>
    </w:p>
    <w:p w:rsidR="00F908EA" w:rsidRPr="00EA571F" w:rsidRDefault="00E63D49" w:rsidP="008D38C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br/>
      </w:r>
    </w:p>
    <w:p w:rsidR="00E63D49" w:rsidRPr="00EA571F" w:rsidRDefault="00E63D49" w:rsidP="008D38C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СПИСОК ЛИТЕРАТУРЫ:</w:t>
      </w:r>
    </w:p>
    <w:p w:rsidR="00E63D49" w:rsidRPr="00EA571F" w:rsidRDefault="00E63D49" w:rsidP="008D38C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z w:val="28"/>
          <w:szCs w:val="28"/>
        </w:rPr>
      </w:pPr>
    </w:p>
    <w:p w:rsidR="00E63D49" w:rsidRPr="00EA571F" w:rsidRDefault="00E63D49" w:rsidP="008D38C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1. Барышников Н.В. Методика обучения второму иностранному языку в школе. - М.: Просвещение,2013. - С.13</w:t>
      </w:r>
    </w:p>
    <w:p w:rsidR="00E63D49" w:rsidRPr="00EA571F" w:rsidRDefault="00E63D49" w:rsidP="008D38C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lastRenderedPageBreak/>
        <w:t>2. Бим И.Л. Некоторые особенности обучения немецкому языку как второму иностранному на базе английского.</w:t>
      </w:r>
      <w:r w:rsidR="00447B0B">
        <w:rPr>
          <w:color w:val="000000"/>
          <w:sz w:val="28"/>
          <w:szCs w:val="28"/>
        </w:rPr>
        <w:t xml:space="preserve"> // Иностр. языки в школе. 2009 </w:t>
      </w:r>
      <w:r w:rsidRPr="00EA571F">
        <w:rPr>
          <w:color w:val="000000"/>
          <w:sz w:val="28"/>
          <w:szCs w:val="28"/>
        </w:rPr>
        <w:t>№ 1.</w:t>
      </w:r>
    </w:p>
    <w:p w:rsidR="00E63D49" w:rsidRPr="00EA571F" w:rsidRDefault="00E63D49" w:rsidP="008D38C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3. Бим И.Л. Обучение второму иностранному языку. - М., 2003.</w:t>
      </w:r>
    </w:p>
    <w:p w:rsidR="00E63D49" w:rsidRPr="00EA571F" w:rsidRDefault="00E63D49" w:rsidP="008D38C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4. Аверин М.М. Книга для учителя к учебнику «Горизонты!» по немецкому языку как второму иностранному для 5-9 классов общеобразовательных учреждений. - М.: Просвещение, 2016г.</w:t>
      </w:r>
    </w:p>
    <w:p w:rsidR="00E63D49" w:rsidRPr="00EA571F" w:rsidRDefault="00E63D49" w:rsidP="008D38C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5. Петрова А.А. «Проблемы и перспективы изучения преподавания иностранных языков/ Иностранные языки в школе. - 2014. - № 2. – с.105 -108</w:t>
      </w:r>
    </w:p>
    <w:p w:rsidR="00E63D49" w:rsidRPr="00EA571F" w:rsidRDefault="00E63D49" w:rsidP="008D38C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6. Минаева И.Б. «Необходимое условие овладения иностранным языком»/ Иностранные языки в школе. – 2014.- №2. – с.42-45</w:t>
      </w:r>
    </w:p>
    <w:p w:rsidR="00E63D49" w:rsidRPr="00EA571F" w:rsidRDefault="00E63D49" w:rsidP="008D38C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7. Сысоев П.В. «Правила написания аннотации»/ Иностранные языки в школе. - 2014. - № 4. – с.81 -83</w:t>
      </w:r>
    </w:p>
    <w:p w:rsidR="00E63D49" w:rsidRPr="00EA571F" w:rsidRDefault="00E63D49" w:rsidP="008D38C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z w:val="28"/>
          <w:szCs w:val="28"/>
        </w:rPr>
      </w:pPr>
      <w:r w:rsidRPr="00EA571F">
        <w:rPr>
          <w:color w:val="000000"/>
          <w:sz w:val="28"/>
          <w:szCs w:val="28"/>
        </w:rPr>
        <w:t>8. Примерная рабочая программа по предмету «Второй иностранный язык (немецкий язык)» 5-9 классы, Курск, 2018</w:t>
      </w:r>
    </w:p>
    <w:p w:rsidR="00B839B7" w:rsidRPr="00EA571F" w:rsidRDefault="00B839B7" w:rsidP="008D38C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z w:val="28"/>
          <w:szCs w:val="28"/>
        </w:rPr>
      </w:pPr>
    </w:p>
    <w:p w:rsidR="00B839B7" w:rsidRPr="00EA571F" w:rsidRDefault="00B839B7" w:rsidP="008D38C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rPr>
          <w:color w:val="000000"/>
          <w:sz w:val="28"/>
          <w:szCs w:val="28"/>
        </w:rPr>
      </w:pPr>
    </w:p>
    <w:p w:rsidR="00F908EA" w:rsidRPr="00EA571F" w:rsidRDefault="00F908EA" w:rsidP="008D38C4">
      <w:pPr>
        <w:shd w:val="clear" w:color="auto" w:fill="FFFFFF"/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8EA" w:rsidRPr="00EA571F" w:rsidRDefault="00F908EA" w:rsidP="00EA5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3D49" w:rsidRPr="00DD7801" w:rsidRDefault="00E63D49">
      <w:pPr>
        <w:rPr>
          <w:rFonts w:ascii="Times New Roman" w:hAnsi="Times New Roman" w:cs="Times New Roman"/>
          <w:sz w:val="28"/>
          <w:szCs w:val="28"/>
        </w:rPr>
      </w:pPr>
    </w:p>
    <w:sectPr w:rsidR="00E63D49" w:rsidRPr="00DD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4F5"/>
    <w:multiLevelType w:val="multilevel"/>
    <w:tmpl w:val="6BC2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41AC2"/>
    <w:multiLevelType w:val="multilevel"/>
    <w:tmpl w:val="5328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E33C1"/>
    <w:multiLevelType w:val="multilevel"/>
    <w:tmpl w:val="5090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F2D03"/>
    <w:multiLevelType w:val="multilevel"/>
    <w:tmpl w:val="0882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B764F"/>
    <w:multiLevelType w:val="multilevel"/>
    <w:tmpl w:val="1252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82"/>
    <w:rsid w:val="00042882"/>
    <w:rsid w:val="000752CD"/>
    <w:rsid w:val="00104CF9"/>
    <w:rsid w:val="003C071E"/>
    <w:rsid w:val="003F6D75"/>
    <w:rsid w:val="00417DA8"/>
    <w:rsid w:val="00447B0B"/>
    <w:rsid w:val="004F6CBD"/>
    <w:rsid w:val="005045AB"/>
    <w:rsid w:val="00527B06"/>
    <w:rsid w:val="00715AFB"/>
    <w:rsid w:val="00775E6C"/>
    <w:rsid w:val="007C016D"/>
    <w:rsid w:val="00857D73"/>
    <w:rsid w:val="008D38C4"/>
    <w:rsid w:val="00965CC1"/>
    <w:rsid w:val="00B66912"/>
    <w:rsid w:val="00B839B7"/>
    <w:rsid w:val="00BA2BBA"/>
    <w:rsid w:val="00BE0301"/>
    <w:rsid w:val="00C409D2"/>
    <w:rsid w:val="00DD7801"/>
    <w:rsid w:val="00E63D49"/>
    <w:rsid w:val="00EA571F"/>
    <w:rsid w:val="00EB0700"/>
    <w:rsid w:val="00F54CE1"/>
    <w:rsid w:val="00F9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8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9B7"/>
  </w:style>
  <w:style w:type="paragraph" w:styleId="a4">
    <w:name w:val="Balloon Text"/>
    <w:basedOn w:val="a"/>
    <w:link w:val="a5"/>
    <w:uiPriority w:val="99"/>
    <w:semiHidden/>
    <w:unhideWhenUsed/>
    <w:rsid w:val="00F9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8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9B7"/>
  </w:style>
  <w:style w:type="paragraph" w:styleId="a4">
    <w:name w:val="Balloon Text"/>
    <w:basedOn w:val="a"/>
    <w:link w:val="a5"/>
    <w:uiPriority w:val="99"/>
    <w:semiHidden/>
    <w:unhideWhenUsed/>
    <w:rsid w:val="00F9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2020-08-23T05:11:00Z</cp:lastPrinted>
  <dcterms:created xsi:type="dcterms:W3CDTF">2022-08-16T15:00:00Z</dcterms:created>
  <dcterms:modified xsi:type="dcterms:W3CDTF">2022-08-16T15:00:00Z</dcterms:modified>
</cp:coreProperties>
</file>