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5C" w:rsidRDefault="00CC775C" w:rsidP="00CC7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ББК 88.61-99</w:t>
      </w:r>
    </w:p>
    <w:p w:rsidR="00CC775C" w:rsidRDefault="00CC775C" w:rsidP="00CC775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УДК 159.9.072.7</w:t>
      </w:r>
    </w:p>
    <w:p w:rsidR="00DD117A" w:rsidRDefault="00DD117A"/>
    <w:p w:rsidR="00CC775C" w:rsidRDefault="00CC775C"/>
    <w:p w:rsidR="00CC775C" w:rsidRPr="00CC775C" w:rsidRDefault="00CC775C" w:rsidP="00CC775C">
      <w:pPr>
        <w:tabs>
          <w:tab w:val="left" w:pos="76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77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Формирование рефлексивных умений младших школьников в процессе обучения</w:t>
      </w:r>
    </w:p>
    <w:p w:rsidR="00CC775C" w:rsidRDefault="00CC775C">
      <w:pPr>
        <w:rPr>
          <w:rFonts w:ascii="Times New Roman" w:hAnsi="Times New Roman" w:cs="Times New Roman"/>
          <w:b/>
          <w:sz w:val="28"/>
          <w:szCs w:val="28"/>
        </w:rPr>
      </w:pPr>
    </w:p>
    <w:p w:rsidR="00CC775C" w:rsidRDefault="00CC775C" w:rsidP="00CC77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Чеботарева Валерия Ивановна </w:t>
      </w:r>
      <w:r w:rsidR="0028351B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bookmarkStart w:id="0" w:name="_GoBack"/>
      <w:bookmarkEnd w:id="0"/>
    </w:p>
    <w:p w:rsidR="00CC775C" w:rsidRDefault="00CC775C" w:rsidP="00CC775C">
      <w:pPr>
        <w:rPr>
          <w:rFonts w:ascii="Times New Roman" w:hAnsi="Times New Roman" w:cs="Times New Roman"/>
          <w:sz w:val="28"/>
          <w:szCs w:val="28"/>
        </w:rPr>
      </w:pPr>
      <w:r w:rsidRPr="00CC775C">
        <w:rPr>
          <w:rFonts w:ascii="Times New Roman" w:hAnsi="Times New Roman" w:cs="Times New Roman"/>
          <w:b/>
          <w:sz w:val="28"/>
          <w:szCs w:val="28"/>
          <w:u w:val="single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в статье рассматривается про рефлексивные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виды , какие виды рефлексивных умений младших школьников в процессе обучения. Анализируются особенности видов рефлексивных умений младших школьников.</w:t>
      </w:r>
    </w:p>
    <w:p w:rsidR="00CC775C" w:rsidRPr="00CC775C" w:rsidRDefault="00CC775C" w:rsidP="00CC7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47F">
        <w:rPr>
          <w:rFonts w:ascii="Times New Roman" w:hAnsi="Times New Roman" w:cs="Times New Roman"/>
          <w:sz w:val="28"/>
          <w:szCs w:val="28"/>
        </w:rPr>
        <w:t xml:space="preserve"> рефлексия, рефлексивные умения, отрефлексировать, диады.</w:t>
      </w:r>
    </w:p>
    <w:p w:rsidR="00CC775C" w:rsidRPr="00CC775C" w:rsidRDefault="00CC775C" w:rsidP="00CC77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C77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Введение</w:t>
      </w:r>
    </w:p>
    <w:p w:rsidR="00CC775C" w:rsidRPr="00CC775C" w:rsidRDefault="00CC775C" w:rsidP="00CC77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green"/>
          <w:shd w:val="clear" w:color="auto" w:fill="FFFFFF"/>
          <w:lang w:eastAsia="ru-RU"/>
        </w:rPr>
      </w:pPr>
    </w:p>
    <w:p w:rsidR="00CC775C" w:rsidRPr="00CC775C" w:rsidRDefault="00CC775C" w:rsidP="00CC7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Специфика современного мира состоит в том, что он меняется всё более быстрыми темпами. Каждые десять лет объём информации в мире удваивается. Поэтому знания, полученные людьми в школе, через некоторое время устаревают и нуждаются в коррекции, а результаты обучения не в виде конкретных знаний, а в виде умения учиться, становятся сегодня всё более востребованными. Приоритетной целью современной образовательной концепции стало развитие личности, готовой к самообразованию, самовоспитанию и саморазвитию. В связи с этим одной из задач образования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успешному обучению. Важное требование - формировать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CC775C" w:rsidRPr="00CC775C" w:rsidRDefault="00CC775C" w:rsidP="00CC7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Исходя из этого, в стандартах нового поколения во главу угла ставятся не знания, умения, навыки, а </w:t>
      </w:r>
      <w:r w:rsidRPr="00CC775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универсальные учебные действия</w:t>
      </w: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умения учиться самостоятельно. Поэтому </w:t>
      </w:r>
      <w:r w:rsidRPr="00CC77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главной целью образования</w:t>
      </w: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75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становится общекультурное, личностное и познавательное развитие учащегося.</w:t>
      </w:r>
    </w:p>
    <w:p w:rsidR="00CC775C" w:rsidRPr="00CC775C" w:rsidRDefault="00CC775C" w:rsidP="00CC7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 время очень важно изучать приемы рефлексии, потому что организация рефлексии в педагогической деятельности позволяет учителю проводить: анализ и оценку деятельности учащихся с разных позиций; своей деятельности с точки зрения учащихся; определять новые направления в организации эффективного взаимодействия на учебных занятиях с целью </w:t>
      </w:r>
    </w:p>
    <w:p w:rsidR="00CC775C" w:rsidRDefault="00CC775C" w:rsidP="00CC775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77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включения самих учащихся в активную деятельность.</w:t>
      </w:r>
    </w:p>
    <w:p w:rsidR="00CC775C" w:rsidRDefault="00CC775C" w:rsidP="00CC775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часть: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Научная литература насчитывает множество точек зрения на проблему рефлексии. В энциклопедиях нового поколения термин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рефлексия трактуется как «форма теоретической деятельности общественно-развитого человека, направленная на осмысление всех своих собственных действий и их законов; деятельность самопознания, раскрывающая специфику духовного мира человека»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[1;c.16],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или как «осмысление чего-либо при помощи изучения и сравнения;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узком смысле – новый поворот духа после совершения познавательного акта к «я» (к центру акта) и его микрокосму, благодаря чему становится возможным присвоение познанного»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[2;c.56] . Уже у средневековых философов и мыслителей, таких как: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Аристотеля, Платона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далее ... мы можем увидеть множество глубочайших рассуждений, которые касаются различных сторон того, что в современном мире относим к понятию рефлексии, но все же принято считать, что основные проблемы, связанные с ним, зародились лишь в наше время, точнее благодаря полемике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Локка и Лейбница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Как бы ученые не относились к данной трактовке истории проблемы, и какую бы важнейшую роль не отводили древним схоластам, нет сомнений, что именно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Локк и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Лейбнец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начали трактовать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рефлексию как самопознание, как «обращение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духа к «я» » и только благодаря им приобрело отчетливо психологическую окраску.</w:t>
      </w:r>
    </w:p>
    <w:p w:rsidR="0052347F" w:rsidRPr="0052347F" w:rsidRDefault="0052347F" w:rsidP="005234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Локка и Лейбница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ученые также пытались сформировать или дополнить понятие «рефлексия». Так, немецкий философ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Фихте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дополнил в понятие рефлексии познавательно – оценочный оттенок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рефлексия знания 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spellStart"/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наукознание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 и поставил в контекст процессов развития «жизни»[3; c.44].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немецкий философ –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В.Ф.Гегель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трактовал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понятие «рефлексия» как существенное </w:t>
      </w:r>
      <w:r w:rsidRPr="005234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в границах картины общего функционирования и развития духа.</w:t>
      </w:r>
      <w:r w:rsidRPr="005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него 10 понятие рефлексии до сих пор считается одним из самых важнейших в обосновании философского анализа познания</w:t>
      </w:r>
      <w:proofErr w:type="gramStart"/>
      <w:r w:rsidRPr="005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чего, понятие рефлексии до сих пор считается одним из самых важнейших в обосновании философского анализа познания [4;c.31].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обратится к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педагогическому энциклопедическому словарю, то трактовка понятия рефлексия звучит немного по-другому.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Рефлексия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(от лат. </w:t>
      </w:r>
      <w:proofErr w:type="spellStart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reflexio</w:t>
      </w:r>
      <w:proofErr w:type="spellEnd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обращение назад), 1) размышление, самонаблюдение. 2) В философии – форма теоретической деятельности человека, направленная на осмысление собственных действий и их законов. В ходе стремительного развития уровня жизни и цивилизации мышление личности становится все более логичным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[5; с.27]. Это можно объяснить следующим образом: традиционный материал, который получает каждый индивидуум, более тщательно обработан и продуман. Очень рано появляется желание понять свои чувства и действия. А так же объяснить себе все тайны окружающего мира. Человек, вне зависимости от своей культурной ступени, начинает задумываться о мотивах совершенных им поступков. Хотя у многих из них может и не быть четкого сознательного мотива. Именно поэтому индивидуум старается подыскать вторичные объяснения, которые совсем не относятся к их историческому происхождению, но представляют собой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выводы, которые основываются на общих знаниях, имеющихся у данного народа.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этих вторичных объяснений – важнейшее антропологическое явление. Но, не смотря на это, многие люди пытаются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оправдать свои поступки уже после их совершения. Поэтому учение и обучение является важнейшим для решения задач умственного воспитания...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Локк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рефлексию толкует как наблюдение, которому человеческий разум подвергает свою деятельность.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[6; c. 4]. 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Краткий психологический словарь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понятие рефлексии раскрывает как процесс самопознания субъектом внутренних психических актов и состояний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[7; c.162]. Родоначальником понятия можно считать науку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философию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представляла рефлексию процессом размышления человека в своем сознании о том, что с ним происходит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Р.Декарт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представлял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рефлексию как способность сосредоточения на содержании собственных мыслей, умение абстрагироваться от всего телесного, внешнего.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</w:t>
      </w:r>
      <w:proofErr w:type="gram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.Л</w:t>
      </w:r>
      <w:proofErr w:type="gramEnd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окк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развел два понятия:  ощущение и рефлексию. В его понимании 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рефлексия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это особый источник знания, внутренний опыт, основывающийся на свидетельстве человеческих органов чувств.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определение рефлексии и стало главной аксиомой интроспективной психологии. Но в данных представлениях реальная способность человека к самоотчету о том, что он испытал, к анализу состояний своей психики, преломилась [8; c.12]. В социальной психологии она понимается как осознание субъектом, который действует (одним или несколькими лицами), как его действительно воспринимают и оценивают другие индивидуумы или общности. 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Рефлексия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это не только то, как «рефлексирующий» знает и понимает сам себя, а еще и выясняет, как многие другие субъекты знают и понимают особенности личности, когнитивные представления и эмоциональные реакции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если предметом становится результат совместной деятельности или сама деятельность, то тогда речь пойдет об особой форме рефлексии – предметно-рефлексивных отношениях [9; c.56]. Сам по себе рефлексивный процесс очень сложен и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имеет, как минимум, шесть характерных позиций, которые определяют отображение субъектов:</w:t>
      </w:r>
    </w:p>
    <w:p w:rsidR="0052347F" w:rsidRPr="0052347F" w:rsidRDefault="0052347F" w:rsidP="0052347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 такой, </w:t>
      </w:r>
    </w:p>
    <w:p w:rsidR="0052347F" w:rsidRPr="0052347F" w:rsidRDefault="0052347F" w:rsidP="0052347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он есть; </w:t>
      </w:r>
    </w:p>
    <w:p w:rsidR="0052347F" w:rsidRPr="0052347F" w:rsidRDefault="0052347F" w:rsidP="0052347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субъект видит себя; </w:t>
      </w:r>
    </w:p>
    <w:p w:rsidR="0052347F" w:rsidRPr="0052347F" w:rsidRDefault="0052347F" w:rsidP="0052347F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его видит другой субъект; </w:t>
      </w:r>
    </w:p>
    <w:p w:rsid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эти четыре позиции повторяются, но уже со стороны другого субъекта. Таким образом, 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рефлексия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это зеркальный удвоенный процесс отражения субъектами друг друга, свидетельством которого можно считать то, как «рефлексируемые» воссоздают и воспроизводят особенности друг друга.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Западная социальная психология свои традиционные исследования причисляет к работам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Ч.Кули</w:t>
      </w:r>
      <w:proofErr w:type="spellEnd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Д.Халмса</w:t>
      </w:r>
      <w:proofErr w:type="spellEnd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</w:t>
      </w:r>
      <w:proofErr w:type="spellStart"/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Т.Ньюкома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связаны с экспериментальным учением диад. </w:t>
      </w:r>
      <w:r w:rsidRPr="0052347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Диады </w:t>
      </w:r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 это пары субъектов, которые включены в процесс взаимодействия в специально созданных лабораторных условиях и ситуациях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многие отечественные ученые – исследователи отмечают, что этот процесс стоит глубоко рассматривать не на приме пары, а на реально организованных социальных группах, которые объединены значимой деятельностью [10; c.22]. </w:t>
      </w:r>
    </w:p>
    <w:p w:rsidR="0052347F" w:rsidRDefault="0052347F" w:rsidP="005234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Заключение.</w:t>
      </w:r>
    </w:p>
    <w:p w:rsidR="0052347F" w:rsidRPr="0052347F" w:rsidRDefault="0052347F" w:rsidP="0052347F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хочется отметить, что рефлексия является важным аспектом в педагогической деятельности любого учителя. Она  формирует у детей способность к самоанализу, анализу своих результатов,  усвоению или не усвоению различных видов деятельности и знаний. </w:t>
      </w: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Рефлексия </w:t>
      </w: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важное составляющие в жизни человека, ведь недаром она обхватывает области таких наук как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философии, методологии, </w:t>
      </w:r>
      <w:proofErr w:type="spellStart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науковедении</w:t>
      </w:r>
      <w:proofErr w:type="spellEnd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психологии, </w:t>
      </w:r>
      <w:proofErr w:type="spellStart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акмеологии</w:t>
      </w:r>
      <w:proofErr w:type="spellEnd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управлении, педагогике, эргономике, </w:t>
      </w:r>
      <w:proofErr w:type="spellStart"/>
      <w:r w:rsidRPr="005234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конфликтологии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важное внимание стоит уделять рефлексии в педагогике, ведь мы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будущие учителя должны знать специфику и сущность рефлексии и уметь применять ее.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47F" w:rsidRPr="0052347F" w:rsidRDefault="0052347F" w:rsidP="005234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52347F" w:rsidRPr="0052347F" w:rsidRDefault="0052347F" w:rsidP="005234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1.. Российская педагогическая энциклопедия [Текст]: В 2 т./ Гл. ред. В. Г. Панов. – М.: Большая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1993-1999. - Т. 1: А - М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ред. В. В. Давыдов. - 1993.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Репкина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Оценка уровня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учебной деятельности [Текст] / Г.В.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Репкина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Е.В. Заика. – Томск: Пеленг, 1993. – 61с. 29. Российская педагогическая энциклопедия [Текст]: В 2 т./ Гл. ред. В. Г. Панов. – М.: Большая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1993-1999. - Т. 1: А - М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Г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ред. В. В. Давыдов. - 1993. - 607с.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Дубровина И.В. Возрастная и педагогическая психология [Текст] / И.В. Дубровина. – М.: Академия, 2005. – 368с.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Лукьянова М. Ориентир самостоятельной деятельности [Текст] /М. Лукьянова // Учитель. – 2003. – № 2. – С.26-32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Степанов С. Ю. Психология рефлексии: проблемы исследования [Текст] / С.Ю. Степанов // Вопросы психологии. – 1985. – №3. – С.25-36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Ишмаметьева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Развитие самооценки в младшем школьном возрасте [Текст] / Е.В.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Ишмаметьева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Начальная школа плюс До и После. – 2004. – №6. – С.1-6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Семенов И.Н. Проблемы психологического изучения рефлексии и творчества [Текст] / И.Н. Семенов, С.Ю.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Степаноа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//Вопросы психологии. – 1983. – №5. – С.162-164 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Симакова Т. А. Психология саморазвития : изучение, анализ и развитие 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процессов [Текст]: учеб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 пособие / Т. А.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Морозова, Г.В. Рефлексия педагога [Текст]: монография / Г.В. Морозова, С.Б. Гнедова, А.А. Тихонова. – Ульяновск </w:t>
      </w:r>
      <w:proofErr w:type="gram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лГПУ</w:t>
      </w:r>
      <w:proofErr w:type="spellEnd"/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– 203 с</w:t>
      </w:r>
    </w:p>
    <w:p w:rsidR="0052347F" w:rsidRPr="0052347F" w:rsidRDefault="0052347F" w:rsidP="005234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Карпов А.В. Психология рефлексивных механизмов деятельности [Текст] / А.В. Карпов. – М.: Институт психологии РАН, 2004. – 424с.</w:t>
      </w:r>
    </w:p>
    <w:p w:rsidR="00CC775C" w:rsidRPr="00CC775C" w:rsidRDefault="00CC775C" w:rsidP="00CC775C">
      <w:pPr>
        <w:rPr>
          <w:rFonts w:ascii="Times New Roman" w:hAnsi="Times New Roman" w:cs="Times New Roman"/>
          <w:sz w:val="28"/>
          <w:szCs w:val="28"/>
        </w:rPr>
      </w:pPr>
    </w:p>
    <w:sectPr w:rsidR="00CC775C" w:rsidRPr="00CC7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4129"/>
    <w:multiLevelType w:val="hybridMultilevel"/>
    <w:tmpl w:val="10D06C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66"/>
    <w:rsid w:val="0028351B"/>
    <w:rsid w:val="0052347F"/>
    <w:rsid w:val="006D1066"/>
    <w:rsid w:val="00CC775C"/>
    <w:rsid w:val="00DD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2020-12-22T15:55:00Z</dcterms:created>
  <dcterms:modified xsi:type="dcterms:W3CDTF">2022-08-24T03:52:00Z</dcterms:modified>
</cp:coreProperties>
</file>