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35" w:rsidRPr="00B27C5E" w:rsidRDefault="001A2FCC" w:rsidP="00792537">
      <w:pPr>
        <w:widowControl w:val="0"/>
        <w:spacing w:before="100" w:beforeAutospacing="1"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40"/>
          <w:szCs w:val="40"/>
          <w:shd w:val="clear" w:color="auto" w:fill="FFFFFF"/>
          <w:lang w:eastAsia="ru-RU" w:bidi="ru-RU"/>
        </w:rPr>
      </w:pPr>
      <w:r w:rsidRPr="00B27C5E">
        <w:rPr>
          <w:rFonts w:ascii="Times New Roman" w:eastAsia="Times New Roman" w:hAnsi="Times New Roman" w:cs="Times New Roman"/>
          <w:b/>
          <w:color w:val="000000"/>
          <w:spacing w:val="1"/>
          <w:sz w:val="40"/>
          <w:szCs w:val="40"/>
          <w:shd w:val="clear" w:color="auto" w:fill="FFFFFF"/>
          <w:lang w:eastAsia="ru-RU" w:bidi="ru-RU"/>
        </w:rPr>
        <w:t>Роль ручного труда в формировании и развитии творческих способностей детей с нарушением инт</w:t>
      </w:r>
      <w:r w:rsidR="00792537">
        <w:rPr>
          <w:rFonts w:ascii="Times New Roman" w:eastAsia="Times New Roman" w:hAnsi="Times New Roman" w:cs="Times New Roman"/>
          <w:b/>
          <w:color w:val="000000"/>
          <w:spacing w:val="1"/>
          <w:sz w:val="40"/>
          <w:szCs w:val="40"/>
          <w:shd w:val="clear" w:color="auto" w:fill="FFFFFF"/>
          <w:lang w:eastAsia="ru-RU" w:bidi="ru-RU"/>
        </w:rPr>
        <w:t>еллекта в ходе кружковой работы</w:t>
      </w:r>
    </w:p>
    <w:p w:rsidR="001A2FCC" w:rsidRPr="00792537" w:rsidRDefault="001A2FCC" w:rsidP="00792537">
      <w:pPr>
        <w:widowControl w:val="0"/>
        <w:spacing w:before="100" w:beforeAutospacing="1"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Дети с нарушением развития являются особой категорией. Детское творчество помогает детям развиваться и жи</w:t>
      </w:r>
      <w:bookmarkStart w:id="0" w:name="_GoBack"/>
      <w:bookmarkEnd w:id="0"/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ть. Все формы детского творчества для ребенка с проблемами – шанс реализоваться в этом мире.</w:t>
      </w:r>
    </w:p>
    <w:p w:rsidR="001A2FCC" w:rsidRPr="00792537" w:rsidRDefault="001A2FCC" w:rsidP="00792537">
      <w:pPr>
        <w:widowControl w:val="0"/>
        <w:spacing w:before="100" w:beforeAutospacing="1"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ab/>
        <w:t>Творческий труд занимает большое место в системе реабилитационной работы. Здесь ребенок выступает в роли создателя чего-то полезного, красивого. Важно следить за тем, чтобы неудачи не отпугнули ребенка, а его самостоятельная работа над заданием</w:t>
      </w:r>
      <w:r w:rsidR="00592FCE"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 xml:space="preserve"> укрепляла уверенность в своих силах.</w:t>
      </w:r>
    </w:p>
    <w:p w:rsidR="00592FCE" w:rsidRPr="00792537" w:rsidRDefault="00592FCE" w:rsidP="00792537">
      <w:pPr>
        <w:widowControl w:val="0"/>
        <w:spacing w:before="100" w:beforeAutospacing="1"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ab/>
        <w:t xml:space="preserve">Эта деятельность имеет коррекционную направленность, поскольку обеспечивает развитие мелкой моторики, координацию движения рук, зрительный контроль, умение планировать свою деятельность, устанавливать связь между действием  и результатом, развивает внимание, воображение, </w:t>
      </w:r>
      <w:proofErr w:type="spellStart"/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сенсорику</w:t>
      </w:r>
      <w:proofErr w:type="spellEnd"/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.</w:t>
      </w:r>
    </w:p>
    <w:p w:rsidR="00592FCE" w:rsidRPr="00792537" w:rsidRDefault="00592FCE" w:rsidP="00792537">
      <w:pPr>
        <w:widowControl w:val="0"/>
        <w:spacing w:before="100" w:beforeAutospacing="1"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ab/>
        <w:t xml:space="preserve">Детям с нарушением интеллекта непросто заниматься трудовой деятельностью. Тем более, им сложно доводить </w:t>
      </w:r>
      <w:proofErr w:type="spellStart"/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начатое</w:t>
      </w:r>
      <w:r w:rsidR="00A37030"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дело</w:t>
      </w:r>
      <w:proofErr w:type="spellEnd"/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 xml:space="preserve"> до конца. В связи с этим в процессе обучения и развития этих детей встает первая важная задача - сформировать положительную мотивацию трудовой деятельности.</w:t>
      </w:r>
    </w:p>
    <w:p w:rsidR="00592FCE" w:rsidRPr="00792537" w:rsidRDefault="00592FCE" w:rsidP="00792537">
      <w:pPr>
        <w:widowControl w:val="0"/>
        <w:spacing w:before="100" w:beforeAutospacing="1"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lastRenderedPageBreak/>
        <w:tab/>
        <w:t>Для того</w:t>
      </w:r>
      <w:proofErr w:type="gramStart"/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,</w:t>
      </w:r>
      <w:proofErr w:type="gramEnd"/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 xml:space="preserve">  </w:t>
      </w:r>
      <w:r w:rsidR="00A37030"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 xml:space="preserve">чтобы обучить ребенка тому или этому приему работы, </w:t>
      </w:r>
      <w:r w:rsidR="004D146A"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педагог должен обладать огромным терпением и действовать с принципом «пошагового обучения».</w:t>
      </w:r>
    </w:p>
    <w:p w:rsidR="004D146A" w:rsidRPr="00792537" w:rsidRDefault="004D146A" w:rsidP="00792537">
      <w:pPr>
        <w:widowControl w:val="0"/>
        <w:spacing w:before="100" w:beforeAutospacing="1"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Тогда эти дети под руководством опытных педагогов могут добиться больших успехов. Осуществляется связь эмоциональных состояний с конкретными ситуациями, которые могут повториться ребенку в жизни. В ходе кружковой работы дети выполняют</w:t>
      </w:r>
      <w:r w:rsidR="00D81F2C"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 xml:space="preserve"> поделки из различных материалов: бумаги, ткани, ниток. Например: в ходе работы при изготовлении модулей для фигур «Модульного оригами» дети учатся сгибать, склеивать, моделировать фигуры. Занятия творческим трудом доставляют детям радость, создают положительный  эмоциональный настрой, способствуют развитию творчества. В процессе творческой деятельности у детей развивается эстетическое восприятие, образные представления и воображения, эстетические чувства (форма, цвет, композиция).</w:t>
      </w:r>
    </w:p>
    <w:p w:rsidR="00D81F2C" w:rsidRPr="00792537" w:rsidRDefault="00D81F2C" w:rsidP="00792537">
      <w:pPr>
        <w:widowControl w:val="0"/>
        <w:spacing w:before="100" w:beforeAutospacing="1"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 xml:space="preserve">Создание ситуации успеха особенно важно с детьми, у которых необходимо преодолеть пассивность, агрессию, вызванные нарушениями в психиатрическом развитии. Создание </w:t>
      </w:r>
      <w:r w:rsidR="00BA33C4"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 xml:space="preserve">ситуации успеха обеспечивается открытой и скрытой помощью взрослого. Помощь  может выражаться в применении словесной инструкции, в показе способов передачи образа, в поддержке, одобрении: «Давай попробуем это сделать вместе» или: «Не получится, ничего страшного, можно </w:t>
      </w:r>
      <w:r w:rsidR="00BA33C4"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lastRenderedPageBreak/>
        <w:t>попробовать еще раз». Скрытая помощь может быть в виде незаметных подсказок</w:t>
      </w:r>
      <w:proofErr w:type="gramStart"/>
      <w:r w:rsidR="00BA33C4"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 xml:space="preserve"> </w:t>
      </w:r>
      <w:r w:rsidR="000F4720"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 xml:space="preserve"> </w:t>
      </w:r>
      <w:r w:rsidR="00BA33C4"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,</w:t>
      </w:r>
      <w:proofErr w:type="gramEnd"/>
      <w:r w:rsidR="00BA33C4"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 xml:space="preserve"> обращенному к ребенку, например: </w:t>
      </w:r>
    </w:p>
    <w:p w:rsidR="00BA33C4" w:rsidRPr="00792537" w:rsidRDefault="00BA33C4" w:rsidP="00792537">
      <w:pPr>
        <w:widowControl w:val="0"/>
        <w:spacing w:before="100" w:beforeAutospacing="1"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- Именно ты можешь сделать красивую поделку.</w:t>
      </w:r>
    </w:p>
    <w:p w:rsidR="00BA33C4" w:rsidRPr="00792537" w:rsidRDefault="00BA33C4" w:rsidP="00792537">
      <w:pPr>
        <w:widowControl w:val="0"/>
        <w:spacing w:before="100" w:beforeAutospacing="1"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- Всем понравится, если ты сделаешь эту поделку.</w:t>
      </w:r>
    </w:p>
    <w:p w:rsidR="00BA33C4" w:rsidRPr="00792537" w:rsidRDefault="00BA33C4" w:rsidP="00792537">
      <w:pPr>
        <w:widowControl w:val="0"/>
        <w:spacing w:before="100" w:beforeAutospacing="1"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В ходе кружковой работы</w:t>
      </w:r>
      <w:r w:rsidR="004B460C"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 xml:space="preserve"> «Умелые руки» я использую такие формы организации творческой деятельности воспитанников, как</w:t>
      </w:r>
    </w:p>
    <w:p w:rsidR="004B460C" w:rsidRPr="00792537" w:rsidRDefault="004B460C" w:rsidP="00792537">
      <w:pPr>
        <w:widowControl w:val="0"/>
        <w:spacing w:before="100" w:beforeAutospacing="1"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- индивидуальные</w:t>
      </w:r>
    </w:p>
    <w:p w:rsidR="004B460C" w:rsidRPr="00792537" w:rsidRDefault="004B460C" w:rsidP="00792537">
      <w:pPr>
        <w:widowControl w:val="0"/>
        <w:spacing w:before="100" w:beforeAutospacing="1"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- групповая</w:t>
      </w:r>
    </w:p>
    <w:p w:rsidR="004B460C" w:rsidRPr="00792537" w:rsidRDefault="004B460C" w:rsidP="00792537">
      <w:pPr>
        <w:widowControl w:val="0"/>
        <w:spacing w:before="100" w:beforeAutospacing="1"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В процессе групповой деятельности воспитанники учатся созидать новое, распределяя роли в зависимости от умений, помогать друг другу в ходе работы, оценивать результат с эталоном.</w:t>
      </w:r>
    </w:p>
    <w:p w:rsidR="004B460C" w:rsidRPr="00792537" w:rsidRDefault="004B460C" w:rsidP="00792537">
      <w:pPr>
        <w:widowControl w:val="0"/>
        <w:spacing w:before="100" w:beforeAutospacing="1"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Особого внимания заслуживает выполнение поделок в технике модульного оригами. Заостряется внимание на выполнении пооперационных действий детей, сначала при изготовлении модулей, потом при формировании фигур из готовых модулей. Причем дети с плохо развитой моторикой и зрительно-двигательной координацией выполняют простые действия (складывают бумагу в первые два этапа), а сложные операции выполняют более сохранные воспитанники. Так, работая</w:t>
      </w:r>
      <w:r w:rsidR="00D41EFD"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 xml:space="preserve"> в «творческих парах и тройках», воспитанники моей группы самостоятельно создают шедевры в технике оригами.</w:t>
      </w:r>
    </w:p>
    <w:p w:rsidR="00D41EFD" w:rsidRPr="00792537" w:rsidRDefault="00D41EFD" w:rsidP="00792537">
      <w:pPr>
        <w:widowControl w:val="0"/>
        <w:spacing w:before="100" w:beforeAutospacing="1"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lastRenderedPageBreak/>
        <w:t>Успешное развитие творческой совместной деятельности детей с ОВЗ возможно при выполнении следующих условий:</w:t>
      </w:r>
    </w:p>
    <w:p w:rsidR="00A132B4" w:rsidRPr="00792537" w:rsidRDefault="00D41EFD" w:rsidP="00792537">
      <w:pPr>
        <w:pStyle w:val="a3"/>
        <w:widowControl w:val="0"/>
        <w:numPr>
          <w:ilvl w:val="0"/>
          <w:numId w:val="15"/>
        </w:numPr>
        <w:spacing w:before="100" w:beforeAutospacing="1"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Все члены группы должны быть вовлечены в постоянную активную деятельность и постепенно привлекаться к планированию этой деятельности.</w:t>
      </w:r>
    </w:p>
    <w:p w:rsidR="00A132B4" w:rsidRPr="00792537" w:rsidRDefault="00D41EFD" w:rsidP="00792537">
      <w:pPr>
        <w:pStyle w:val="a3"/>
        <w:widowControl w:val="0"/>
        <w:numPr>
          <w:ilvl w:val="0"/>
          <w:numId w:val="15"/>
        </w:numPr>
        <w:spacing w:before="100" w:beforeAutospacing="1"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 xml:space="preserve"> Необходимо систематически разъяснять цели и задачи коллективной деятельности, постепенно усложняя эти цели.</w:t>
      </w:r>
    </w:p>
    <w:p w:rsidR="00A132B4" w:rsidRPr="00792537" w:rsidRDefault="00D41EFD" w:rsidP="00792537">
      <w:pPr>
        <w:pStyle w:val="a3"/>
        <w:widowControl w:val="0"/>
        <w:numPr>
          <w:ilvl w:val="0"/>
          <w:numId w:val="15"/>
        </w:numPr>
        <w:spacing w:before="100" w:beforeAutospacing="1"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 xml:space="preserve">Необходимо создать систему перспективных линий, то есть дети должны знать, что и как </w:t>
      </w:r>
      <w:r w:rsidR="009751F9"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они будут делать</w:t>
      </w: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, у них должно быть рад</w:t>
      </w:r>
      <w:r w:rsidR="009751F9"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остное ожидание завтрашнего дня.</w:t>
      </w:r>
    </w:p>
    <w:p w:rsidR="00A132B4" w:rsidRPr="00792537" w:rsidRDefault="009751F9" w:rsidP="00792537">
      <w:pPr>
        <w:pStyle w:val="a3"/>
        <w:widowControl w:val="0"/>
        <w:numPr>
          <w:ilvl w:val="0"/>
          <w:numId w:val="15"/>
        </w:numPr>
        <w:spacing w:before="100" w:beforeAutospacing="1"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Деятельность детского коллектива должна быть общественно значимой. Такая деятельность создает радостную перспективу от совместного творчества, стимулирует жизнь детского коллектива.</w:t>
      </w:r>
    </w:p>
    <w:p w:rsidR="009751F9" w:rsidRPr="00792537" w:rsidRDefault="009751F9" w:rsidP="00792537">
      <w:pPr>
        <w:pStyle w:val="a3"/>
        <w:widowControl w:val="0"/>
        <w:numPr>
          <w:ilvl w:val="0"/>
          <w:numId w:val="15"/>
        </w:numPr>
        <w:spacing w:before="100" w:beforeAutospacing="1"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 xml:space="preserve"> Дети должны видеть и осознавать результаты своего труда.</w:t>
      </w:r>
    </w:p>
    <w:p w:rsidR="009751F9" w:rsidRPr="00792537" w:rsidRDefault="009751F9" w:rsidP="00792537">
      <w:pPr>
        <w:pStyle w:val="a3"/>
        <w:widowControl w:val="0"/>
        <w:spacing w:before="100" w:beforeAutospacing="1" w:after="0" w:line="360" w:lineRule="auto"/>
        <w:ind w:left="786" w:right="20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</w:p>
    <w:p w:rsidR="009751F9" w:rsidRPr="00792537" w:rsidRDefault="009751F9" w:rsidP="00792537">
      <w:pPr>
        <w:pStyle w:val="a3"/>
        <w:widowControl w:val="0"/>
        <w:spacing w:before="100" w:beforeAutospacing="1" w:after="0" w:line="360" w:lineRule="auto"/>
        <w:ind w:left="786" w:right="20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 xml:space="preserve">Итогом работы кружка «Умелые руки» стали: </w:t>
      </w:r>
    </w:p>
    <w:p w:rsidR="009751F9" w:rsidRPr="00792537" w:rsidRDefault="009751F9" w:rsidP="00792537">
      <w:pPr>
        <w:pStyle w:val="a3"/>
        <w:widowControl w:val="0"/>
        <w:spacing w:before="100" w:beforeAutospacing="1" w:after="0" w:line="360" w:lineRule="auto"/>
        <w:ind w:left="786" w:right="20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- работы на выставках ко Дню Учителя, к Новому году, к 23 февраля, к 8 марта, ко дню космонавтики, ко Дню Победы;</w:t>
      </w:r>
    </w:p>
    <w:p w:rsidR="009751F9" w:rsidRPr="00792537" w:rsidRDefault="009751F9" w:rsidP="00792537">
      <w:pPr>
        <w:pStyle w:val="a3"/>
        <w:widowControl w:val="0"/>
        <w:spacing w:before="100" w:beforeAutospacing="1" w:after="0" w:line="360" w:lineRule="auto"/>
        <w:ind w:left="786" w:right="20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- грамоты и дипломы дистанционных конкурсов;</w:t>
      </w:r>
    </w:p>
    <w:p w:rsidR="009751F9" w:rsidRPr="00792537" w:rsidRDefault="009751F9" w:rsidP="00792537">
      <w:pPr>
        <w:pStyle w:val="a3"/>
        <w:widowControl w:val="0"/>
        <w:spacing w:before="100" w:beforeAutospacing="1" w:after="0" w:line="360" w:lineRule="auto"/>
        <w:ind w:left="786" w:right="20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- участие в областном конкурсе «Мир, в котором я живу»</w:t>
      </w:r>
    </w:p>
    <w:p w:rsidR="009751F9" w:rsidRPr="00792537" w:rsidRDefault="00A132B4" w:rsidP="00792537">
      <w:pPr>
        <w:pStyle w:val="a3"/>
        <w:widowControl w:val="0"/>
        <w:spacing w:before="100" w:beforeAutospacing="1" w:after="0" w:line="360" w:lineRule="auto"/>
        <w:ind w:left="786" w:right="20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- участие в фестивале духовно-просветительского центра «Кириллица»</w:t>
      </w:r>
    </w:p>
    <w:p w:rsidR="00A132B4" w:rsidRPr="00792537" w:rsidRDefault="00A132B4" w:rsidP="00792537">
      <w:pPr>
        <w:pStyle w:val="a3"/>
        <w:widowControl w:val="0"/>
        <w:spacing w:before="100" w:beforeAutospacing="1" w:after="0" w:line="360" w:lineRule="auto"/>
        <w:ind w:left="786" w:right="20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  <w:r w:rsidRPr="007925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  <w:t>-участие в городских выставках.</w:t>
      </w:r>
    </w:p>
    <w:p w:rsidR="00D41EFD" w:rsidRPr="00792537" w:rsidRDefault="00D41EFD" w:rsidP="00792537">
      <w:pPr>
        <w:widowControl w:val="0"/>
        <w:spacing w:before="100" w:beforeAutospacing="1"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eastAsia="ru-RU" w:bidi="ru-RU"/>
        </w:rPr>
      </w:pPr>
    </w:p>
    <w:sectPr w:rsidR="00D41EFD" w:rsidRPr="00792537" w:rsidSect="00DC7C5C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2CE"/>
    <w:multiLevelType w:val="multilevel"/>
    <w:tmpl w:val="85A0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F417E"/>
    <w:multiLevelType w:val="multilevel"/>
    <w:tmpl w:val="A344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82DD9"/>
    <w:multiLevelType w:val="multilevel"/>
    <w:tmpl w:val="3C6E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04362"/>
    <w:multiLevelType w:val="hybridMultilevel"/>
    <w:tmpl w:val="EBE2E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561B4"/>
    <w:multiLevelType w:val="hybridMultilevel"/>
    <w:tmpl w:val="7C3C9DBC"/>
    <w:lvl w:ilvl="0" w:tplc="E56C086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E3873"/>
    <w:multiLevelType w:val="multilevel"/>
    <w:tmpl w:val="C85A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F463E"/>
    <w:multiLevelType w:val="multilevel"/>
    <w:tmpl w:val="F3EE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31C98"/>
    <w:multiLevelType w:val="multilevel"/>
    <w:tmpl w:val="5136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B2E69"/>
    <w:multiLevelType w:val="hybridMultilevel"/>
    <w:tmpl w:val="FB7A35CC"/>
    <w:lvl w:ilvl="0" w:tplc="8732ED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112134"/>
    <w:multiLevelType w:val="multilevel"/>
    <w:tmpl w:val="E55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CF6602"/>
    <w:multiLevelType w:val="multilevel"/>
    <w:tmpl w:val="6BCC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E6552"/>
    <w:multiLevelType w:val="hybridMultilevel"/>
    <w:tmpl w:val="BB94B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41057"/>
    <w:multiLevelType w:val="hybridMultilevel"/>
    <w:tmpl w:val="1D661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30B7E"/>
    <w:multiLevelType w:val="multilevel"/>
    <w:tmpl w:val="11E6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D54D75"/>
    <w:multiLevelType w:val="multilevel"/>
    <w:tmpl w:val="9954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13"/>
  </w:num>
  <w:num w:numId="9">
    <w:abstractNumId w:val="10"/>
  </w:num>
  <w:num w:numId="10">
    <w:abstractNumId w:val="14"/>
  </w:num>
  <w:num w:numId="11">
    <w:abstractNumId w:val="6"/>
  </w:num>
  <w:num w:numId="12">
    <w:abstractNumId w:val="9"/>
  </w:num>
  <w:num w:numId="13">
    <w:abstractNumId w:val="1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B6"/>
    <w:rsid w:val="000727E3"/>
    <w:rsid w:val="000958B1"/>
    <w:rsid w:val="000D47BB"/>
    <w:rsid w:val="000E0500"/>
    <w:rsid w:val="000E6806"/>
    <w:rsid w:val="000F4720"/>
    <w:rsid w:val="0012446F"/>
    <w:rsid w:val="00133369"/>
    <w:rsid w:val="001A2FCC"/>
    <w:rsid w:val="001E17E9"/>
    <w:rsid w:val="00233887"/>
    <w:rsid w:val="002359E9"/>
    <w:rsid w:val="002A5F44"/>
    <w:rsid w:val="002C5980"/>
    <w:rsid w:val="003F6F65"/>
    <w:rsid w:val="00453495"/>
    <w:rsid w:val="00482FF2"/>
    <w:rsid w:val="00487A8A"/>
    <w:rsid w:val="00492F1E"/>
    <w:rsid w:val="004B460C"/>
    <w:rsid w:val="004D146A"/>
    <w:rsid w:val="00557E2B"/>
    <w:rsid w:val="00592FCE"/>
    <w:rsid w:val="005B0CB6"/>
    <w:rsid w:val="00634837"/>
    <w:rsid w:val="006E347E"/>
    <w:rsid w:val="00705835"/>
    <w:rsid w:val="0074181A"/>
    <w:rsid w:val="0075487C"/>
    <w:rsid w:val="00770DC0"/>
    <w:rsid w:val="00786EB6"/>
    <w:rsid w:val="00792537"/>
    <w:rsid w:val="0084776B"/>
    <w:rsid w:val="008C1010"/>
    <w:rsid w:val="00962CF3"/>
    <w:rsid w:val="009751F9"/>
    <w:rsid w:val="009C5BBD"/>
    <w:rsid w:val="00A132B4"/>
    <w:rsid w:val="00A238BB"/>
    <w:rsid w:val="00A37030"/>
    <w:rsid w:val="00A63163"/>
    <w:rsid w:val="00A974B3"/>
    <w:rsid w:val="00AB04CE"/>
    <w:rsid w:val="00AE00D6"/>
    <w:rsid w:val="00AE2B65"/>
    <w:rsid w:val="00AF4495"/>
    <w:rsid w:val="00B27C5E"/>
    <w:rsid w:val="00BA33C4"/>
    <w:rsid w:val="00BC47E5"/>
    <w:rsid w:val="00C460B4"/>
    <w:rsid w:val="00C5721F"/>
    <w:rsid w:val="00C70EEF"/>
    <w:rsid w:val="00CA1343"/>
    <w:rsid w:val="00D41EFD"/>
    <w:rsid w:val="00D777CA"/>
    <w:rsid w:val="00D81F2C"/>
    <w:rsid w:val="00D92149"/>
    <w:rsid w:val="00DA4BCF"/>
    <w:rsid w:val="00DC55F5"/>
    <w:rsid w:val="00DC7C5C"/>
    <w:rsid w:val="00DD1B86"/>
    <w:rsid w:val="00DE3A8B"/>
    <w:rsid w:val="00E50BF8"/>
    <w:rsid w:val="00E543EE"/>
    <w:rsid w:val="00ED728D"/>
    <w:rsid w:val="00ED7423"/>
    <w:rsid w:val="00F84EC6"/>
    <w:rsid w:val="00FC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1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1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51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4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5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93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1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22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19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4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43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208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383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46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607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095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23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05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4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Эминовна</cp:lastModifiedBy>
  <cp:revision>4</cp:revision>
  <dcterms:created xsi:type="dcterms:W3CDTF">2022-08-17T06:56:00Z</dcterms:created>
  <dcterms:modified xsi:type="dcterms:W3CDTF">2022-08-17T06:58:00Z</dcterms:modified>
</cp:coreProperties>
</file>