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1B34" w14:textId="77777777" w:rsidR="00370D63" w:rsidRPr="00C2010C" w:rsidRDefault="00370D63" w:rsidP="00C2010C">
      <w:pPr>
        <w:spacing w:line="276" w:lineRule="auto"/>
        <w:jc w:val="center"/>
        <w:rPr>
          <w:rFonts w:ascii="Arial" w:hAnsi="Arial" w:cs="Arial"/>
          <w:sz w:val="28"/>
          <w:szCs w:val="28"/>
        </w:rPr>
      </w:pPr>
      <w:r w:rsidRPr="00C2010C">
        <w:rPr>
          <w:rStyle w:val="a4"/>
          <w:rFonts w:ascii="Arial" w:hAnsi="Arial" w:cs="Arial"/>
          <w:color w:val="333333"/>
          <w:sz w:val="28"/>
          <w:szCs w:val="28"/>
        </w:rPr>
        <w:t>Использование нетрадиционной техники рисования для развития творческого воображения детей старшего дошкольного возраста.</w:t>
      </w:r>
    </w:p>
    <w:p w14:paraId="023BCC3A" w14:textId="77777777" w:rsidR="004467D8" w:rsidRPr="00C2010C" w:rsidRDefault="00370D6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Движения руки, направленные на выполнение рисунка, не рождаются самим процессом изображения, ведь ребенок только начинает творить. Поэтому способам рисования его следует учить.</w:t>
      </w:r>
    </w:p>
    <w:p w14:paraId="37C19E62" w14:textId="5766F8A4" w:rsidR="004467D8" w:rsidRPr="00C2010C" w:rsidRDefault="00370D6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4467D8" w:rsidRPr="00C2010C">
        <w:rPr>
          <w:rFonts w:ascii="Arial" w:hAnsi="Arial" w:cs="Arial"/>
          <w:color w:val="333333"/>
          <w:sz w:val="28"/>
          <w:szCs w:val="28"/>
        </w:rPr>
        <w:t xml:space="preserve">    </w:t>
      </w:r>
      <w:r w:rsidRPr="00C2010C">
        <w:rPr>
          <w:rFonts w:ascii="Arial" w:hAnsi="Arial" w:cs="Arial"/>
          <w:color w:val="333333"/>
          <w:sz w:val="28"/>
          <w:szCs w:val="28"/>
        </w:rPr>
        <w:t xml:space="preserve">Что же собой представляет техника рисования? </w:t>
      </w:r>
    </w:p>
    <w:p w14:paraId="0EF759E2" w14:textId="3B2D6420"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 xml:space="preserve">Художники включают в это понятие технику линии, тушевки, определенную манеру рисунка и письма, способ использования тех или иных материалов (бумаги, холста, дерева, карандаша, угля, красок: пастельных, масляных, акварельных, гуаши, темперы и др.) в соответствии с их свойствами и изобразительными возможностями. Однако техника понимается и более узко: как прямой, непосредственный результат работы художника со специальным материалом и инструментом (отсюда выражение: техника масляной живописи, акварели, гуаши и пр.), умение использовать выразительные возможности материала, и более широко: как, например, способ передачи вещественности предметов. Рисование в детском саду — художественно-творческая деятельность, так же, как и деятельность художника, включает определенную технику. Овладеть этой техникой ребенку необходимо для того, чтобы он мог свободно ею распорядиться при решении различных изобразительных задач, наиболее полно выразить в рисунке свои впечатления от происходящих в жизни событий и явлений. По мнению Т. С. Комаровой, обучение детей технике рисования должно осуществляться «не само по себе, не ради технического совершенства изображения, а для того, чтобы ребенок мог выразительно и без особых затруднений создать то изображение, которое он захочет». </w:t>
      </w:r>
    </w:p>
    <w:p w14:paraId="423FEB39" w14:textId="0343B27D"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 xml:space="preserve">Формировать интересы, эстетические потребности дошкольника можно по-разному. В том числе и средствами изобразительного искусства. Но говорить об эффективности воздействия можно лишь тогда, когда ребенок уже способен отображать свои впечатления, представления, передавать свое отношения ко всему, что чего интересует, волнует, занимает в окружающем мире. И тогда способ создания художественно выразительного образа он уже выбирает в соответствии с тем, что умет, какие навыки приобрел. Но вот что </w:t>
      </w:r>
      <w:r w:rsidR="00370D63" w:rsidRPr="00C2010C">
        <w:rPr>
          <w:rFonts w:ascii="Arial" w:hAnsi="Arial" w:cs="Arial"/>
          <w:color w:val="333333"/>
          <w:sz w:val="28"/>
          <w:szCs w:val="28"/>
        </w:rPr>
        <w:lastRenderedPageBreak/>
        <w:t>примечательно: часто эти умения не удовлетворяют его. В чем кроется причина? Прежде всего в том, что ребенок недостаточно владеет основами изобразительной грамоты. Именно теми навыками, что дают определенную изобразительную свободу.</w:t>
      </w:r>
    </w:p>
    <w:p w14:paraId="292FC56C" w14:textId="342BB0B4"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 xml:space="preserve">Для дошкольного учреждения многие неклассические, или так неназываемые нетрадиционные, техники (монотипия, </w:t>
      </w:r>
      <w:proofErr w:type="spellStart"/>
      <w:r w:rsidR="00370D63" w:rsidRPr="00C2010C">
        <w:rPr>
          <w:rFonts w:ascii="Arial" w:hAnsi="Arial" w:cs="Arial"/>
          <w:color w:val="333333"/>
          <w:sz w:val="28"/>
          <w:szCs w:val="28"/>
        </w:rPr>
        <w:t>кляксография</w:t>
      </w:r>
      <w:proofErr w:type="spellEnd"/>
      <w:r w:rsidR="00370D63" w:rsidRPr="00C2010C">
        <w:rPr>
          <w:rFonts w:ascii="Arial" w:hAnsi="Arial" w:cs="Arial"/>
          <w:color w:val="333333"/>
          <w:sz w:val="28"/>
          <w:szCs w:val="28"/>
        </w:rPr>
        <w:t xml:space="preserve">, </w:t>
      </w:r>
      <w:proofErr w:type="spellStart"/>
      <w:r w:rsidR="00370D63" w:rsidRPr="00C2010C">
        <w:rPr>
          <w:rFonts w:ascii="Arial" w:hAnsi="Arial" w:cs="Arial"/>
          <w:color w:val="333333"/>
          <w:sz w:val="28"/>
          <w:szCs w:val="28"/>
        </w:rPr>
        <w:t>пальцеграфия</w:t>
      </w:r>
      <w:proofErr w:type="spellEnd"/>
      <w:r w:rsidR="00370D63" w:rsidRPr="00C2010C">
        <w:rPr>
          <w:rFonts w:ascii="Arial" w:hAnsi="Arial" w:cs="Arial"/>
          <w:color w:val="333333"/>
          <w:sz w:val="28"/>
          <w:szCs w:val="28"/>
        </w:rPr>
        <w:t xml:space="preserve"> и т.п.) уже давно традиционное явление. Однако увеличения ими не должно стать самоцелью. Почему? Потому, что у ребенка постепенно формируется некий изобразительный стереотип. Он приводит к тому, что данную технику, в частности монотипию, малыш соотносить теперь только с одним изображением – бабочкой. Дальше этого образа он уже ничего не видит.</w:t>
      </w:r>
    </w:p>
    <w:p w14:paraId="28B5804D" w14:textId="250CA640"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Также не совсем верно связывать не классические техники с желанием достигнуть эффекта. Суть в том, что раскрыть содержание задуманного образа можно любыми выразительными средствами. Важно показать ребенку, что техника, хотя имеет важное значение в создании рисунка, все же выступает в качестве «вспомогательного кирпичика» в построении образа.</w:t>
      </w:r>
    </w:p>
    <w:p w14:paraId="5607C910" w14:textId="4BA06354"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Техника способствует решению изобразительной задачи, а не подменяет процесс обучения легким экспериментом. Чтобы не быть голословными, рассмотрим подробнее каждую из неклассических техник. Отметим своеобразие каждой и их изобразительное взаимодействие друг с другом. Это очень важная составляющая педагогического процесса, поскольку ребенок вовлекается в процесс преобразования материала. Иными словами, развивается его творческое мышление, способность экспериментировать. Начнем с самой распространенной техники.</w:t>
      </w:r>
    </w:p>
    <w:p w14:paraId="03B94268" w14:textId="373AB6EE"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Style w:val="a4"/>
          <w:rFonts w:ascii="Arial" w:hAnsi="Arial" w:cs="Arial"/>
          <w:color w:val="333333"/>
          <w:sz w:val="28"/>
          <w:szCs w:val="28"/>
        </w:rPr>
        <w:t xml:space="preserve">     </w:t>
      </w:r>
      <w:r w:rsidR="00370D63" w:rsidRPr="00C2010C">
        <w:rPr>
          <w:rStyle w:val="a4"/>
          <w:rFonts w:ascii="Arial" w:hAnsi="Arial" w:cs="Arial"/>
          <w:color w:val="333333"/>
          <w:sz w:val="28"/>
          <w:szCs w:val="28"/>
        </w:rPr>
        <w:t>Монотипия</w:t>
      </w:r>
      <w:r w:rsidR="00370D63" w:rsidRPr="00C2010C">
        <w:rPr>
          <w:rFonts w:ascii="Arial" w:hAnsi="Arial" w:cs="Arial"/>
          <w:color w:val="333333"/>
          <w:sz w:val="28"/>
          <w:szCs w:val="28"/>
        </w:rPr>
        <w:t xml:space="preserve"> (от греч. </w:t>
      </w:r>
      <w:proofErr w:type="spellStart"/>
      <w:r w:rsidR="00370D63" w:rsidRPr="00C2010C">
        <w:rPr>
          <w:rFonts w:ascii="Arial" w:hAnsi="Arial" w:cs="Arial"/>
          <w:color w:val="333333"/>
          <w:sz w:val="28"/>
          <w:szCs w:val="28"/>
        </w:rPr>
        <w:t>monos</w:t>
      </w:r>
      <w:proofErr w:type="spellEnd"/>
      <w:r w:rsidR="00370D63" w:rsidRPr="00C2010C">
        <w:rPr>
          <w:rFonts w:ascii="Arial" w:hAnsi="Arial" w:cs="Arial"/>
          <w:color w:val="333333"/>
          <w:sz w:val="28"/>
          <w:szCs w:val="28"/>
        </w:rPr>
        <w:t xml:space="preserve"> – один, единичный и </w:t>
      </w:r>
      <w:proofErr w:type="spellStart"/>
      <w:r w:rsidR="00370D63" w:rsidRPr="00C2010C">
        <w:rPr>
          <w:rFonts w:ascii="Arial" w:hAnsi="Arial" w:cs="Arial"/>
          <w:color w:val="333333"/>
          <w:sz w:val="28"/>
          <w:szCs w:val="28"/>
        </w:rPr>
        <w:t>typos</w:t>
      </w:r>
      <w:proofErr w:type="spellEnd"/>
      <w:r w:rsidR="00370D63" w:rsidRPr="00C2010C">
        <w:rPr>
          <w:rFonts w:ascii="Arial" w:hAnsi="Arial" w:cs="Arial"/>
          <w:color w:val="333333"/>
          <w:sz w:val="28"/>
          <w:szCs w:val="28"/>
        </w:rPr>
        <w:t xml:space="preserve"> - отпечаток) – разновидность печатной графики, выполняемая с помощью одного прикосновения. Рисунок в технике монотипии отличается причудливой формой, интересными цветовыми сочетаниями. Получить изображение в техники монотипии очень легко: для работы необходим лишь один лист бумаги, который следует сложить по полам. А далее? Краска наносится другой половину, которая прикрывается другой половиной. Сложенный лист проглаживается. Что остается автору? Дорисовать образованное пятно до образа. Выполнять рисунок можно </w:t>
      </w:r>
      <w:r w:rsidR="00370D63" w:rsidRPr="00C2010C">
        <w:rPr>
          <w:rFonts w:ascii="Arial" w:hAnsi="Arial" w:cs="Arial"/>
          <w:color w:val="333333"/>
          <w:sz w:val="28"/>
          <w:szCs w:val="28"/>
        </w:rPr>
        <w:lastRenderedPageBreak/>
        <w:t>и гуашевыми красками, и акварелью, и тушью. Разную фактуру может иметь и бумага: шероховатая (для акварели), гладкая (глянцевая для графических работ или для черчения), рыхлая (писчая), тонкая (калька) и т.д.</w:t>
      </w:r>
    </w:p>
    <w:p w14:paraId="75355037" w14:textId="35BC719C"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В технике монотипия выделим несколько разновидностей.</w:t>
      </w:r>
    </w:p>
    <w:p w14:paraId="19535647" w14:textId="444684CD" w:rsidR="00370D63" w:rsidRPr="00C2010C" w:rsidRDefault="00370D63" w:rsidP="00C2010C">
      <w:pPr>
        <w:pStyle w:val="a3"/>
        <w:numPr>
          <w:ilvl w:val="0"/>
          <w:numId w:val="1"/>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Перед тем как нанести краску на одну половинок листа, смочите его водой (если взяли слишком большое количество воды, уберите излишки бумажной салфеткой). Влажная поверхность создает эффект легко растекания. И в этом случае более подходят акварельные краски.</w:t>
      </w:r>
    </w:p>
    <w:p w14:paraId="2D21A4DB" w14:textId="77777777" w:rsidR="00370D63" w:rsidRPr="00C2010C" w:rsidRDefault="00370D63" w:rsidP="00C2010C">
      <w:pPr>
        <w:pStyle w:val="a3"/>
        <w:numPr>
          <w:ilvl w:val="0"/>
          <w:numId w:val="1"/>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Монотипия может быть монохромной. Для ее выполнения нужна краска одного цвета. Это может быть акварель, гуашь, тушь. Получив пятно дорисуйте краской такого цвета, контуром (для рисования по стеклу или ткани), где левой ручкой (см. рис. 2).</w:t>
      </w:r>
    </w:p>
    <w:p w14:paraId="7EBE2ED6" w14:textId="77777777" w:rsidR="00370D63" w:rsidRPr="00C2010C" w:rsidRDefault="00370D63" w:rsidP="00C2010C">
      <w:pPr>
        <w:pStyle w:val="a3"/>
        <w:numPr>
          <w:ilvl w:val="0"/>
          <w:numId w:val="1"/>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Для получения фактурного пятна лучше воспользоваться гуашью. Монотипия в этом контексте получается наиболее яркой, сочной. Данный вариант монотипии позволяет детям наглядно увидеть результат смешения цветов. Самое главное – наносить краски на лист бумаги, не смешивая лаконичные пятна. Смешные произойдет во время проглаживания листа. От этого пятно становится более выразительным.</w:t>
      </w:r>
    </w:p>
    <w:p w14:paraId="6117BA4E" w14:textId="77777777" w:rsidR="00370D63" w:rsidRPr="00C2010C" w:rsidRDefault="00370D63" w:rsidP="00C2010C">
      <w:pPr>
        <w:pStyle w:val="a3"/>
        <w:numPr>
          <w:ilvl w:val="0"/>
          <w:numId w:val="1"/>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Интересные сочетания получаются, если совместить несколько материалов, например гуашь и контур. Гуашь передает рисунку фактурность, а контур создает силуэт, который впоследствии станет основой для будущего образа.</w:t>
      </w:r>
    </w:p>
    <w:p w14:paraId="66533832" w14:textId="2AE64D7F"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Техника монотипии многогранна и разнообразна и тематика ее применения. Самое простое – рисования от пятна, когда автор не продумывает конкретный образ, а руководствуется случайным смешением цветов.</w:t>
      </w:r>
    </w:p>
    <w:p w14:paraId="219FCBA7" w14:textId="2C6F6DE2"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Style w:val="a4"/>
          <w:rFonts w:ascii="Arial" w:hAnsi="Arial" w:cs="Arial"/>
          <w:color w:val="333333"/>
          <w:sz w:val="28"/>
          <w:szCs w:val="28"/>
        </w:rPr>
        <w:t xml:space="preserve">     </w:t>
      </w:r>
      <w:proofErr w:type="spellStart"/>
      <w:r w:rsidR="00370D63" w:rsidRPr="00C2010C">
        <w:rPr>
          <w:rStyle w:val="a4"/>
          <w:rFonts w:ascii="Arial" w:hAnsi="Arial" w:cs="Arial"/>
          <w:color w:val="333333"/>
          <w:sz w:val="28"/>
          <w:szCs w:val="28"/>
        </w:rPr>
        <w:t>Кляксография</w:t>
      </w:r>
      <w:proofErr w:type="spellEnd"/>
      <w:r w:rsidR="00370D63" w:rsidRPr="00C2010C">
        <w:rPr>
          <w:rStyle w:val="a4"/>
          <w:rFonts w:ascii="Arial" w:hAnsi="Arial" w:cs="Arial"/>
          <w:color w:val="333333"/>
          <w:sz w:val="28"/>
          <w:szCs w:val="28"/>
        </w:rPr>
        <w:t>. </w:t>
      </w:r>
      <w:r w:rsidR="00370D63" w:rsidRPr="00C2010C">
        <w:rPr>
          <w:rFonts w:ascii="Arial" w:hAnsi="Arial" w:cs="Arial"/>
          <w:color w:val="333333"/>
          <w:sz w:val="28"/>
          <w:szCs w:val="28"/>
        </w:rPr>
        <w:t xml:space="preserve">Вид техники, в основе которой – пятно – клякса, содержащее образ. Выполняется очень легко. На лист бумаги ставится клякса, которая слегка раздувается в разных направлениях, </w:t>
      </w:r>
      <w:r w:rsidR="00370D63" w:rsidRPr="00C2010C">
        <w:rPr>
          <w:rFonts w:ascii="Arial" w:hAnsi="Arial" w:cs="Arial"/>
          <w:color w:val="333333"/>
          <w:sz w:val="28"/>
          <w:szCs w:val="28"/>
        </w:rPr>
        <w:lastRenderedPageBreak/>
        <w:t xml:space="preserve">после чего образованное пятно дорисовывается образа. В </w:t>
      </w:r>
      <w:proofErr w:type="spellStart"/>
      <w:r w:rsidR="00370D63" w:rsidRPr="00C2010C">
        <w:rPr>
          <w:rFonts w:ascii="Arial" w:hAnsi="Arial" w:cs="Arial"/>
          <w:color w:val="333333"/>
          <w:sz w:val="28"/>
          <w:szCs w:val="28"/>
        </w:rPr>
        <w:t>кляксографии</w:t>
      </w:r>
      <w:proofErr w:type="spellEnd"/>
      <w:r w:rsidR="00370D63" w:rsidRPr="00C2010C">
        <w:rPr>
          <w:rFonts w:ascii="Arial" w:hAnsi="Arial" w:cs="Arial"/>
          <w:color w:val="333333"/>
          <w:sz w:val="28"/>
          <w:szCs w:val="28"/>
        </w:rPr>
        <w:t xml:space="preserve"> можно выделить несколько разновидности:</w:t>
      </w:r>
    </w:p>
    <w:p w14:paraId="0A549851" w14:textId="77777777" w:rsidR="00370D63" w:rsidRPr="00C2010C" w:rsidRDefault="00370D63" w:rsidP="00C2010C">
      <w:pPr>
        <w:pStyle w:val="a3"/>
        <w:numPr>
          <w:ilvl w:val="0"/>
          <w:numId w:val="2"/>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Монохроматическая </w:t>
      </w:r>
      <w:proofErr w:type="spellStart"/>
      <w:r w:rsidRPr="00C2010C">
        <w:rPr>
          <w:rFonts w:ascii="Arial" w:hAnsi="Arial" w:cs="Arial"/>
          <w:color w:val="333333"/>
          <w:sz w:val="28"/>
          <w:szCs w:val="28"/>
        </w:rPr>
        <w:t>кляксография</w:t>
      </w:r>
      <w:proofErr w:type="spellEnd"/>
      <w:r w:rsidRPr="00C2010C">
        <w:rPr>
          <w:rFonts w:ascii="Arial" w:hAnsi="Arial" w:cs="Arial"/>
          <w:color w:val="333333"/>
          <w:sz w:val="28"/>
          <w:szCs w:val="28"/>
        </w:rPr>
        <w:t xml:space="preserve"> выполняется одним цветом.</w:t>
      </w:r>
    </w:p>
    <w:p w14:paraId="6A641C50" w14:textId="77777777" w:rsidR="00370D63" w:rsidRPr="00C2010C" w:rsidRDefault="00370D63" w:rsidP="00C2010C">
      <w:pPr>
        <w:pStyle w:val="a3"/>
        <w:numPr>
          <w:ilvl w:val="0"/>
          <w:numId w:val="2"/>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Полихромная </w:t>
      </w:r>
      <w:proofErr w:type="spellStart"/>
      <w:r w:rsidRPr="00C2010C">
        <w:rPr>
          <w:rFonts w:ascii="Arial" w:hAnsi="Arial" w:cs="Arial"/>
          <w:color w:val="333333"/>
          <w:sz w:val="28"/>
          <w:szCs w:val="28"/>
        </w:rPr>
        <w:t>кляксография</w:t>
      </w:r>
      <w:proofErr w:type="spellEnd"/>
      <w:r w:rsidRPr="00C2010C">
        <w:rPr>
          <w:rFonts w:ascii="Arial" w:hAnsi="Arial" w:cs="Arial"/>
          <w:color w:val="333333"/>
          <w:sz w:val="28"/>
          <w:szCs w:val="28"/>
        </w:rPr>
        <w:t xml:space="preserve"> – целесообразно использовать сразу несколько цветов.</w:t>
      </w:r>
    </w:p>
    <w:p w14:paraId="1D9F0E71" w14:textId="77777777" w:rsidR="00370D63" w:rsidRPr="00C2010C" w:rsidRDefault="00370D63" w:rsidP="00C2010C">
      <w:pPr>
        <w:pStyle w:val="a3"/>
        <w:numPr>
          <w:ilvl w:val="0"/>
          <w:numId w:val="2"/>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Лаконичная </w:t>
      </w:r>
      <w:proofErr w:type="spellStart"/>
      <w:r w:rsidRPr="00C2010C">
        <w:rPr>
          <w:rFonts w:ascii="Arial" w:hAnsi="Arial" w:cs="Arial"/>
          <w:color w:val="333333"/>
          <w:sz w:val="28"/>
          <w:szCs w:val="28"/>
        </w:rPr>
        <w:t>кляксография</w:t>
      </w:r>
      <w:proofErr w:type="spellEnd"/>
      <w:r w:rsidRPr="00C2010C">
        <w:rPr>
          <w:rFonts w:ascii="Arial" w:hAnsi="Arial" w:cs="Arial"/>
          <w:color w:val="333333"/>
          <w:sz w:val="28"/>
          <w:szCs w:val="28"/>
        </w:rPr>
        <w:t>, в основе которой – общее пятно.</w:t>
      </w:r>
    </w:p>
    <w:p w14:paraId="79F9D5AC" w14:textId="77777777" w:rsidR="00370D63" w:rsidRPr="00C2010C" w:rsidRDefault="00370D63" w:rsidP="00C2010C">
      <w:pPr>
        <w:pStyle w:val="a3"/>
        <w:numPr>
          <w:ilvl w:val="0"/>
          <w:numId w:val="2"/>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Линейная </w:t>
      </w:r>
      <w:proofErr w:type="spellStart"/>
      <w:r w:rsidRPr="00C2010C">
        <w:rPr>
          <w:rFonts w:ascii="Arial" w:hAnsi="Arial" w:cs="Arial"/>
          <w:color w:val="333333"/>
          <w:sz w:val="28"/>
          <w:szCs w:val="28"/>
        </w:rPr>
        <w:t>кляксография</w:t>
      </w:r>
      <w:proofErr w:type="spellEnd"/>
      <w:r w:rsidRPr="00C2010C">
        <w:rPr>
          <w:rFonts w:ascii="Arial" w:hAnsi="Arial" w:cs="Arial"/>
          <w:color w:val="333333"/>
          <w:sz w:val="28"/>
          <w:szCs w:val="28"/>
        </w:rPr>
        <w:t>: нанесения кривых линий – хаотичных и формообразующих.</w:t>
      </w:r>
    </w:p>
    <w:p w14:paraId="00871269" w14:textId="7EB1404B"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 xml:space="preserve">Любой вид </w:t>
      </w:r>
      <w:proofErr w:type="spellStart"/>
      <w:r w:rsidR="00370D63" w:rsidRPr="00C2010C">
        <w:rPr>
          <w:rFonts w:ascii="Arial" w:hAnsi="Arial" w:cs="Arial"/>
          <w:color w:val="333333"/>
          <w:sz w:val="28"/>
          <w:szCs w:val="28"/>
        </w:rPr>
        <w:t>кляксографии</w:t>
      </w:r>
      <w:proofErr w:type="spellEnd"/>
      <w:r w:rsidR="00370D63" w:rsidRPr="00C2010C">
        <w:rPr>
          <w:rFonts w:ascii="Arial" w:hAnsi="Arial" w:cs="Arial"/>
          <w:color w:val="333333"/>
          <w:sz w:val="28"/>
          <w:szCs w:val="28"/>
        </w:rPr>
        <w:t xml:space="preserve"> направлен на развитие воображения, наглядно – образного мышления. С одной стороны, </w:t>
      </w:r>
      <w:proofErr w:type="spellStart"/>
      <w:r w:rsidR="00370D63" w:rsidRPr="00C2010C">
        <w:rPr>
          <w:rFonts w:ascii="Arial" w:hAnsi="Arial" w:cs="Arial"/>
          <w:color w:val="333333"/>
          <w:sz w:val="28"/>
          <w:szCs w:val="28"/>
        </w:rPr>
        <w:t>кляксография</w:t>
      </w:r>
      <w:proofErr w:type="spellEnd"/>
      <w:r w:rsidR="00370D63" w:rsidRPr="00C2010C">
        <w:rPr>
          <w:rFonts w:ascii="Arial" w:hAnsi="Arial" w:cs="Arial"/>
          <w:color w:val="333333"/>
          <w:sz w:val="28"/>
          <w:szCs w:val="28"/>
        </w:rPr>
        <w:t xml:space="preserve"> очень легка в исполнении, поскольку для нанесения пятна – кляксы не нужны специальные усилия, материал, инструменты (движение кляксы чаще всего не предсказуемо); с другой – пятно-клякса требует внимания, ведь его формообразование нуждается в целенаправленном управлении. Каждый силуэт может иметь несколько трактовок.</w:t>
      </w:r>
    </w:p>
    <w:p w14:paraId="58DA0169" w14:textId="6A0CD915" w:rsidR="00370D63" w:rsidRPr="00C2010C" w:rsidRDefault="004467D8"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proofErr w:type="spellStart"/>
      <w:r w:rsidR="00370D63" w:rsidRPr="00C2010C">
        <w:rPr>
          <w:rFonts w:ascii="Arial" w:hAnsi="Arial" w:cs="Arial"/>
          <w:color w:val="333333"/>
          <w:sz w:val="28"/>
          <w:szCs w:val="28"/>
        </w:rPr>
        <w:t>Кляксография</w:t>
      </w:r>
      <w:proofErr w:type="spellEnd"/>
      <w:r w:rsidR="00370D63" w:rsidRPr="00C2010C">
        <w:rPr>
          <w:rFonts w:ascii="Arial" w:hAnsi="Arial" w:cs="Arial"/>
          <w:color w:val="333333"/>
          <w:sz w:val="28"/>
          <w:szCs w:val="28"/>
        </w:rPr>
        <w:t xml:space="preserve"> может выполняться разным материалом: акварелью, тушью, гуашью.</w:t>
      </w:r>
    </w:p>
    <w:p w14:paraId="3E750CFC" w14:textId="6D9FCA71"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Нетрадиционные техники должны отвечать следующим критериям:</w:t>
      </w:r>
    </w:p>
    <w:p w14:paraId="2B7FFDCF" w14:textId="77777777" w:rsidR="00370D63" w:rsidRPr="00C2010C" w:rsidRDefault="00370D63" w:rsidP="00C2010C">
      <w:pPr>
        <w:pStyle w:val="a3"/>
        <w:numPr>
          <w:ilvl w:val="0"/>
          <w:numId w:val="3"/>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Быть доступными детям с точки зрения понимания их особенностей и овладения ими;</w:t>
      </w:r>
    </w:p>
    <w:p w14:paraId="6838B501" w14:textId="77777777" w:rsidR="00370D63" w:rsidRPr="00C2010C" w:rsidRDefault="00370D63" w:rsidP="00C2010C">
      <w:pPr>
        <w:pStyle w:val="a3"/>
        <w:numPr>
          <w:ilvl w:val="0"/>
          <w:numId w:val="3"/>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Содержать изобразительно выразительные средства создания художественного образа;</w:t>
      </w:r>
    </w:p>
    <w:p w14:paraId="6284DA27" w14:textId="77777777" w:rsidR="00370D63" w:rsidRPr="00C2010C" w:rsidRDefault="00370D63" w:rsidP="00C2010C">
      <w:pPr>
        <w:pStyle w:val="a3"/>
        <w:numPr>
          <w:ilvl w:val="0"/>
          <w:numId w:val="3"/>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Знакомить с новыми приемами работы (боковой поверхностью мелка, валиком, губкой по трафарету и т. п.);</w:t>
      </w:r>
    </w:p>
    <w:p w14:paraId="1DB1EE80" w14:textId="77777777" w:rsidR="00370D63" w:rsidRPr="00C2010C" w:rsidRDefault="00370D63" w:rsidP="00C2010C">
      <w:pPr>
        <w:pStyle w:val="a3"/>
        <w:numPr>
          <w:ilvl w:val="0"/>
          <w:numId w:val="3"/>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Развивать ручную умелость</w:t>
      </w:r>
    </w:p>
    <w:p w14:paraId="4E17604B" w14:textId="77777777" w:rsidR="00370D63" w:rsidRPr="00C2010C" w:rsidRDefault="00370D63" w:rsidP="00C2010C">
      <w:pPr>
        <w:pStyle w:val="a3"/>
        <w:numPr>
          <w:ilvl w:val="0"/>
          <w:numId w:val="3"/>
        </w:numPr>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Соответствовать </w:t>
      </w:r>
      <w:proofErr w:type="spellStart"/>
      <w:r w:rsidRPr="00C2010C">
        <w:rPr>
          <w:rFonts w:ascii="Arial" w:hAnsi="Arial" w:cs="Arial"/>
          <w:color w:val="333333"/>
          <w:sz w:val="28"/>
          <w:szCs w:val="28"/>
        </w:rPr>
        <w:t>санитарно</w:t>
      </w:r>
      <w:proofErr w:type="spellEnd"/>
      <w:r w:rsidRPr="00C2010C">
        <w:rPr>
          <w:rFonts w:ascii="Arial" w:hAnsi="Arial" w:cs="Arial"/>
          <w:color w:val="333333"/>
          <w:sz w:val="28"/>
          <w:szCs w:val="28"/>
        </w:rPr>
        <w:t xml:space="preserve"> – гигиеническим нормам.</w:t>
      </w:r>
    </w:p>
    <w:p w14:paraId="71D5F522" w14:textId="31551FB9"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lastRenderedPageBreak/>
        <w:t xml:space="preserve">      </w:t>
      </w:r>
      <w:r w:rsidR="00370D63" w:rsidRPr="00C2010C">
        <w:rPr>
          <w:rFonts w:ascii="Arial" w:hAnsi="Arial" w:cs="Arial"/>
          <w:color w:val="333333"/>
          <w:sz w:val="28"/>
          <w:szCs w:val="28"/>
        </w:rPr>
        <w:t xml:space="preserve">Исследователи детского изобразительного творчества (Е. А. </w:t>
      </w:r>
      <w:proofErr w:type="spellStart"/>
      <w:r w:rsidR="00370D63" w:rsidRPr="00C2010C">
        <w:rPr>
          <w:rFonts w:ascii="Arial" w:hAnsi="Arial" w:cs="Arial"/>
          <w:color w:val="333333"/>
          <w:sz w:val="28"/>
          <w:szCs w:val="28"/>
        </w:rPr>
        <w:t>Флёрина</w:t>
      </w:r>
      <w:proofErr w:type="spellEnd"/>
      <w:r w:rsidR="00370D63" w:rsidRPr="00C2010C">
        <w:rPr>
          <w:rFonts w:ascii="Arial" w:hAnsi="Arial" w:cs="Arial"/>
          <w:color w:val="333333"/>
          <w:sz w:val="28"/>
          <w:szCs w:val="28"/>
        </w:rPr>
        <w:t>, Н. П. Саккулина, Т. С. Комарова и др.) неоднократно указывали на необходимость обучения детей карандашной технике рисования, подчеркивая при этом ее роль не только как вспомогательного, начального этапа живописи, но и как самостоятельного вида графики. А вот педагоги практики утверждали, что цветные карандаши не столь ярки и многоцветны, как краски.</w:t>
      </w:r>
    </w:p>
    <w:p w14:paraId="382A1C07" w14:textId="41194377"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Наиболее интересное в технике акварельных мелков дошкольники развивали тему натюрморта.</w:t>
      </w:r>
    </w:p>
    <w:p w14:paraId="428209FD" w14:textId="00C025B8"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Использования акварельных мелков при создании портретных образов дало дошкольникам возможность заострить внимание на интересных деталях.</w:t>
      </w:r>
    </w:p>
    <w:p w14:paraId="11C619C3" w14:textId="03E5EA34"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Большие возможности открывают перед дошкольниками акварельные карандаши зарубежного производства (французские, чешские).</w:t>
      </w:r>
    </w:p>
    <w:p w14:paraId="77D70210" w14:textId="3C26BC1B"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Сначала дети создают обычными цветными карандашами рисунок с преобладанием контурных линий и густого штриха, а затем при помощи кисти и воды (это зависит от задуманного образа) необходимые места размывают – так получается заливки, характерные для акварели.</w:t>
      </w:r>
    </w:p>
    <w:p w14:paraId="0E7710CF" w14:textId="3A28582F" w:rsidR="00370D63" w:rsidRPr="00C2010C" w:rsidRDefault="00602043" w:rsidP="00C2010C">
      <w:pPr>
        <w:pStyle w:val="a3"/>
        <w:shd w:val="clear" w:color="auto" w:fill="FFFFFF"/>
        <w:spacing w:before="0" w:beforeAutospacing="0" w:after="300" w:afterAutospacing="0" w:line="276" w:lineRule="auto"/>
        <w:rPr>
          <w:rFonts w:ascii="Arial" w:hAnsi="Arial" w:cs="Arial"/>
          <w:color w:val="333333"/>
          <w:sz w:val="28"/>
          <w:szCs w:val="28"/>
        </w:rPr>
      </w:pPr>
      <w:r w:rsidRPr="00C2010C">
        <w:rPr>
          <w:rFonts w:ascii="Arial" w:hAnsi="Arial" w:cs="Arial"/>
          <w:color w:val="333333"/>
          <w:sz w:val="28"/>
          <w:szCs w:val="28"/>
        </w:rPr>
        <w:t xml:space="preserve">     </w:t>
      </w:r>
      <w:r w:rsidR="00370D63" w:rsidRPr="00C2010C">
        <w:rPr>
          <w:rFonts w:ascii="Arial" w:hAnsi="Arial" w:cs="Arial"/>
          <w:color w:val="333333"/>
          <w:sz w:val="28"/>
          <w:szCs w:val="28"/>
        </w:rPr>
        <w:t>В дошкольном периоде детства особое значение имеет развитие образных форм познания окружающего мира – развитие восприятия, воображения, образного мышления. Передавая информацию в мозг, детские ощущения непосредственно влияют на общий уровень и интеллекта. Малыш говорит руками, не обладая пока возможностью выразить свои чувства и ощущения словесно. Речью ребенка становится его рисунок, его умение творить. В раннем возрасте правое полушарие развито больше, и, развивая его дальше, мы закладываем фундамент общего интеллектуального развития. Поэтому очень важно предоставить ребенку свободу действий и богатство выбора изобразительных средств и приемов работы. Зажгите искру творчества у своего малыша.</w:t>
      </w:r>
    </w:p>
    <w:p w14:paraId="0BB70193" w14:textId="77777777" w:rsidR="00370D63" w:rsidRPr="00C2010C" w:rsidRDefault="00370D63" w:rsidP="00C2010C">
      <w:pPr>
        <w:spacing w:line="276" w:lineRule="auto"/>
        <w:rPr>
          <w:rFonts w:ascii="Arial" w:hAnsi="Arial" w:cs="Arial"/>
          <w:sz w:val="28"/>
          <w:szCs w:val="28"/>
        </w:rPr>
      </w:pPr>
    </w:p>
    <w:sectPr w:rsidR="00370D63" w:rsidRPr="00C20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2C60"/>
    <w:multiLevelType w:val="multilevel"/>
    <w:tmpl w:val="223A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27C3E"/>
    <w:multiLevelType w:val="multilevel"/>
    <w:tmpl w:val="4594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96AD8"/>
    <w:multiLevelType w:val="multilevel"/>
    <w:tmpl w:val="6D32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97605">
    <w:abstractNumId w:val="2"/>
  </w:num>
  <w:num w:numId="2" w16cid:durableId="625770091">
    <w:abstractNumId w:val="1"/>
  </w:num>
  <w:num w:numId="3" w16cid:durableId="44932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63"/>
    <w:rsid w:val="00370D63"/>
    <w:rsid w:val="004467D8"/>
    <w:rsid w:val="00602043"/>
    <w:rsid w:val="00C2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229A"/>
  <w15:chartTrackingRefBased/>
  <w15:docId w15:val="{C75631E0-EB4D-445F-ABBA-CCF464FA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0D63"/>
    <w:rPr>
      <w:b/>
      <w:bCs/>
    </w:rPr>
  </w:style>
  <w:style w:type="paragraph" w:styleId="a5">
    <w:name w:val="No Spacing"/>
    <w:uiPriority w:val="1"/>
    <w:qFormat/>
    <w:rsid w:val="0037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F1FA-2D77-42AE-B9B8-5AC838D6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nikita14.10.2004@outlook.com</dc:creator>
  <cp:keywords/>
  <dc:description/>
  <cp:lastModifiedBy>nikita14.10.2004@outlook.com</cp:lastModifiedBy>
  <cp:revision>4</cp:revision>
  <dcterms:created xsi:type="dcterms:W3CDTF">2022-08-25T09:44:00Z</dcterms:created>
  <dcterms:modified xsi:type="dcterms:W3CDTF">2022-08-25T10:00:00Z</dcterms:modified>
</cp:coreProperties>
</file>