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386F0" w14:textId="77777777" w:rsidR="00381917" w:rsidRPr="00381917" w:rsidRDefault="00381917" w:rsidP="00381917">
      <w:pPr>
        <w:shd w:val="clear" w:color="auto" w:fill="FFFFFF"/>
        <w:spacing w:before="150" w:after="0" w:line="450" w:lineRule="atLeast"/>
        <w:jc w:val="center"/>
        <w:outlineLvl w:val="0"/>
        <w:rPr>
          <w:rFonts w:ascii="Trebuchet MS" w:eastAsia="Times New Roman" w:hAnsi="Trebuchet MS" w:cs="Times New Roman"/>
          <w:color w:val="7A7977"/>
          <w:kern w:val="36"/>
          <w:sz w:val="38"/>
          <w:szCs w:val="38"/>
          <w:lang w:eastAsia="ru-RU"/>
        </w:rPr>
      </w:pPr>
      <w:r w:rsidRPr="00381917">
        <w:rPr>
          <w:rFonts w:ascii="Trebuchet MS" w:eastAsia="Times New Roman" w:hAnsi="Trebuchet MS" w:cs="Times New Roman"/>
          <w:color w:val="7A7977"/>
          <w:kern w:val="36"/>
          <w:sz w:val="38"/>
          <w:szCs w:val="38"/>
          <w:lang w:eastAsia="ru-RU"/>
        </w:rPr>
        <w:t>Интерактивная игра как средство развития ребенка</w:t>
      </w:r>
    </w:p>
    <w:p w14:paraId="7F0C616D" w14:textId="77777777" w:rsidR="00381917" w:rsidRPr="00381917" w:rsidRDefault="00381917" w:rsidP="00381917">
      <w:pPr>
        <w:shd w:val="clear" w:color="auto" w:fill="FFFFFF"/>
        <w:spacing w:before="90" w:after="90" w:line="315" w:lineRule="atLeast"/>
        <w:rPr>
          <w:rFonts w:ascii="Verdana" w:eastAsia="Times New Roman" w:hAnsi="Verdana" w:cs="Times New Roman"/>
          <w:color w:val="303F50"/>
          <w:sz w:val="21"/>
          <w:szCs w:val="21"/>
          <w:lang w:eastAsia="ru-RU"/>
        </w:rPr>
      </w:pPr>
      <w:r w:rsidRPr="00381917">
        <w:rPr>
          <w:rFonts w:ascii="Verdana" w:eastAsia="Times New Roman" w:hAnsi="Verdana" w:cs="Times New Roman"/>
          <w:color w:val="303F50"/>
          <w:sz w:val="21"/>
          <w:szCs w:val="21"/>
          <w:lang w:eastAsia="ru-RU"/>
        </w:rPr>
        <w:t>Актуальность использования интерактивных игр в развитии личности детей дошкольного возраста обусловлена современными реалиями. Мы живем в век информации и цифровых технологий. Современный человек – это личность, владеющая информацией и которая может ее использовать себе во благо. Информация позволяет достигать цели, реализовать личностные и профессиональные планы. Однако, не всегда человек может использовать информацию по назначению, не вникает в ее функционал, не знает, что с ней делать и как ее использовать с пользой для себя. Доступность информации делает ее обыденной для человека, а, следовательно, бесполезной. Поэтому для того, чтобы информация служила человеку и способствовала его развитию, необходимо с дошкольного возраста обучать ее функциональному использованию.</w:t>
      </w:r>
    </w:p>
    <w:p w14:paraId="1902944D" w14:textId="77777777" w:rsidR="00381917" w:rsidRPr="00381917" w:rsidRDefault="00381917" w:rsidP="00381917">
      <w:pPr>
        <w:shd w:val="clear" w:color="auto" w:fill="FFFFFF"/>
        <w:spacing w:before="90" w:after="90" w:line="315" w:lineRule="atLeast"/>
        <w:rPr>
          <w:rFonts w:ascii="Verdana" w:eastAsia="Times New Roman" w:hAnsi="Verdana" w:cs="Times New Roman"/>
          <w:color w:val="303F50"/>
          <w:sz w:val="21"/>
          <w:szCs w:val="21"/>
          <w:lang w:eastAsia="ru-RU"/>
        </w:rPr>
      </w:pPr>
      <w:r w:rsidRPr="00381917">
        <w:rPr>
          <w:rFonts w:ascii="Verdana" w:eastAsia="Times New Roman" w:hAnsi="Verdana" w:cs="Times New Roman"/>
          <w:color w:val="303F50"/>
          <w:sz w:val="21"/>
          <w:szCs w:val="21"/>
          <w:lang w:eastAsia="ru-RU"/>
        </w:rPr>
        <w:t>В настоящее время особое внимание в дошкольном образовании уделяется всестороннему развитию личности ребенка. Одним из условий полноценного развития личности дошкольника является сформированные коммуникативные умения и навыки в соответствии с возрастными нормами. Коммуникативные умения и навыки полноценно развиваются в интерактивной среде. Следовательно, вопрос о создании игровой интерактивной среды на сегодняшний день наиболее актуален. В содержании ФГОС ДО указывается, что «игра – основное условие полноценного развития ребенка» [2, с. 11], что служит причиной перевода методик обучения и воспитания дошкольников с учебно-дидактического уровня на новый, игровой уровень. Поэтому основная задача педагога: совместить в едином развивающем пространстве традиционные игры, игрушки с ярким наглядным материалом и современные технологии.</w:t>
      </w:r>
    </w:p>
    <w:p w14:paraId="130011A3" w14:textId="77777777" w:rsidR="00381917" w:rsidRPr="00381917" w:rsidRDefault="00381917" w:rsidP="00381917">
      <w:pPr>
        <w:shd w:val="clear" w:color="auto" w:fill="FFFFFF"/>
        <w:spacing w:before="90" w:after="90" w:line="315" w:lineRule="atLeast"/>
        <w:rPr>
          <w:rFonts w:ascii="Verdana" w:eastAsia="Times New Roman" w:hAnsi="Verdana" w:cs="Times New Roman"/>
          <w:color w:val="303F50"/>
          <w:sz w:val="21"/>
          <w:szCs w:val="21"/>
          <w:lang w:eastAsia="ru-RU"/>
        </w:rPr>
      </w:pPr>
      <w:r w:rsidRPr="00381917">
        <w:rPr>
          <w:rFonts w:ascii="Verdana" w:eastAsia="Times New Roman" w:hAnsi="Verdana" w:cs="Times New Roman"/>
          <w:color w:val="303F50"/>
          <w:sz w:val="21"/>
          <w:szCs w:val="21"/>
          <w:lang w:eastAsia="ru-RU"/>
        </w:rPr>
        <w:t xml:space="preserve">Для детей от 3 до 7 лет очень эффективным и действенным методом обучения является интерактивная игра. Она позволяет в легкой форме рассказать малышам об окружающем мире, познакомить с героями сказок и при этом учит их взаимодействовать друг с другом для достижения конечной цели. Интерактивная игра, указывает О.Н. </w:t>
      </w:r>
      <w:proofErr w:type="spellStart"/>
      <w:r w:rsidRPr="00381917">
        <w:rPr>
          <w:rFonts w:ascii="Verdana" w:eastAsia="Times New Roman" w:hAnsi="Verdana" w:cs="Times New Roman"/>
          <w:color w:val="303F50"/>
          <w:sz w:val="21"/>
          <w:szCs w:val="21"/>
          <w:lang w:eastAsia="ru-RU"/>
        </w:rPr>
        <w:t>Минова</w:t>
      </w:r>
      <w:proofErr w:type="spellEnd"/>
      <w:r w:rsidRPr="00381917">
        <w:rPr>
          <w:rFonts w:ascii="Verdana" w:eastAsia="Times New Roman" w:hAnsi="Verdana" w:cs="Times New Roman"/>
          <w:color w:val="303F50"/>
          <w:sz w:val="21"/>
          <w:szCs w:val="21"/>
          <w:lang w:eastAsia="ru-RU"/>
        </w:rPr>
        <w:t xml:space="preserve">, заключает в себе большой потенциал и направлена на решение таких задач, как повышение коммуникативных умений и навыков дошкольника, познание окружающего мира, самопознание, освоение правил, норм и ценностей общества, более эффективное восприятие учебного материала и т.д. [1, с. 85]. Главной задачей остается обучение продуктивному общению со сверстниками. Ведь общаясь, ребенок не только учится вместе добиваться поставленной задачи, но и получает обратную связь, формирующую его представление о самом себе. Значение такого вида деятельности трудно переоценить, и во многих детских садах и других образовательных учреждениях этот метод коммуникации является обязательной частью программы. Например, интерактивная игра «Интервью». Цель игры – учить формулировать вопросы, развивать логическое мышление, коммуникативные способности. На коврике воспитатель разлагает картинки (их вдвое меньше, чем детей) с изображениями разных животных, насекомых. Под музыку дети свободно двигаются, а когда музыка останавливается, выбирают себе по одной картинке и объединяются в пары </w:t>
      </w:r>
      <w:r w:rsidRPr="00381917">
        <w:rPr>
          <w:rFonts w:ascii="Verdana" w:eastAsia="Times New Roman" w:hAnsi="Verdana" w:cs="Times New Roman"/>
          <w:color w:val="303F50"/>
          <w:sz w:val="21"/>
          <w:szCs w:val="21"/>
          <w:lang w:eastAsia="ru-RU"/>
        </w:rPr>
        <w:lastRenderedPageBreak/>
        <w:t>с теми, кому картинок не хватило. Следовательно, все в парах разыгрывают интервью. Ребенок без картинки задает вопросы типа:</w:t>
      </w:r>
    </w:p>
    <w:p w14:paraId="04B14E85" w14:textId="77777777" w:rsidR="00381917" w:rsidRPr="00381917" w:rsidRDefault="00381917" w:rsidP="00381917">
      <w:pPr>
        <w:shd w:val="clear" w:color="auto" w:fill="FFFFFF"/>
        <w:spacing w:before="90" w:after="90" w:line="315" w:lineRule="atLeast"/>
        <w:rPr>
          <w:rFonts w:ascii="Verdana" w:eastAsia="Times New Roman" w:hAnsi="Verdana" w:cs="Times New Roman"/>
          <w:color w:val="303F50"/>
          <w:sz w:val="21"/>
          <w:szCs w:val="21"/>
          <w:lang w:eastAsia="ru-RU"/>
        </w:rPr>
      </w:pPr>
      <w:r w:rsidRPr="00381917">
        <w:rPr>
          <w:rFonts w:ascii="Verdana" w:eastAsia="Times New Roman" w:hAnsi="Verdana" w:cs="Times New Roman"/>
          <w:color w:val="303F50"/>
          <w:sz w:val="21"/>
          <w:szCs w:val="21"/>
          <w:lang w:eastAsia="ru-RU"/>
        </w:rPr>
        <w:t>– Кто ты?</w:t>
      </w:r>
    </w:p>
    <w:p w14:paraId="211DEF8D" w14:textId="77777777" w:rsidR="00381917" w:rsidRPr="00381917" w:rsidRDefault="00381917" w:rsidP="00381917">
      <w:pPr>
        <w:shd w:val="clear" w:color="auto" w:fill="FFFFFF"/>
        <w:spacing w:before="90" w:after="90" w:line="315" w:lineRule="atLeast"/>
        <w:rPr>
          <w:rFonts w:ascii="Verdana" w:eastAsia="Times New Roman" w:hAnsi="Verdana" w:cs="Times New Roman"/>
          <w:color w:val="303F50"/>
          <w:sz w:val="21"/>
          <w:szCs w:val="21"/>
          <w:lang w:eastAsia="ru-RU"/>
        </w:rPr>
      </w:pPr>
      <w:r w:rsidRPr="00381917">
        <w:rPr>
          <w:rFonts w:ascii="Verdana" w:eastAsia="Times New Roman" w:hAnsi="Verdana" w:cs="Times New Roman"/>
          <w:color w:val="303F50"/>
          <w:sz w:val="21"/>
          <w:szCs w:val="21"/>
          <w:lang w:eastAsia="ru-RU"/>
        </w:rPr>
        <w:t>– Ты можешь назвать себя красивым?</w:t>
      </w:r>
    </w:p>
    <w:p w14:paraId="147BC6A6" w14:textId="77777777" w:rsidR="00381917" w:rsidRPr="00381917" w:rsidRDefault="00381917" w:rsidP="00381917">
      <w:pPr>
        <w:shd w:val="clear" w:color="auto" w:fill="FFFFFF"/>
        <w:spacing w:before="90" w:after="90" w:line="315" w:lineRule="atLeast"/>
        <w:rPr>
          <w:rFonts w:ascii="Verdana" w:eastAsia="Times New Roman" w:hAnsi="Verdana" w:cs="Times New Roman"/>
          <w:color w:val="303F50"/>
          <w:sz w:val="21"/>
          <w:szCs w:val="21"/>
          <w:lang w:eastAsia="ru-RU"/>
        </w:rPr>
      </w:pPr>
      <w:r w:rsidRPr="00381917">
        <w:rPr>
          <w:rFonts w:ascii="Verdana" w:eastAsia="Times New Roman" w:hAnsi="Verdana" w:cs="Times New Roman"/>
          <w:color w:val="303F50"/>
          <w:sz w:val="21"/>
          <w:szCs w:val="21"/>
          <w:lang w:eastAsia="ru-RU"/>
        </w:rPr>
        <w:t>– Чем ты полезен?</w:t>
      </w:r>
    </w:p>
    <w:p w14:paraId="6B807A49" w14:textId="77777777" w:rsidR="00381917" w:rsidRPr="00381917" w:rsidRDefault="00381917" w:rsidP="00381917">
      <w:pPr>
        <w:shd w:val="clear" w:color="auto" w:fill="FFFFFF"/>
        <w:spacing w:before="90" w:after="90" w:line="315" w:lineRule="atLeast"/>
        <w:rPr>
          <w:rFonts w:ascii="Verdana" w:eastAsia="Times New Roman" w:hAnsi="Verdana" w:cs="Times New Roman"/>
          <w:color w:val="303F50"/>
          <w:sz w:val="21"/>
          <w:szCs w:val="21"/>
          <w:lang w:eastAsia="ru-RU"/>
        </w:rPr>
      </w:pPr>
      <w:r w:rsidRPr="00381917">
        <w:rPr>
          <w:rFonts w:ascii="Verdana" w:eastAsia="Times New Roman" w:hAnsi="Verdana" w:cs="Times New Roman"/>
          <w:color w:val="303F50"/>
          <w:sz w:val="21"/>
          <w:szCs w:val="21"/>
          <w:lang w:eastAsia="ru-RU"/>
        </w:rPr>
        <w:t>Другой ребенок высказывается от имени, изображенного на картинке существа или животного, например: «Я – жук-солнышко. Я красив, потому нужен человеку. А еще я полезен, потому что поедаю много вредителей».</w:t>
      </w:r>
    </w:p>
    <w:p w14:paraId="3AE03443" w14:textId="77777777" w:rsidR="00381917" w:rsidRPr="00381917" w:rsidRDefault="00381917" w:rsidP="00381917">
      <w:pPr>
        <w:shd w:val="clear" w:color="auto" w:fill="FFFFFF"/>
        <w:spacing w:before="90" w:after="90" w:line="315" w:lineRule="atLeast"/>
        <w:rPr>
          <w:rFonts w:ascii="Verdana" w:eastAsia="Times New Roman" w:hAnsi="Verdana" w:cs="Times New Roman"/>
          <w:color w:val="303F50"/>
          <w:sz w:val="21"/>
          <w:szCs w:val="21"/>
          <w:lang w:eastAsia="ru-RU"/>
        </w:rPr>
      </w:pPr>
      <w:r w:rsidRPr="00381917">
        <w:rPr>
          <w:rFonts w:ascii="Verdana" w:eastAsia="Times New Roman" w:hAnsi="Verdana" w:cs="Times New Roman"/>
          <w:color w:val="303F50"/>
          <w:sz w:val="21"/>
          <w:szCs w:val="21"/>
          <w:lang w:eastAsia="ru-RU"/>
        </w:rPr>
        <w:t>Воспитатель помогает детям объяснить пользу каждого живого существа.</w:t>
      </w:r>
    </w:p>
    <w:p w14:paraId="4641BDFD" w14:textId="77777777" w:rsidR="00381917" w:rsidRPr="00381917" w:rsidRDefault="00381917" w:rsidP="00381917">
      <w:pPr>
        <w:shd w:val="clear" w:color="auto" w:fill="FFFFFF"/>
        <w:spacing w:before="90" w:after="90" w:line="315" w:lineRule="atLeast"/>
        <w:rPr>
          <w:rFonts w:ascii="Verdana" w:eastAsia="Times New Roman" w:hAnsi="Verdana" w:cs="Times New Roman"/>
          <w:color w:val="303F50"/>
          <w:sz w:val="21"/>
          <w:szCs w:val="21"/>
          <w:lang w:eastAsia="ru-RU"/>
        </w:rPr>
      </w:pPr>
      <w:r w:rsidRPr="00381917">
        <w:rPr>
          <w:rFonts w:ascii="Verdana" w:eastAsia="Times New Roman" w:hAnsi="Verdana" w:cs="Times New Roman"/>
          <w:color w:val="303F50"/>
          <w:sz w:val="21"/>
          <w:szCs w:val="21"/>
          <w:lang w:eastAsia="ru-RU"/>
        </w:rPr>
        <w:t>Интерактивные игры бывают разных видов – это может быть и работа в группах, в парах, в которых дети получают возможность решать игровую задачу, поставленную перед ними. Другим вариантом интерактивной игры является использование цифровых технологий: это может быть компьютерная игра, виртуальное игровое путешествие или экскурсия, где ребенок будет выполнять ведущую роль. Другим видом интерактивных игр, являются разнообразные квесты, мультимедийные викторины и т.д. Квесты в работе с детьми дошкольного возраста можно использовать в таких формах, как:</w:t>
      </w:r>
    </w:p>
    <w:p w14:paraId="63226FF8" w14:textId="77777777" w:rsidR="00381917" w:rsidRPr="00381917" w:rsidRDefault="00381917" w:rsidP="00381917">
      <w:pPr>
        <w:numPr>
          <w:ilvl w:val="0"/>
          <w:numId w:val="1"/>
        </w:numPr>
        <w:shd w:val="clear" w:color="auto" w:fill="FFFFFF"/>
        <w:spacing w:before="45" w:after="0" w:line="315" w:lineRule="atLeast"/>
        <w:ind w:left="735"/>
        <w:rPr>
          <w:rFonts w:ascii="Verdana" w:eastAsia="Times New Roman" w:hAnsi="Verdana" w:cs="Times New Roman"/>
          <w:color w:val="303F50"/>
          <w:sz w:val="21"/>
          <w:szCs w:val="21"/>
          <w:lang w:eastAsia="ru-RU"/>
        </w:rPr>
      </w:pPr>
      <w:r w:rsidRPr="00381917">
        <w:rPr>
          <w:rFonts w:ascii="Verdana" w:eastAsia="Times New Roman" w:hAnsi="Verdana" w:cs="Times New Roman"/>
          <w:color w:val="303F50"/>
          <w:sz w:val="21"/>
          <w:szCs w:val="21"/>
          <w:lang w:eastAsia="ru-RU"/>
        </w:rPr>
        <w:t>пересказа – демонстрации осознания изученной темы на базе представления материалов, собранных из разного рода источников, в другой форме: рассказы, презентации, плаката;</w:t>
      </w:r>
    </w:p>
    <w:p w14:paraId="3B2E6DDD" w14:textId="77777777" w:rsidR="00381917" w:rsidRPr="00381917" w:rsidRDefault="00381917" w:rsidP="00381917">
      <w:pPr>
        <w:numPr>
          <w:ilvl w:val="0"/>
          <w:numId w:val="1"/>
        </w:numPr>
        <w:shd w:val="clear" w:color="auto" w:fill="FFFFFF"/>
        <w:spacing w:before="45" w:after="0" w:line="315" w:lineRule="atLeast"/>
        <w:ind w:left="735"/>
        <w:rPr>
          <w:rFonts w:ascii="Verdana" w:eastAsia="Times New Roman" w:hAnsi="Verdana" w:cs="Times New Roman"/>
          <w:color w:val="303F50"/>
          <w:sz w:val="21"/>
          <w:szCs w:val="21"/>
          <w:lang w:eastAsia="ru-RU"/>
        </w:rPr>
      </w:pPr>
      <w:r w:rsidRPr="00381917">
        <w:rPr>
          <w:rFonts w:ascii="Verdana" w:eastAsia="Times New Roman" w:hAnsi="Verdana" w:cs="Times New Roman"/>
          <w:color w:val="303F50"/>
          <w:sz w:val="21"/>
          <w:szCs w:val="21"/>
          <w:lang w:eastAsia="ru-RU"/>
        </w:rPr>
        <w:t>планирование, проектирование – разработки проекта или плана на базе заданных условий;</w:t>
      </w:r>
    </w:p>
    <w:p w14:paraId="7F3978EB" w14:textId="77777777" w:rsidR="00381917" w:rsidRPr="00381917" w:rsidRDefault="00381917" w:rsidP="00381917">
      <w:pPr>
        <w:numPr>
          <w:ilvl w:val="0"/>
          <w:numId w:val="1"/>
        </w:numPr>
        <w:shd w:val="clear" w:color="auto" w:fill="FFFFFF"/>
        <w:spacing w:before="45" w:after="0" w:line="315" w:lineRule="atLeast"/>
        <w:ind w:left="735"/>
        <w:rPr>
          <w:rFonts w:ascii="Verdana" w:eastAsia="Times New Roman" w:hAnsi="Verdana" w:cs="Times New Roman"/>
          <w:color w:val="303F50"/>
          <w:sz w:val="21"/>
          <w:szCs w:val="21"/>
          <w:lang w:eastAsia="ru-RU"/>
        </w:rPr>
      </w:pPr>
      <w:r w:rsidRPr="00381917">
        <w:rPr>
          <w:rFonts w:ascii="Verdana" w:eastAsia="Times New Roman" w:hAnsi="Verdana" w:cs="Times New Roman"/>
          <w:color w:val="303F50"/>
          <w:sz w:val="21"/>
          <w:szCs w:val="21"/>
          <w:lang w:eastAsia="ru-RU"/>
        </w:rPr>
        <w:t>творческой задачи – творческой работы конкретного жанра: видеоролика, стихи;</w:t>
      </w:r>
    </w:p>
    <w:p w14:paraId="5AE0D411" w14:textId="77777777" w:rsidR="00381917" w:rsidRPr="00381917" w:rsidRDefault="00381917" w:rsidP="00381917">
      <w:pPr>
        <w:numPr>
          <w:ilvl w:val="0"/>
          <w:numId w:val="1"/>
        </w:numPr>
        <w:shd w:val="clear" w:color="auto" w:fill="FFFFFF"/>
        <w:spacing w:before="45" w:after="0" w:line="315" w:lineRule="atLeast"/>
        <w:ind w:left="735"/>
        <w:rPr>
          <w:rFonts w:ascii="Verdana" w:eastAsia="Times New Roman" w:hAnsi="Verdana" w:cs="Times New Roman"/>
          <w:color w:val="303F50"/>
          <w:sz w:val="21"/>
          <w:szCs w:val="21"/>
          <w:lang w:eastAsia="ru-RU"/>
        </w:rPr>
      </w:pPr>
      <w:r w:rsidRPr="00381917">
        <w:rPr>
          <w:rFonts w:ascii="Verdana" w:eastAsia="Times New Roman" w:hAnsi="Verdana" w:cs="Times New Roman"/>
          <w:color w:val="303F50"/>
          <w:sz w:val="21"/>
          <w:szCs w:val="21"/>
          <w:lang w:eastAsia="ru-RU"/>
        </w:rPr>
        <w:t>оценки – обоснование конкретной точки зрения;</w:t>
      </w:r>
    </w:p>
    <w:p w14:paraId="7E348463" w14:textId="77777777" w:rsidR="00381917" w:rsidRPr="00381917" w:rsidRDefault="00381917" w:rsidP="00381917">
      <w:pPr>
        <w:numPr>
          <w:ilvl w:val="0"/>
          <w:numId w:val="1"/>
        </w:numPr>
        <w:shd w:val="clear" w:color="auto" w:fill="FFFFFF"/>
        <w:spacing w:before="45" w:after="0" w:line="315" w:lineRule="atLeast"/>
        <w:ind w:left="735"/>
        <w:rPr>
          <w:rFonts w:ascii="Verdana" w:eastAsia="Times New Roman" w:hAnsi="Verdana" w:cs="Times New Roman"/>
          <w:color w:val="303F50"/>
          <w:sz w:val="21"/>
          <w:szCs w:val="21"/>
          <w:lang w:eastAsia="ru-RU"/>
        </w:rPr>
      </w:pPr>
      <w:r w:rsidRPr="00381917">
        <w:rPr>
          <w:rFonts w:ascii="Verdana" w:eastAsia="Times New Roman" w:hAnsi="Verdana" w:cs="Times New Roman"/>
          <w:color w:val="303F50"/>
          <w:sz w:val="21"/>
          <w:szCs w:val="21"/>
          <w:lang w:eastAsia="ru-RU"/>
        </w:rPr>
        <w:t>различных исследований – изучение разного рода явлений, фактов, открытий на базе детских онлайн-сервисов.</w:t>
      </w:r>
    </w:p>
    <w:p w14:paraId="3FC7BF9A" w14:textId="77777777" w:rsidR="00381917" w:rsidRPr="00381917" w:rsidRDefault="00381917" w:rsidP="00381917">
      <w:pPr>
        <w:shd w:val="clear" w:color="auto" w:fill="FFFFFF"/>
        <w:spacing w:before="90" w:after="90" w:line="315" w:lineRule="atLeast"/>
        <w:rPr>
          <w:rFonts w:ascii="Verdana" w:eastAsia="Times New Roman" w:hAnsi="Verdana" w:cs="Times New Roman"/>
          <w:color w:val="303F50"/>
          <w:sz w:val="21"/>
          <w:szCs w:val="21"/>
          <w:lang w:eastAsia="ru-RU"/>
        </w:rPr>
      </w:pPr>
      <w:r w:rsidRPr="00381917">
        <w:rPr>
          <w:rFonts w:ascii="Verdana" w:eastAsia="Times New Roman" w:hAnsi="Verdana" w:cs="Times New Roman"/>
          <w:color w:val="303F50"/>
          <w:sz w:val="21"/>
          <w:szCs w:val="21"/>
          <w:lang w:eastAsia="ru-RU"/>
        </w:rPr>
        <w:t>Интересны детям дошкольного возраста интерактивные игры, связанные с созданием реальных объектов. Это позволяет не только расшить их кругозор и сформировать навыки продуктивной деятельности, но и влияет на развитие таких личностных качеств, как целеустремленность, усидчивость, умение творчески решать поставленную задачу. Например, интерактивная игра «Строим дом». Цель: закрепить понимание понятий «дом», «геометрическая фигура», «размер», «рост»; развивать мышление, воображение, творческие способности. Дети объединяются в тройку. Каждой группе воспитатель раздает набор разных по размеру геометрических фигур (квадрат, прямоугольник, круг, овал, полуовал) и три-четыре изображения силуэтов животных. Воспитатель предлагает детям построить из геометрических фигур (выложить или сделать аппликацию) домики для животных. Необходимо учесть размер, рост животных и т.п. Соответственно, дом может быть узким или высоким, низким или широким, квадратным или полуовальным. Дети объясняют, почему изготовили именно такие дома.</w:t>
      </w:r>
    </w:p>
    <w:p w14:paraId="6D0E57AD" w14:textId="77777777" w:rsidR="00381917" w:rsidRPr="00381917" w:rsidRDefault="00381917" w:rsidP="00381917">
      <w:pPr>
        <w:shd w:val="clear" w:color="auto" w:fill="FFFFFF"/>
        <w:spacing w:before="90" w:after="90" w:line="315" w:lineRule="atLeast"/>
        <w:rPr>
          <w:rFonts w:ascii="Verdana" w:eastAsia="Times New Roman" w:hAnsi="Verdana" w:cs="Times New Roman"/>
          <w:color w:val="303F50"/>
          <w:sz w:val="21"/>
          <w:szCs w:val="21"/>
          <w:lang w:eastAsia="ru-RU"/>
        </w:rPr>
      </w:pPr>
      <w:r w:rsidRPr="00381917">
        <w:rPr>
          <w:rFonts w:ascii="Verdana" w:eastAsia="Times New Roman" w:hAnsi="Verdana" w:cs="Times New Roman"/>
          <w:color w:val="303F50"/>
          <w:sz w:val="21"/>
          <w:szCs w:val="21"/>
          <w:lang w:eastAsia="ru-RU"/>
        </w:rPr>
        <w:t xml:space="preserve">Задача воспитателя при использовании интерактивных игр, это создание условий для реализации игры и постановка перед ребенком игровой задачи. Решая игровую </w:t>
      </w:r>
      <w:r w:rsidRPr="00381917">
        <w:rPr>
          <w:rFonts w:ascii="Verdana" w:eastAsia="Times New Roman" w:hAnsi="Verdana" w:cs="Times New Roman"/>
          <w:color w:val="303F50"/>
          <w:sz w:val="21"/>
          <w:szCs w:val="21"/>
          <w:lang w:eastAsia="ru-RU"/>
        </w:rPr>
        <w:lastRenderedPageBreak/>
        <w:t xml:space="preserve">задачу самостоятельно или в процессе взаимодействия со сверстниками, ребенок учиться быть самостоятельным, у него активно развиваются все процессы </w:t>
      </w:r>
      <w:proofErr w:type="spellStart"/>
      <w:r w:rsidRPr="00381917">
        <w:rPr>
          <w:rFonts w:ascii="Verdana" w:eastAsia="Times New Roman" w:hAnsi="Verdana" w:cs="Times New Roman"/>
          <w:color w:val="303F50"/>
          <w:sz w:val="21"/>
          <w:szCs w:val="21"/>
          <w:lang w:eastAsia="ru-RU"/>
        </w:rPr>
        <w:t>мыследеятельности</w:t>
      </w:r>
      <w:proofErr w:type="spellEnd"/>
      <w:r w:rsidRPr="00381917">
        <w:rPr>
          <w:rFonts w:ascii="Verdana" w:eastAsia="Times New Roman" w:hAnsi="Verdana" w:cs="Times New Roman"/>
          <w:color w:val="303F50"/>
          <w:sz w:val="21"/>
          <w:szCs w:val="21"/>
          <w:lang w:eastAsia="ru-RU"/>
        </w:rPr>
        <w:t>, он учится планировать свои действия, прогнозировать результат и выбирать средства для его достижения. Интерактивные игры воздействуют и на развитие таких психических процессов ребенка, как память, внимание, воображение. Все это создает базу его успешного личностного развития. Так, например, одной из разновидностей интерактивной игры является кейс. Воспитатель для создания кейса может выбрать любую проблему, которая будет интересна и доступна ребенку дошкольного возраста. Например, кейс «Правильно ли поступил Саша». Проводя подготовительную работу, воспитатель читает детям сказку Л. Толстого «Косточка». Затем подбирается серия сюжетных картин, на которых мальчик Саша не совсем честно поступает с конфетами, купленными мамой на праздник для всех детей. Детям даются следующие задания</w:t>
      </w:r>
    </w:p>
    <w:p w14:paraId="5A4674CB" w14:textId="77777777" w:rsidR="00381917" w:rsidRPr="00381917" w:rsidRDefault="00381917" w:rsidP="00381917">
      <w:pPr>
        <w:shd w:val="clear" w:color="auto" w:fill="FFFFFF"/>
        <w:spacing w:before="90" w:after="90" w:line="315" w:lineRule="atLeast"/>
        <w:rPr>
          <w:rFonts w:ascii="Verdana" w:eastAsia="Times New Roman" w:hAnsi="Verdana" w:cs="Times New Roman"/>
          <w:color w:val="303F50"/>
          <w:sz w:val="21"/>
          <w:szCs w:val="21"/>
          <w:lang w:eastAsia="ru-RU"/>
        </w:rPr>
      </w:pPr>
      <w:r w:rsidRPr="00381917">
        <w:rPr>
          <w:rFonts w:ascii="Verdana" w:eastAsia="Times New Roman" w:hAnsi="Verdana" w:cs="Times New Roman"/>
          <w:color w:val="303F50"/>
          <w:sz w:val="21"/>
          <w:szCs w:val="21"/>
          <w:lang w:eastAsia="ru-RU"/>
        </w:rPr>
        <w:t>1) рассмотреть картинки и определить общую сюжетную линию;</w:t>
      </w:r>
    </w:p>
    <w:p w14:paraId="5BFB6DC8" w14:textId="77777777" w:rsidR="00381917" w:rsidRPr="00381917" w:rsidRDefault="00381917" w:rsidP="00381917">
      <w:pPr>
        <w:shd w:val="clear" w:color="auto" w:fill="FFFFFF"/>
        <w:spacing w:before="90" w:after="90" w:line="315" w:lineRule="atLeast"/>
        <w:rPr>
          <w:rFonts w:ascii="Verdana" w:eastAsia="Times New Roman" w:hAnsi="Verdana" w:cs="Times New Roman"/>
          <w:color w:val="303F50"/>
          <w:sz w:val="21"/>
          <w:szCs w:val="21"/>
          <w:lang w:eastAsia="ru-RU"/>
        </w:rPr>
      </w:pPr>
      <w:r w:rsidRPr="00381917">
        <w:rPr>
          <w:rFonts w:ascii="Verdana" w:eastAsia="Times New Roman" w:hAnsi="Verdana" w:cs="Times New Roman"/>
          <w:color w:val="303F50"/>
          <w:sz w:val="21"/>
          <w:szCs w:val="21"/>
          <w:lang w:eastAsia="ru-RU"/>
        </w:rPr>
        <w:t>2) описать проблему;</w:t>
      </w:r>
    </w:p>
    <w:p w14:paraId="57AF69EC" w14:textId="77777777" w:rsidR="00381917" w:rsidRPr="00381917" w:rsidRDefault="00381917" w:rsidP="00381917">
      <w:pPr>
        <w:shd w:val="clear" w:color="auto" w:fill="FFFFFF"/>
        <w:spacing w:before="90" w:after="90" w:line="315" w:lineRule="atLeast"/>
        <w:rPr>
          <w:rFonts w:ascii="Verdana" w:eastAsia="Times New Roman" w:hAnsi="Verdana" w:cs="Times New Roman"/>
          <w:color w:val="303F50"/>
          <w:sz w:val="21"/>
          <w:szCs w:val="21"/>
          <w:lang w:eastAsia="ru-RU"/>
        </w:rPr>
      </w:pPr>
      <w:r w:rsidRPr="00381917">
        <w:rPr>
          <w:rFonts w:ascii="Verdana" w:eastAsia="Times New Roman" w:hAnsi="Verdana" w:cs="Times New Roman"/>
          <w:color w:val="303F50"/>
          <w:sz w:val="21"/>
          <w:szCs w:val="21"/>
          <w:lang w:eastAsia="ru-RU"/>
        </w:rPr>
        <w:t>3) составить вопросы для других детей;</w:t>
      </w:r>
    </w:p>
    <w:p w14:paraId="7F7F5B85" w14:textId="77777777" w:rsidR="00381917" w:rsidRPr="00381917" w:rsidRDefault="00381917" w:rsidP="00381917">
      <w:pPr>
        <w:shd w:val="clear" w:color="auto" w:fill="FFFFFF"/>
        <w:spacing w:before="90" w:after="90" w:line="315" w:lineRule="atLeast"/>
        <w:rPr>
          <w:rFonts w:ascii="Verdana" w:eastAsia="Times New Roman" w:hAnsi="Verdana" w:cs="Times New Roman"/>
          <w:color w:val="303F50"/>
          <w:sz w:val="21"/>
          <w:szCs w:val="21"/>
          <w:lang w:eastAsia="ru-RU"/>
        </w:rPr>
      </w:pPr>
      <w:r w:rsidRPr="00381917">
        <w:rPr>
          <w:rFonts w:ascii="Verdana" w:eastAsia="Times New Roman" w:hAnsi="Verdana" w:cs="Times New Roman"/>
          <w:color w:val="303F50"/>
          <w:sz w:val="21"/>
          <w:szCs w:val="21"/>
          <w:lang w:eastAsia="ru-RU"/>
        </w:rPr>
        <w:t>4) дать оценку поступку Саши и спрогнозировать возможный выход из проблемной ситуации для героя.</w:t>
      </w:r>
    </w:p>
    <w:p w14:paraId="53E706E2" w14:textId="77777777" w:rsidR="00381917" w:rsidRPr="00381917" w:rsidRDefault="00381917" w:rsidP="00381917">
      <w:pPr>
        <w:shd w:val="clear" w:color="auto" w:fill="FFFFFF"/>
        <w:spacing w:before="90" w:after="90" w:line="315" w:lineRule="atLeast"/>
        <w:rPr>
          <w:rFonts w:ascii="Verdana" w:eastAsia="Times New Roman" w:hAnsi="Verdana" w:cs="Times New Roman"/>
          <w:color w:val="303F50"/>
          <w:sz w:val="21"/>
          <w:szCs w:val="21"/>
          <w:lang w:eastAsia="ru-RU"/>
        </w:rPr>
      </w:pPr>
      <w:r w:rsidRPr="00381917">
        <w:rPr>
          <w:rFonts w:ascii="Verdana" w:eastAsia="Times New Roman" w:hAnsi="Verdana" w:cs="Times New Roman"/>
          <w:color w:val="303F50"/>
          <w:sz w:val="21"/>
          <w:szCs w:val="21"/>
          <w:lang w:eastAsia="ru-RU"/>
        </w:rPr>
        <w:t>Таким образом, интерактивная игра – эффективное средство развития личности ребенка, позволяющая максимально сформировать коммуникативные умения и навыки, научить ребенка взаимодействовать с окружающим миром, способствует активизации мыслительных процессов, учить ставить на элементарном уровне цели и достигать их, подбирая соответствующие методы и средства.</w:t>
      </w:r>
    </w:p>
    <w:p w14:paraId="60FFF8D2" w14:textId="77777777" w:rsidR="00381917" w:rsidRPr="00381917" w:rsidRDefault="00381917" w:rsidP="00381917">
      <w:pPr>
        <w:shd w:val="clear" w:color="auto" w:fill="FFFFFF"/>
        <w:spacing w:before="90" w:after="90" w:line="315" w:lineRule="atLeast"/>
        <w:rPr>
          <w:rFonts w:ascii="Verdana" w:eastAsia="Times New Roman" w:hAnsi="Verdana" w:cs="Times New Roman"/>
          <w:color w:val="303F50"/>
          <w:sz w:val="21"/>
          <w:szCs w:val="21"/>
          <w:lang w:eastAsia="ru-RU"/>
        </w:rPr>
      </w:pPr>
      <w:r w:rsidRPr="00381917">
        <w:rPr>
          <w:rFonts w:ascii="Verdana" w:eastAsia="Times New Roman" w:hAnsi="Verdana" w:cs="Times New Roman"/>
          <w:color w:val="303F50"/>
          <w:sz w:val="21"/>
          <w:szCs w:val="21"/>
          <w:lang w:eastAsia="ru-RU"/>
        </w:rPr>
        <w:t> </w:t>
      </w:r>
    </w:p>
    <w:p w14:paraId="56F97FA2" w14:textId="77777777" w:rsidR="00381917" w:rsidRPr="00381917" w:rsidRDefault="00381917" w:rsidP="00381917">
      <w:pPr>
        <w:shd w:val="clear" w:color="auto" w:fill="FFFFFF"/>
        <w:spacing w:before="90" w:after="90" w:line="315" w:lineRule="atLeast"/>
        <w:rPr>
          <w:rFonts w:ascii="Verdana" w:eastAsia="Times New Roman" w:hAnsi="Verdana" w:cs="Times New Roman"/>
          <w:i/>
          <w:iCs/>
          <w:color w:val="303F50"/>
          <w:sz w:val="21"/>
          <w:szCs w:val="21"/>
          <w:lang w:eastAsia="ru-RU"/>
        </w:rPr>
      </w:pPr>
      <w:r w:rsidRPr="00381917">
        <w:rPr>
          <w:rFonts w:ascii="Verdana" w:eastAsia="Times New Roman" w:hAnsi="Verdana" w:cs="Times New Roman"/>
          <w:i/>
          <w:iCs/>
          <w:color w:val="303F50"/>
          <w:sz w:val="21"/>
          <w:szCs w:val="21"/>
          <w:lang w:eastAsia="ru-RU"/>
        </w:rPr>
        <w:t>Список использованной литературы</w:t>
      </w:r>
    </w:p>
    <w:p w14:paraId="3CA2408B" w14:textId="77777777" w:rsidR="00381917" w:rsidRPr="00381917" w:rsidRDefault="00381917" w:rsidP="00381917">
      <w:pPr>
        <w:shd w:val="clear" w:color="auto" w:fill="FFFFFF"/>
        <w:spacing w:before="90" w:after="90" w:line="315" w:lineRule="atLeast"/>
        <w:rPr>
          <w:rFonts w:ascii="Verdana" w:eastAsia="Times New Roman" w:hAnsi="Verdana" w:cs="Times New Roman"/>
          <w:color w:val="303F50"/>
          <w:sz w:val="21"/>
          <w:szCs w:val="21"/>
          <w:lang w:eastAsia="ru-RU"/>
        </w:rPr>
      </w:pPr>
      <w:r w:rsidRPr="00381917">
        <w:rPr>
          <w:rFonts w:ascii="Verdana" w:eastAsia="Times New Roman" w:hAnsi="Verdana" w:cs="Times New Roman"/>
          <w:color w:val="303F50"/>
          <w:sz w:val="21"/>
          <w:szCs w:val="21"/>
          <w:lang w:eastAsia="ru-RU"/>
        </w:rPr>
        <w:t xml:space="preserve">1. </w:t>
      </w:r>
      <w:proofErr w:type="spellStart"/>
      <w:r w:rsidRPr="00381917">
        <w:rPr>
          <w:rFonts w:ascii="Verdana" w:eastAsia="Times New Roman" w:hAnsi="Verdana" w:cs="Times New Roman"/>
          <w:color w:val="303F50"/>
          <w:sz w:val="21"/>
          <w:szCs w:val="21"/>
          <w:lang w:eastAsia="ru-RU"/>
        </w:rPr>
        <w:t>Минова</w:t>
      </w:r>
      <w:proofErr w:type="spellEnd"/>
      <w:r w:rsidRPr="00381917">
        <w:rPr>
          <w:rFonts w:ascii="Verdana" w:eastAsia="Times New Roman" w:hAnsi="Verdana" w:cs="Times New Roman"/>
          <w:color w:val="303F50"/>
          <w:sz w:val="21"/>
          <w:szCs w:val="21"/>
          <w:lang w:eastAsia="ru-RU"/>
        </w:rPr>
        <w:t xml:space="preserve">, О. Н. Проектирование занятия в детском саду с использованием интерактивных игр / О. Н. </w:t>
      </w:r>
      <w:proofErr w:type="spellStart"/>
      <w:r w:rsidRPr="00381917">
        <w:rPr>
          <w:rFonts w:ascii="Verdana" w:eastAsia="Times New Roman" w:hAnsi="Verdana" w:cs="Times New Roman"/>
          <w:color w:val="303F50"/>
          <w:sz w:val="21"/>
          <w:szCs w:val="21"/>
          <w:lang w:eastAsia="ru-RU"/>
        </w:rPr>
        <w:t>Минова</w:t>
      </w:r>
      <w:proofErr w:type="spellEnd"/>
      <w:r w:rsidRPr="00381917">
        <w:rPr>
          <w:rFonts w:ascii="Verdana" w:eastAsia="Times New Roman" w:hAnsi="Verdana" w:cs="Times New Roman"/>
          <w:color w:val="303F50"/>
          <w:sz w:val="21"/>
          <w:szCs w:val="21"/>
          <w:lang w:eastAsia="ru-RU"/>
        </w:rPr>
        <w:t xml:space="preserve"> // В сборнике: Роль науки и образования в модернизации современного общества. – Уфа, 2021. – С. 85-86.</w:t>
      </w:r>
    </w:p>
    <w:p w14:paraId="3792F468" w14:textId="77777777" w:rsidR="00381917" w:rsidRPr="00381917" w:rsidRDefault="00381917" w:rsidP="00381917">
      <w:pPr>
        <w:shd w:val="clear" w:color="auto" w:fill="FFFFFF"/>
        <w:spacing w:before="90" w:after="90" w:line="315" w:lineRule="atLeast"/>
        <w:rPr>
          <w:rFonts w:ascii="Verdana" w:eastAsia="Times New Roman" w:hAnsi="Verdana" w:cs="Times New Roman"/>
          <w:color w:val="303F50"/>
          <w:sz w:val="21"/>
          <w:szCs w:val="21"/>
          <w:lang w:eastAsia="ru-RU"/>
        </w:rPr>
      </w:pPr>
      <w:r w:rsidRPr="00381917">
        <w:rPr>
          <w:rFonts w:ascii="Verdana" w:eastAsia="Times New Roman" w:hAnsi="Verdana" w:cs="Times New Roman"/>
          <w:color w:val="303F50"/>
          <w:sz w:val="21"/>
          <w:szCs w:val="21"/>
          <w:lang w:eastAsia="ru-RU"/>
        </w:rPr>
        <w:t>2. Федеральный государственный образовательный стандарт дошкольного образования (ФГОС ДО) [Текст]. – Москва: Просвещение, 2016. – 50 с.</w:t>
      </w:r>
    </w:p>
    <w:p w14:paraId="2D45AB48" w14:textId="26C8445B" w:rsidR="0033344A" w:rsidRDefault="0033344A"/>
    <w:sectPr w:rsidR="003334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A741A"/>
    <w:multiLevelType w:val="multilevel"/>
    <w:tmpl w:val="CA92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493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590"/>
    <w:rsid w:val="001D3590"/>
    <w:rsid w:val="0033344A"/>
    <w:rsid w:val="00381917"/>
    <w:rsid w:val="004F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B8665"/>
  <w15:docId w15:val="{6D470356-8E47-4657-9FFB-663D9547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819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191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819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742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3</Pages>
  <Words>1141</Words>
  <Characters>6510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2022-08-15T11:38:00Z</dcterms:created>
  <dcterms:modified xsi:type="dcterms:W3CDTF">2022-08-17T15:07:00Z</dcterms:modified>
</cp:coreProperties>
</file>