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B" w:rsidRPr="00CA65C5" w:rsidRDefault="00CA65C5">
      <w:pPr>
        <w:pStyle w:val="1"/>
        <w:spacing w:before="103"/>
        <w:ind w:right="114"/>
      </w:pPr>
      <w:r>
        <w:t>Дьякова Анна Сергеевна</w:t>
      </w:r>
    </w:p>
    <w:p w:rsidR="0004428B" w:rsidRDefault="00CA65C5" w:rsidP="00CA65C5">
      <w:pPr>
        <w:pStyle w:val="a3"/>
        <w:spacing w:before="160" w:line="360" w:lineRule="auto"/>
        <w:ind w:left="4822" w:right="110" w:firstLine="2506"/>
        <w:jc w:val="right"/>
      </w:pPr>
      <w:r>
        <w:t>социальный педагог</w:t>
      </w:r>
      <w:r>
        <w:rPr>
          <w:spacing w:val="-67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СОШ № 31 Санкт-Петербурга</w:t>
      </w:r>
    </w:p>
    <w:p w:rsidR="00B5653E" w:rsidRDefault="00B5653E" w:rsidP="00B5653E">
      <w:pPr>
        <w:pStyle w:val="1"/>
        <w:shd w:val="clear" w:color="auto" w:fill="FFFFFF"/>
        <w:spacing w:after="150" w:line="780" w:lineRule="atLeast"/>
        <w:jc w:val="center"/>
        <w:rPr>
          <w:color w:val="333333"/>
        </w:rPr>
      </w:pPr>
      <w:r w:rsidRPr="00B5653E">
        <w:rPr>
          <w:color w:val="333333"/>
        </w:rPr>
        <w:t>Взаимодействие социального педагога с детьми группы риска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Системный кризис, охвативший все мировое сообщество, характеризуется такими общими для разных стран чертами, как усиление социальной отчужденности среди молодежи, все большее распространение в детской среде </w:t>
      </w:r>
      <w:proofErr w:type="spellStart"/>
      <w:r w:rsidRPr="00B5653E">
        <w:rPr>
          <w:color w:val="333333"/>
          <w:sz w:val="28"/>
          <w:szCs w:val="28"/>
          <w:lang w:eastAsia="ru-RU"/>
        </w:rPr>
        <w:t>саморазрушающего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поведения, что приводит к распространению преступности, проституции, наркомании, алкоголизма и других негативных явлений. Все более ощутимым становится разрушение института семьи, которая не в состоянии проявлять достаточную заботу о детях, не выполняет родительских обязанностей, нередко сама создает условия, опасные для жизни и развития детей.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Понятие "дети группы риска" употребляется довольно часто в педагогике и психологии. Речь идет о тех детях, которые в силу определенных обстоятельств своей жизни более других подвержены негативным внешним воздействиям со стороны общества и его криминальных элементов, что и становится причиной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несовершеннолетних. Специалисты чаще всего говорят о сочетании многих неблагоприятных условий (пьянство одного или обоих родителей, сексуальное развращение детей, отбывание одним из родителей срока тюремного заключения, жестокое обращение с детьми и т.д.), которые делают невозможным дальнейшее проживание детей в семьях, где создается прямая угроза их здоровью и жизни.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Воздействие неблагоприятных факторов, а часто нечеловеческих условий жизни в течение длительного времени, вызывает негативные психические, физические и другие изменения в организме ребенка, которые приводят к тяжелейшим последствиям. У него возникают значительные отклонения как в поведении, так и в личностном развитии.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Травма физическая - не самое страшное зло, которое причиняют ребенку. Психологическая </w:t>
      </w:r>
      <w:proofErr w:type="spellStart"/>
      <w:r w:rsidRPr="00B5653E">
        <w:rPr>
          <w:color w:val="333333"/>
          <w:sz w:val="28"/>
          <w:szCs w:val="28"/>
          <w:lang w:eastAsia="ru-RU"/>
        </w:rPr>
        <w:t>травматизация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часто оказывается гораздо более вредной. Отсутствие полноценного общения, эмоционального контакта со взрослыми и сверстниками приводит к тому, что у таких ребят проявляются болезненная робость, пугливость, частая раздражительность, грубость, агрессивность и другие аномальные состояния. Порою общество в целом и работники соответствующих структур трудного ребенка, а тем более того, кто имел проблемы с законом, рассматривают не иначе, как "отброс общества". На улице другая ситуация, здесь у подростка создается иллюзия собственной значимости среди тех, кто воспринимает его за своего человека.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Полагаем, что социальная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дезадаптация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- процесс обратимый: можно не только предупреждать отклонения в социальном развитии детей и подростков, но и управлять процессом </w:t>
      </w:r>
      <w:proofErr w:type="spellStart"/>
      <w:r w:rsidRPr="00B5653E">
        <w:rPr>
          <w:color w:val="333333"/>
          <w:sz w:val="28"/>
          <w:szCs w:val="28"/>
          <w:lang w:eastAsia="ru-RU"/>
        </w:rPr>
        <w:t>ресоциализации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социально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дезадаптированных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детей с помощью совместного конструктивного взаимодействия педагога и ребенка.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Взаимодействие межличностное в широком смысле - это случайный или преднамеренный, частный или публичный, длительный или кратковременный, вербальный или невербальный контакт социального педагога с детьми группы риска, имеющий следствием изменения в их поведении, деятельности, </w:t>
      </w:r>
      <w:r w:rsidRPr="00B5653E">
        <w:rPr>
          <w:color w:val="333333"/>
          <w:sz w:val="28"/>
          <w:szCs w:val="28"/>
          <w:lang w:eastAsia="ru-RU"/>
        </w:rPr>
        <w:lastRenderedPageBreak/>
        <w:t>отношениях, установках. В узком смысле - это система взаимообусловленных индивидуальных действий, связанных циклической причинной зависимостью, когда поведение каждого из участников образовательного процесса выступает одновременно и стимулом, и реакцией на поведение остальных.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Социальная работа как вид деятельности является в сущности коммуникативной. Основная цель взаимодействия социального работника и ребенка - оптимизация механизмов социального функционирования индивида или социальной группы, предполагающая: самостоятельность ребенка, его готовность контролировать свою жизнь и более эффективно разрешать возникающие проблемы; создание условий, в которых он может в максимальной мере проявить свои возможности.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Техника межличностного взаимодействия с подростком выстраивается в соответствии со следующими принципами: психологической целесообразности, применения коммуникативных знаний и умений с учетом индивидуальных особенностей каждого; направленности общения на разрешение проблемной ситуации, преодоление смысловых барьеров и оптимизацию образа жизни.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В процессе взаимодействия используются различные технологии, методы и методики, служащие целям удовлетворения потребностей ребенка, его реабилитации, адаптации и восстановления социального статуса. Динамическое взаимодействие, коррективная поведенческая связь, существующая между социальным работником и ребенком для создания атмосферы помощи и поддержки, формируется на основе следования определенным этическим нормам, включая индивидуальный подход и предоставление подопечному возможности самому определять свои действия, полнее использовать свой личностный потенциал.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Работа социального педагога с ребенком основывается на принципах толерантности, </w:t>
      </w:r>
      <w:proofErr w:type="spellStart"/>
      <w:r w:rsidRPr="00B5653E">
        <w:rPr>
          <w:color w:val="333333"/>
          <w:sz w:val="28"/>
          <w:szCs w:val="28"/>
          <w:lang w:eastAsia="ru-RU"/>
        </w:rPr>
        <w:t>эмпатии</w:t>
      </w:r>
      <w:proofErr w:type="spellEnd"/>
      <w:r w:rsidRPr="00B5653E">
        <w:rPr>
          <w:color w:val="333333"/>
          <w:sz w:val="28"/>
          <w:szCs w:val="28"/>
          <w:lang w:eastAsia="ru-RU"/>
        </w:rPr>
        <w:t>, гуманного подхода к детям - проявления внимательного и доброго отношения ко всем, доверия к каждому и соблюдения его интересов в любой ситуации.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Наибольшую трудность в работе по установлению контакта и дальнейшему взаимодействию социальные работники испытывают с детьми агрессивными, лживыми, неуравновешенными, имеющими нервно-психические расстройства, наркотическую зависимость, проявляющими неадекватное поведение. Социальному работнику необходимо учитывать, что у данной категории детей ярко выражена враждебность и презрение к взрослым, бросившим их на произвол судьбы.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Социальный работник, стремящийся преодолеть всякого рода отклонения в поведении подростка, должен избрать главным объектом своего внимания не столько правонарушения и даже не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дезадаптацию</w:t>
      </w:r>
      <w:proofErr w:type="spellEnd"/>
      <w:r w:rsidRPr="00B5653E">
        <w:rPr>
          <w:color w:val="333333"/>
          <w:sz w:val="28"/>
          <w:szCs w:val="28"/>
          <w:lang w:eastAsia="ru-RU"/>
        </w:rPr>
        <w:t>, а установить причины их возникновения, в том числе социально-психологические, уводящие ребенка из мира нормальных взаимоотношений с людьми в мир иллюзорный, часто примитивный и асоциальный.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Изучение причин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конкретного ребенка часто осложнено тем, что дети дают о себе ложную информацию или вообще отказываются общаться. Беспризорный ребенок часто не хочет уходить с улицы, ибо чувствует себя там более безопасно, чем в каком-либо социальном учреждении или семье. Многие дети помещаются туда насильно сотрудниками милиции. Попадая в новый детский коллектив или семью, они остаются непринятыми, подвергаются насилию. Все это мотивирует ребенка на побег, возвращение в ту среду, где его понимают и </w:t>
      </w:r>
      <w:r w:rsidRPr="00B5653E">
        <w:rPr>
          <w:color w:val="333333"/>
          <w:sz w:val="28"/>
          <w:szCs w:val="28"/>
          <w:lang w:eastAsia="ru-RU"/>
        </w:rPr>
        <w:lastRenderedPageBreak/>
        <w:t>принимают таким, какой он есть. И если ему удается сбежать, возвращаться, как правило, он больше не хочет.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Находясь на улице, подростки ведут свободный образ жизни и зачастую не хотят его менять, отказываются от любых предложений. Задача педагога найти ту сферу деятельности, которая действительно интересна ребенку, убедить его, что "все получится".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В силу отсутствия у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дезадаптированных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детей опыта доброжелательного, спокойного общения любое воспитательное воздействие встречает активное сопротивление несовершеннолетнего этому действию. Терпение и выдержка - главные помощники социального педагога в работе с такими детьми.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Как показывает практика, у трудновоспитуемых подростков свободного времени в четыре раза больше, чем у других школьников, и столь же велика разница его качественного использования. Если благополучные дети </w:t>
      </w:r>
      <w:proofErr w:type="spellStart"/>
      <w:r w:rsidRPr="00B5653E">
        <w:rPr>
          <w:color w:val="333333"/>
          <w:sz w:val="28"/>
          <w:szCs w:val="28"/>
          <w:lang w:eastAsia="ru-RU"/>
        </w:rPr>
        <w:t>самоутверждаются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в учебе, труде, личных увлечениях, то для трудных подростков вхождение в эти сферы ограничено, и избыток свободного времени становится для них криминогенным фактором, существенно влияющим на нравственный облик несовершеннолетнего.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В отличие от школы сфера дополнительного образования расширяет поле социализации ребенка, имеет разные направления деятельности, выходит на другие факторы влияния (семья, общение, социальная помощь и защита, молодежная политика, здравоохранение, безопасность и охрана общественного порядка, образование, досуг, культура и спорт, производство и прочее).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>Содержание и многообразие форм, применяемых в учебно-воспитательном процессе, дает возможность учреждениям дополнительного образования заинтересовать и вовлечь обучающихся детей в свою систему, увеличить число воспитывающих факторов, влияющих на сознание и поведение, чувства и волю, на эмоции и интеллект.</w:t>
      </w:r>
    </w:p>
    <w:p w:rsidR="00B5653E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Учреждения дополнительного образования выполняют функции </w:t>
      </w:r>
      <w:proofErr w:type="spellStart"/>
      <w:r w:rsidRPr="00B5653E">
        <w:rPr>
          <w:color w:val="333333"/>
          <w:sz w:val="28"/>
          <w:szCs w:val="28"/>
          <w:lang w:eastAsia="ru-RU"/>
        </w:rPr>
        <w:t>ресоциализации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, восстанавливают утраченные навыки социально одобряемого поведения "трудного" подростка, его социальный статус, помогают преодолеть отчуждение от основных институтов социализации (семьи, школы), переориентировать систему внутренних ценностей и </w:t>
      </w:r>
      <w:proofErr w:type="spellStart"/>
      <w:r w:rsidRPr="00B5653E">
        <w:rPr>
          <w:color w:val="333333"/>
          <w:sz w:val="28"/>
          <w:szCs w:val="28"/>
          <w:lang w:eastAsia="ru-RU"/>
        </w:rPr>
        <w:t>референтных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ориентации. Но на данном этапе учреждения дополнительного образования, обладая большим педагогическим потенциалом в работе по </w:t>
      </w:r>
      <w:proofErr w:type="spellStart"/>
      <w:r w:rsidRPr="00B5653E">
        <w:rPr>
          <w:color w:val="333333"/>
          <w:sz w:val="28"/>
          <w:szCs w:val="28"/>
          <w:lang w:eastAsia="ru-RU"/>
        </w:rPr>
        <w:t>ресоциализации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детей-беспризорников, недостаточно готовы к этой деятельности. Необходимы специалисты, надо изменить режим деятельности учреждения, а тенденция последних лет постановки на самоокупаемость не дает трудным детям шанса посещать платные секции и кружки, все больше отдаляя их от системы дополнительного образования.</w:t>
      </w:r>
    </w:p>
    <w:p w:rsidR="0004428B" w:rsidRPr="00B5653E" w:rsidRDefault="00B5653E" w:rsidP="00B5653E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 w:rsidRPr="00B5653E">
        <w:rPr>
          <w:color w:val="333333"/>
          <w:sz w:val="28"/>
          <w:szCs w:val="28"/>
          <w:lang w:eastAsia="ru-RU"/>
        </w:rPr>
        <w:t xml:space="preserve">Таким образом, взаимодействие социального педагога с детьми "группы риска" должно строиться с учетом причин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, их психологических особенностей и основываться на уважении ребенка, принятии его таким, какой он есть. Важнейшим условием успешной </w:t>
      </w:r>
      <w:proofErr w:type="spellStart"/>
      <w:r w:rsidRPr="00B5653E">
        <w:rPr>
          <w:color w:val="333333"/>
          <w:sz w:val="28"/>
          <w:szCs w:val="28"/>
          <w:lang w:eastAsia="ru-RU"/>
        </w:rPr>
        <w:t>ресоциализации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социально </w:t>
      </w:r>
      <w:proofErr w:type="spellStart"/>
      <w:r w:rsidRPr="00B5653E">
        <w:rPr>
          <w:color w:val="333333"/>
          <w:sz w:val="28"/>
          <w:szCs w:val="28"/>
          <w:lang w:eastAsia="ru-RU"/>
        </w:rPr>
        <w:t>дезадаптированного</w:t>
      </w:r>
      <w:proofErr w:type="spellEnd"/>
      <w:r w:rsidRPr="00B5653E">
        <w:rPr>
          <w:color w:val="333333"/>
          <w:sz w:val="28"/>
          <w:szCs w:val="28"/>
          <w:lang w:eastAsia="ru-RU"/>
        </w:rPr>
        <w:t xml:space="preserve"> подростка является включение его в систему новых отношений, строящихся на основе коллективной, общественно полезной деятельности.</w:t>
      </w:r>
      <w:bookmarkStart w:id="0" w:name="_GoBack"/>
      <w:bookmarkEnd w:id="0"/>
    </w:p>
    <w:sectPr w:rsidR="0004428B" w:rsidRPr="00B5653E" w:rsidSect="00B5653E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8D9"/>
    <w:multiLevelType w:val="hybridMultilevel"/>
    <w:tmpl w:val="91E6BE0E"/>
    <w:lvl w:ilvl="0" w:tplc="CE1EF89E">
      <w:start w:val="1"/>
      <w:numFmt w:val="decimal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46030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4B8A76C2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B1EE0B6">
      <w:numFmt w:val="bullet"/>
      <w:lvlText w:val="•"/>
      <w:lvlJc w:val="left"/>
      <w:pPr>
        <w:ind w:left="3043" w:hanging="288"/>
      </w:pPr>
      <w:rPr>
        <w:rFonts w:hint="default"/>
        <w:lang w:val="ru-RU" w:eastAsia="en-US" w:bidi="ar-SA"/>
      </w:rPr>
    </w:lvl>
    <w:lvl w:ilvl="4" w:tplc="35CA0370">
      <w:numFmt w:val="bullet"/>
      <w:lvlText w:val="•"/>
      <w:lvlJc w:val="left"/>
      <w:pPr>
        <w:ind w:left="4018" w:hanging="288"/>
      </w:pPr>
      <w:rPr>
        <w:rFonts w:hint="default"/>
        <w:lang w:val="ru-RU" w:eastAsia="en-US" w:bidi="ar-SA"/>
      </w:rPr>
    </w:lvl>
    <w:lvl w:ilvl="5" w:tplc="3AAAFEC0">
      <w:numFmt w:val="bullet"/>
      <w:lvlText w:val="•"/>
      <w:lvlJc w:val="left"/>
      <w:pPr>
        <w:ind w:left="4993" w:hanging="288"/>
      </w:pPr>
      <w:rPr>
        <w:rFonts w:hint="default"/>
        <w:lang w:val="ru-RU" w:eastAsia="en-US" w:bidi="ar-SA"/>
      </w:rPr>
    </w:lvl>
    <w:lvl w:ilvl="6" w:tplc="C1F8FCC6">
      <w:numFmt w:val="bullet"/>
      <w:lvlText w:val="•"/>
      <w:lvlJc w:val="left"/>
      <w:pPr>
        <w:ind w:left="5967" w:hanging="288"/>
      </w:pPr>
      <w:rPr>
        <w:rFonts w:hint="default"/>
        <w:lang w:val="ru-RU" w:eastAsia="en-US" w:bidi="ar-SA"/>
      </w:rPr>
    </w:lvl>
    <w:lvl w:ilvl="7" w:tplc="EC4CB70C">
      <w:numFmt w:val="bullet"/>
      <w:lvlText w:val="•"/>
      <w:lvlJc w:val="left"/>
      <w:pPr>
        <w:ind w:left="6942" w:hanging="288"/>
      </w:pPr>
      <w:rPr>
        <w:rFonts w:hint="default"/>
        <w:lang w:val="ru-RU" w:eastAsia="en-US" w:bidi="ar-SA"/>
      </w:rPr>
    </w:lvl>
    <w:lvl w:ilvl="8" w:tplc="F17CBDFA">
      <w:numFmt w:val="bullet"/>
      <w:lvlText w:val="•"/>
      <w:lvlJc w:val="left"/>
      <w:pPr>
        <w:ind w:left="79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B"/>
    <w:rsid w:val="0004428B"/>
    <w:rsid w:val="00B5653E"/>
    <w:rsid w:val="00C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632D"/>
  <w15:docId w15:val="{86724483-C74D-45F0-A5AA-FE1608E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8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17" w:right="12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09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Samalova Marina Diusenbaevna</dc:creator>
  <cp:lastModifiedBy>Дмитрий Андреевич Коваленко</cp:lastModifiedBy>
  <cp:revision>2</cp:revision>
  <dcterms:created xsi:type="dcterms:W3CDTF">2022-03-01T13:27:00Z</dcterms:created>
  <dcterms:modified xsi:type="dcterms:W3CDTF">2022-03-01T13:27:00Z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2022-03-01T00:00:00Z</vt:filetime>
  </property>
</Properties>
</file>