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text" w:horzAnchor="margin" w:tblpY="-187"/>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2"/>
        <w:gridCol w:w="6979"/>
      </w:tblGrid>
      <w:tr w:rsidR="00324CD5" w:rsidTr="00324CD5">
        <w:tc>
          <w:tcPr>
            <w:tcW w:w="2592" w:type="dxa"/>
            <w:vMerge w:val="restart"/>
            <w:tcBorders>
              <w:top w:val="single" w:sz="4" w:space="0" w:color="000000"/>
              <w:left w:val="single" w:sz="4" w:space="0" w:color="000000"/>
              <w:bottom w:val="single" w:sz="4" w:space="0" w:color="000000"/>
              <w:right w:val="single" w:sz="4" w:space="0" w:color="000000"/>
            </w:tcBorders>
            <w:hideMark/>
          </w:tcPr>
          <w:p w:rsidR="00324CD5" w:rsidRDefault="00324CD5" w:rsidP="00CA0E3F">
            <w:pPr>
              <w:spacing w:after="0"/>
              <w:jc w:val="center"/>
              <w:rPr>
                <w:rFonts w:ascii="Times New Roman" w:eastAsia="Times New Roman" w:hAnsi="Times New Roman" w:cs="Times New Roman"/>
                <w:color w:val="000000" w:themeColor="text1"/>
                <w:sz w:val="28"/>
                <w:szCs w:val="28"/>
              </w:rPr>
            </w:pPr>
            <w:r>
              <w:rPr>
                <w:noProof/>
                <w:lang w:eastAsia="ru-RU"/>
              </w:rPr>
              <w:drawing>
                <wp:anchor distT="0" distB="0" distL="114300" distR="114300" simplePos="0" relativeHeight="251659264" behindDoc="1" locked="0" layoutInCell="1" allowOverlap="1">
                  <wp:simplePos x="0" y="0"/>
                  <wp:positionH relativeFrom="column">
                    <wp:posOffset>120015</wp:posOffset>
                  </wp:positionH>
                  <wp:positionV relativeFrom="paragraph">
                    <wp:posOffset>71755</wp:posOffset>
                  </wp:positionV>
                  <wp:extent cx="1190625" cy="11906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14:sizeRelH relativeFrom="page">
                    <wp14:pctWidth>0</wp14:pctWidth>
                  </wp14:sizeRelH>
                  <wp14:sizeRelV relativeFrom="page">
                    <wp14:pctHeight>0</wp14:pctHeight>
                  </wp14:sizeRelV>
                </wp:anchor>
              </w:drawing>
            </w:r>
          </w:p>
        </w:tc>
        <w:tc>
          <w:tcPr>
            <w:tcW w:w="6979" w:type="dxa"/>
            <w:tcBorders>
              <w:top w:val="single" w:sz="4" w:space="0" w:color="000000"/>
              <w:left w:val="single" w:sz="4" w:space="0" w:color="000000"/>
              <w:bottom w:val="single" w:sz="4" w:space="0" w:color="000000"/>
              <w:right w:val="single" w:sz="4" w:space="0" w:color="000000"/>
            </w:tcBorders>
            <w:hideMark/>
          </w:tcPr>
          <w:p w:rsidR="00324CD5" w:rsidRDefault="00324CD5" w:rsidP="00CA0E3F">
            <w:pPr>
              <w:spacing w:after="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Министерство образования, науки и молодёжной политики </w:t>
            </w:r>
          </w:p>
          <w:p w:rsidR="00324CD5" w:rsidRDefault="00324CD5" w:rsidP="00CA0E3F">
            <w:pPr>
              <w:spacing w:after="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Краснодарского края</w:t>
            </w:r>
          </w:p>
        </w:tc>
      </w:tr>
      <w:tr w:rsidR="00324CD5" w:rsidTr="00324CD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4CD5" w:rsidRDefault="00324CD5" w:rsidP="00CA0E3F">
            <w:pPr>
              <w:spacing w:after="0" w:line="256" w:lineRule="auto"/>
              <w:rPr>
                <w:rFonts w:ascii="Times New Roman" w:eastAsia="Times New Roman" w:hAnsi="Times New Roman" w:cs="Times New Roman"/>
                <w:color w:val="000000" w:themeColor="text1"/>
                <w:sz w:val="28"/>
                <w:szCs w:val="28"/>
              </w:rPr>
            </w:pPr>
          </w:p>
        </w:tc>
        <w:tc>
          <w:tcPr>
            <w:tcW w:w="6979" w:type="dxa"/>
            <w:tcBorders>
              <w:top w:val="single" w:sz="4" w:space="0" w:color="000000"/>
              <w:left w:val="single" w:sz="4" w:space="0" w:color="000000"/>
              <w:bottom w:val="single" w:sz="4" w:space="0" w:color="000000"/>
              <w:right w:val="single" w:sz="4" w:space="0" w:color="000000"/>
            </w:tcBorders>
            <w:hideMark/>
          </w:tcPr>
          <w:p w:rsidR="00324CD5" w:rsidRDefault="00324CD5" w:rsidP="00CA0E3F">
            <w:pPr>
              <w:spacing w:after="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Государственное бюджетное профессиональное образовательное учреждение Краснодарского края</w:t>
            </w:r>
          </w:p>
          <w:p w:rsidR="00324CD5" w:rsidRDefault="00324CD5" w:rsidP="00CA0E3F">
            <w:pPr>
              <w:suppressAutoHyphens/>
              <w:spacing w:after="0"/>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«ЕЙСКИЙ ПОЛИПРОФИЛЬНЫЙ КОЛЛЕДЖ»</w:t>
            </w:r>
          </w:p>
        </w:tc>
      </w:tr>
    </w:tbl>
    <w:p w:rsidR="00324CD5" w:rsidRDefault="00324CD5" w:rsidP="00324CD5">
      <w:pPr>
        <w:rPr>
          <w:rFonts w:ascii="Times New Roman" w:eastAsia="Times New Roman" w:hAnsi="Times New Roman" w:cs="Times New Roman"/>
          <w:color w:val="000000"/>
          <w:sz w:val="32"/>
          <w:szCs w:val="27"/>
          <w:lang w:eastAsia="ru-RU"/>
        </w:rPr>
      </w:pPr>
    </w:p>
    <w:p w:rsidR="00324CD5" w:rsidRDefault="00324CD5" w:rsidP="00324CD5">
      <w:pPr>
        <w:tabs>
          <w:tab w:val="left" w:pos="3119"/>
          <w:tab w:val="left" w:pos="4820"/>
          <w:tab w:val="left" w:pos="5387"/>
        </w:tabs>
        <w:suppressAutoHyphens/>
        <w:spacing w:after="0" w:line="240" w:lineRule="auto"/>
        <w:jc w:val="both"/>
        <w:rPr>
          <w:rFonts w:ascii="Times New Roman" w:eastAsia="Times New Roman" w:hAnsi="Times New Roman" w:cs="Times New Roman"/>
          <w:color w:val="000000" w:themeColor="text1"/>
          <w:sz w:val="24"/>
          <w:szCs w:val="24"/>
          <w:lang w:eastAsia="ar-SA"/>
        </w:rPr>
      </w:pPr>
    </w:p>
    <w:tbl>
      <w:tblPr>
        <w:tblW w:w="0" w:type="auto"/>
        <w:tblLook w:val="04A0" w:firstRow="1" w:lastRow="0" w:firstColumn="1" w:lastColumn="0" w:noHBand="0" w:noVBand="1"/>
      </w:tblPr>
      <w:tblGrid>
        <w:gridCol w:w="2440"/>
        <w:gridCol w:w="3429"/>
        <w:gridCol w:w="3486"/>
      </w:tblGrid>
      <w:tr w:rsidR="00324CD5" w:rsidTr="00324CD5">
        <w:trPr>
          <w:trHeight w:val="1560"/>
        </w:trPr>
        <w:tc>
          <w:tcPr>
            <w:tcW w:w="2485" w:type="dxa"/>
            <w:hideMark/>
          </w:tcPr>
          <w:p w:rsidR="00324CD5" w:rsidRDefault="00324CD5" w:rsidP="00CA0E3F">
            <w:pPr>
              <w:rPr>
                <w:rFonts w:ascii="Times New Roman" w:eastAsia="Times New Roman" w:hAnsi="Times New Roman" w:cs="Times New Roman"/>
                <w:color w:val="000000" w:themeColor="text1"/>
                <w:sz w:val="24"/>
                <w:szCs w:val="24"/>
                <w:lang w:eastAsia="ar-SA"/>
              </w:rPr>
            </w:pPr>
          </w:p>
        </w:tc>
        <w:tc>
          <w:tcPr>
            <w:tcW w:w="3495" w:type="dxa"/>
          </w:tcPr>
          <w:p w:rsidR="00324CD5" w:rsidRDefault="00324CD5" w:rsidP="00CA0E3F">
            <w:pPr>
              <w:suppressAutoHyphens/>
              <w:spacing w:after="0"/>
              <w:rPr>
                <w:rFonts w:ascii="Times New Roman" w:eastAsia="Times New Roman" w:hAnsi="Times New Roman" w:cs="Times New Roman"/>
                <w:color w:val="000000" w:themeColor="text1"/>
                <w:sz w:val="28"/>
                <w:szCs w:val="28"/>
                <w:lang w:eastAsia="ar-SA"/>
              </w:rPr>
            </w:pPr>
          </w:p>
        </w:tc>
        <w:tc>
          <w:tcPr>
            <w:tcW w:w="3495" w:type="dxa"/>
          </w:tcPr>
          <w:p w:rsidR="00324CD5" w:rsidRDefault="00324CD5" w:rsidP="00CA0E3F">
            <w:pPr>
              <w:suppressAutoHyphens/>
              <w:spacing w:after="0"/>
              <w:rPr>
                <w:rFonts w:ascii="Times New Roman" w:eastAsia="Times New Roman" w:hAnsi="Times New Roman" w:cs="Times New Roman"/>
                <w:color w:val="000000" w:themeColor="text1"/>
                <w:sz w:val="28"/>
                <w:szCs w:val="28"/>
                <w:lang w:eastAsia="ar-SA"/>
              </w:rPr>
            </w:pPr>
          </w:p>
          <w:p w:rsidR="00324CD5" w:rsidRDefault="00324CD5" w:rsidP="00CA0E3F">
            <w:pPr>
              <w:suppressAutoHyphens/>
              <w:spacing w:after="0"/>
              <w:ind w:left="928" w:hanging="137"/>
              <w:jc w:val="right"/>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ПРОВЕРИЛ</w:t>
            </w:r>
          </w:p>
          <w:p w:rsidR="00324CD5" w:rsidRDefault="00324CD5" w:rsidP="00CA0E3F">
            <w:pPr>
              <w:suppressAutoHyphens/>
              <w:spacing w:after="120"/>
              <w:ind w:left="928" w:hanging="928"/>
              <w:jc w:val="right"/>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________/_________/</w:t>
            </w:r>
          </w:p>
          <w:p w:rsidR="00324CD5" w:rsidRDefault="00324CD5" w:rsidP="00CA0E3F">
            <w:pPr>
              <w:suppressAutoHyphens/>
              <w:spacing w:after="0"/>
              <w:jc w:val="right"/>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«___»_________20___г.</w:t>
            </w:r>
          </w:p>
        </w:tc>
      </w:tr>
    </w:tbl>
    <w:p w:rsidR="00324CD5" w:rsidRDefault="00324CD5" w:rsidP="00324CD5">
      <w:pPr>
        <w:rPr>
          <w:rFonts w:ascii="Times New Roman" w:hAnsi="Times New Roman" w:cs="Times New Roman"/>
          <w:color w:val="000000" w:themeColor="text1"/>
          <w:sz w:val="28"/>
          <w:szCs w:val="28"/>
        </w:rPr>
      </w:pPr>
    </w:p>
    <w:p w:rsidR="00324CD5" w:rsidRDefault="00324CD5" w:rsidP="00324CD5">
      <w:pPr>
        <w:rPr>
          <w:rFonts w:ascii="Times New Roman" w:hAnsi="Times New Roman" w:cs="Times New Roman"/>
          <w:color w:val="000000" w:themeColor="text1"/>
          <w:sz w:val="28"/>
          <w:szCs w:val="28"/>
        </w:rPr>
      </w:pPr>
    </w:p>
    <w:p w:rsidR="00324CD5" w:rsidRDefault="00324CD5" w:rsidP="00324CD5">
      <w:pPr>
        <w:rPr>
          <w:rFonts w:ascii="Times New Roman" w:hAnsi="Times New Roman" w:cs="Times New Roman"/>
          <w:color w:val="000000" w:themeColor="text1"/>
          <w:sz w:val="28"/>
          <w:szCs w:val="28"/>
        </w:rPr>
      </w:pPr>
    </w:p>
    <w:p w:rsidR="00324CD5" w:rsidRDefault="00324CD5" w:rsidP="00324CD5">
      <w:pPr>
        <w:rPr>
          <w:rFonts w:ascii="Times New Roman" w:hAnsi="Times New Roman" w:cs="Times New Roman"/>
          <w:color w:val="000000" w:themeColor="text1"/>
          <w:sz w:val="28"/>
          <w:szCs w:val="28"/>
        </w:rPr>
      </w:pPr>
    </w:p>
    <w:p w:rsidR="00324CD5" w:rsidRDefault="00324CD5" w:rsidP="00324CD5">
      <w:pPr>
        <w:rPr>
          <w:rFonts w:ascii="Times New Roman" w:hAnsi="Times New Roman" w:cs="Times New Roman"/>
          <w:color w:val="000000" w:themeColor="text1"/>
          <w:sz w:val="28"/>
          <w:szCs w:val="28"/>
        </w:rPr>
      </w:pPr>
    </w:p>
    <w:p w:rsidR="00324CD5" w:rsidRDefault="00324CD5" w:rsidP="00324CD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Сообщение на тему: «</w:t>
      </w:r>
      <w:r>
        <w:rPr>
          <w:rFonts w:ascii="Times New Roman" w:hAnsi="Times New Roman" w:cs="Times New Roman"/>
          <w:b/>
          <w:color w:val="000000" w:themeColor="text1"/>
          <w:sz w:val="28"/>
          <w:szCs w:val="28"/>
        </w:rPr>
        <w:t>Формирование качеств чтения младших школьников</w:t>
      </w:r>
      <w:r>
        <w:rPr>
          <w:rFonts w:ascii="Times New Roman" w:hAnsi="Times New Roman" w:cs="Times New Roman"/>
          <w:b/>
          <w:color w:val="000000" w:themeColor="text1"/>
          <w:sz w:val="28"/>
          <w:szCs w:val="28"/>
        </w:rPr>
        <w:t>»</w:t>
      </w:r>
    </w:p>
    <w:p w:rsidR="00324CD5" w:rsidRDefault="00324CD5" w:rsidP="00324CD5">
      <w:pPr>
        <w:jc w:val="right"/>
        <w:rPr>
          <w:rFonts w:ascii="Times New Roman" w:hAnsi="Times New Roman" w:cs="Times New Roman"/>
          <w:b/>
          <w:color w:val="000000" w:themeColor="text1"/>
          <w:sz w:val="28"/>
          <w:szCs w:val="28"/>
        </w:rPr>
      </w:pPr>
    </w:p>
    <w:p w:rsidR="00324CD5" w:rsidRDefault="00324CD5" w:rsidP="00324CD5">
      <w:pPr>
        <w:jc w:val="right"/>
        <w:rPr>
          <w:rFonts w:ascii="Times New Roman" w:hAnsi="Times New Roman" w:cs="Times New Roman"/>
          <w:b/>
          <w:color w:val="000000" w:themeColor="text1"/>
          <w:sz w:val="28"/>
          <w:szCs w:val="28"/>
        </w:rPr>
      </w:pPr>
    </w:p>
    <w:p w:rsidR="00324CD5" w:rsidRDefault="00324CD5" w:rsidP="00324CD5">
      <w:pPr>
        <w:jc w:val="right"/>
        <w:rPr>
          <w:rFonts w:ascii="Times New Roman" w:hAnsi="Times New Roman" w:cs="Times New Roman"/>
          <w:b/>
          <w:color w:val="000000" w:themeColor="text1"/>
          <w:sz w:val="28"/>
          <w:szCs w:val="28"/>
        </w:rPr>
      </w:pPr>
    </w:p>
    <w:p w:rsidR="00324CD5" w:rsidRDefault="00324CD5" w:rsidP="00324CD5">
      <w:pPr>
        <w:jc w:val="right"/>
        <w:rPr>
          <w:rFonts w:ascii="Times New Roman" w:hAnsi="Times New Roman" w:cs="Times New Roman"/>
          <w:b/>
          <w:color w:val="000000" w:themeColor="text1"/>
          <w:sz w:val="28"/>
          <w:szCs w:val="28"/>
        </w:rPr>
      </w:pPr>
    </w:p>
    <w:p w:rsidR="00324CD5" w:rsidRDefault="00324CD5" w:rsidP="00324CD5">
      <w:pPr>
        <w:jc w:val="right"/>
        <w:rPr>
          <w:rFonts w:ascii="Times New Roman" w:hAnsi="Times New Roman" w:cs="Times New Roman"/>
          <w:b/>
          <w:color w:val="000000" w:themeColor="text1"/>
          <w:sz w:val="28"/>
          <w:szCs w:val="28"/>
        </w:rPr>
      </w:pPr>
    </w:p>
    <w:p w:rsidR="00324CD5" w:rsidRDefault="00324CD5" w:rsidP="00324CD5">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Выполнила:</w:t>
      </w:r>
    </w:p>
    <w:p w:rsidR="00324CD5" w:rsidRDefault="00324CD5" w:rsidP="00324CD5">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студентка Ш-41 группы</w:t>
      </w:r>
    </w:p>
    <w:p w:rsidR="00324CD5" w:rsidRDefault="00324CD5" w:rsidP="00324CD5">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Абдрашитова Карина</w:t>
      </w:r>
    </w:p>
    <w:p w:rsidR="00324CD5" w:rsidRDefault="00324CD5" w:rsidP="00324CD5">
      <w:pPr>
        <w:jc w:val="center"/>
        <w:rPr>
          <w:rFonts w:ascii="Times New Roman" w:hAnsi="Times New Roman" w:cs="Times New Roman"/>
          <w:color w:val="000000" w:themeColor="text1"/>
          <w:sz w:val="28"/>
          <w:szCs w:val="28"/>
        </w:rPr>
      </w:pPr>
    </w:p>
    <w:p w:rsidR="00324CD5" w:rsidRDefault="00324CD5" w:rsidP="00324CD5">
      <w:pPr>
        <w:spacing w:line="360" w:lineRule="auto"/>
        <w:jc w:val="center"/>
        <w:rPr>
          <w:rFonts w:ascii="Times New Roman" w:hAnsi="Times New Roman" w:cs="Times New Roman"/>
          <w:color w:val="000000" w:themeColor="text1"/>
          <w:sz w:val="28"/>
          <w:szCs w:val="28"/>
        </w:rPr>
      </w:pPr>
    </w:p>
    <w:p w:rsidR="00324CD5" w:rsidRDefault="00324CD5" w:rsidP="00324CD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Ейск, 2022г.</w:t>
      </w:r>
    </w:p>
    <w:p w:rsidR="009C48FF" w:rsidRDefault="009C48FF"/>
    <w:p w:rsidR="00324CD5" w:rsidRDefault="00324CD5"/>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lastRenderedPageBreak/>
        <w:t>Интерес к чтению возникает в том случае, когда читатель свободно владеет осознанным чтением и у него развиты учебно-познавательные мотивы чтения.</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Условием овладения читательской деятельностью является также знание способов чтения, способов смысловой обработки текста, владение определенными умениями и навыками, которые не должны развиваться спонтанно.</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Считаю, что одним из вариантов повышения качества чтения в начальной школе является целенаправленное управление обучением чтению</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 xml:space="preserve">Чтение – сложный психофизиологический процесс. В его акте принимают участие зрительный, </w:t>
      </w:r>
      <w:proofErr w:type="spellStart"/>
      <w:r w:rsidRPr="00324CD5">
        <w:rPr>
          <w:color w:val="000000" w:themeColor="text1"/>
          <w:sz w:val="28"/>
          <w:szCs w:val="28"/>
        </w:rPr>
        <w:t>речедвигательный</w:t>
      </w:r>
      <w:proofErr w:type="spellEnd"/>
      <w:r w:rsidRPr="00324CD5">
        <w:rPr>
          <w:color w:val="000000" w:themeColor="text1"/>
          <w:sz w:val="28"/>
          <w:szCs w:val="28"/>
        </w:rPr>
        <w:t>, речеслуховой анализаторы. Об основе этого процесса, как пишет Б.Г. Ананьев, лежат “сложнейшие механизмы взаимодействия анализаторов и временных связей двух сигнальных систем”.</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u w:val="single"/>
        </w:rPr>
        <w:t>В сложном процессе чтения можно различить три основных момента:</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b/>
          <w:bCs/>
          <w:color w:val="000000" w:themeColor="text1"/>
          <w:sz w:val="28"/>
          <w:szCs w:val="28"/>
        </w:rPr>
        <w:t>1. Восприятие данных слов. </w:t>
      </w:r>
      <w:r w:rsidRPr="00324CD5">
        <w:rPr>
          <w:color w:val="000000" w:themeColor="text1"/>
          <w:sz w:val="28"/>
          <w:szCs w:val="28"/>
        </w:rPr>
        <w:t>Уметь читать – это значит, прежде всего, уметь по буквам догадываться о тех словах, которые ими обозначаются. Чтение начинается только с того момента, когда человек, смотря на буквы, оказывается в состоянии произнести, или вспомнить, определенное слово, соответствующее сочетанию этих букв.</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Не трудно показать, что в этом процессе восприятия букв, как символов определённого слова, большое участие принимают не только зрение, но также память, воображение и ум человека. Когда мы читаем слова, то не только складываем букву за буквой, а, схватив одну или несколько букв, сразу догадываемся о целом слове.</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b/>
          <w:bCs/>
          <w:color w:val="000000" w:themeColor="text1"/>
          <w:sz w:val="28"/>
          <w:szCs w:val="28"/>
        </w:rPr>
        <w:t>2. Понимание содержания, связанного с прочитанными словами.</w:t>
      </w:r>
      <w:r w:rsidRPr="00324CD5">
        <w:rPr>
          <w:color w:val="000000" w:themeColor="text1"/>
          <w:sz w:val="28"/>
          <w:szCs w:val="28"/>
        </w:rPr>
        <w:t xml:space="preserve"> Каждое слово, прочитанное нами, может вызывать в нашем сознании какие-нибудь изменения, которыми определяется понимание нами </w:t>
      </w:r>
      <w:r w:rsidRPr="00324CD5">
        <w:rPr>
          <w:color w:val="000000" w:themeColor="text1"/>
          <w:sz w:val="28"/>
          <w:szCs w:val="28"/>
        </w:rPr>
        <w:lastRenderedPageBreak/>
        <w:t>этого слова. В одном случае в нашем сознании возникает определённый, более или менее яркий образ, в другом – какое-нибудь чувство, желание или отвлечённый логический процесс, в третьем и то, и другое вместе, в четвертом – никакого образа и чувства, а только лишь простое повторение воспринятого слова или, быть может, другое слово, с ним связанное.</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b/>
          <w:bCs/>
          <w:color w:val="000000" w:themeColor="text1"/>
          <w:sz w:val="28"/>
          <w:szCs w:val="28"/>
        </w:rPr>
        <w:t>3. Оценка прочитанного. </w:t>
      </w:r>
      <w:r w:rsidRPr="00324CD5">
        <w:rPr>
          <w:color w:val="000000" w:themeColor="text1"/>
          <w:sz w:val="28"/>
          <w:szCs w:val="28"/>
        </w:rPr>
        <w:t>Умение не только прочесть книгу, но и критически отнестись к её содержанию наблюдается, как известно, не всегда.</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 xml:space="preserve">Мотивом чтения является потребность. У младшего школьника, овладевающего чтением, вначале возникает потребность научиться читать, т. е. освоить звуковую систему и сам процесс чтения – возникновения из букв слова. Это вызывает у него интерес. Освоив первоначальное чтение (грамоту), ученик меняет мотив чтения: ему интересно понять, какая мысль кроется за словами. По мере развития чтения мотивы </w:t>
      </w:r>
      <w:proofErr w:type="gramStart"/>
      <w:r w:rsidRPr="00324CD5">
        <w:rPr>
          <w:color w:val="000000" w:themeColor="text1"/>
          <w:sz w:val="28"/>
          <w:szCs w:val="28"/>
        </w:rPr>
        <w:t>усложняются</w:t>
      </w:r>
      <w:proofErr w:type="gramEnd"/>
      <w:r w:rsidRPr="00324CD5">
        <w:rPr>
          <w:color w:val="000000" w:themeColor="text1"/>
          <w:sz w:val="28"/>
          <w:szCs w:val="28"/>
        </w:rPr>
        <w:t xml:space="preserve"> и школьник читает с целью узнать какой-то конкретный факт, явление; даже появляются более сложные потребности, например, познать мотив поступка героя, чтобы оценить его; найти главную мысль в научно-популярном тексте и т. д.</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Чтение непосредственно связано и с устной речью. С помощью устной речи отрабатывается выразительность чтения; при чтении используются средства речевой выразительности, а также связная устная речь для передачи содержания текста и общения между читающими.</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t>Восприятие текстов младшими школьниками не соответствует восприятию зрелого чтеца и имеет ряд особенностей. Ему свойственна:</w:t>
      </w:r>
    </w:p>
    <w:p w:rsidR="00324CD5" w:rsidRPr="00324CD5" w:rsidRDefault="00324CD5" w:rsidP="00324CD5">
      <w:pPr>
        <w:pStyle w:val="a3"/>
        <w:numPr>
          <w:ilvl w:val="0"/>
          <w:numId w:val="1"/>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фрагментарность, отсутствие целостности восприятия текста;</w:t>
      </w:r>
    </w:p>
    <w:p w:rsidR="00324CD5" w:rsidRPr="00324CD5" w:rsidRDefault="00324CD5" w:rsidP="00324CD5">
      <w:pPr>
        <w:pStyle w:val="a3"/>
        <w:numPr>
          <w:ilvl w:val="0"/>
          <w:numId w:val="1"/>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слабость абстрагирующего и обобщающего восприятия;</w:t>
      </w:r>
    </w:p>
    <w:p w:rsidR="00324CD5" w:rsidRPr="00324CD5" w:rsidRDefault="00324CD5" w:rsidP="00324CD5">
      <w:pPr>
        <w:pStyle w:val="a3"/>
        <w:numPr>
          <w:ilvl w:val="0"/>
          <w:numId w:val="1"/>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зависимость от жизненного опыта;</w:t>
      </w:r>
    </w:p>
    <w:p w:rsidR="00324CD5" w:rsidRPr="00324CD5" w:rsidRDefault="00324CD5" w:rsidP="00324CD5">
      <w:pPr>
        <w:pStyle w:val="a3"/>
        <w:numPr>
          <w:ilvl w:val="0"/>
          <w:numId w:val="1"/>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связь с практической деятельностью ребенка;</w:t>
      </w:r>
    </w:p>
    <w:p w:rsidR="00324CD5" w:rsidRPr="00324CD5" w:rsidRDefault="00324CD5" w:rsidP="00324CD5">
      <w:pPr>
        <w:pStyle w:val="a3"/>
        <w:numPr>
          <w:ilvl w:val="0"/>
          <w:numId w:val="1"/>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lastRenderedPageBreak/>
        <w:t>ярко выраженная эмоциональность и непосредственность, искренность сопереживания;</w:t>
      </w:r>
    </w:p>
    <w:p w:rsidR="00324CD5" w:rsidRPr="00324CD5" w:rsidRDefault="00324CD5" w:rsidP="00324CD5">
      <w:pPr>
        <w:pStyle w:val="a3"/>
        <w:numPr>
          <w:ilvl w:val="0"/>
          <w:numId w:val="1"/>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превалирование интереса к содержанию речи, а не к речевой форме;</w:t>
      </w:r>
    </w:p>
    <w:p w:rsidR="00324CD5" w:rsidRPr="00324CD5" w:rsidRDefault="00324CD5" w:rsidP="00324CD5">
      <w:pPr>
        <w:pStyle w:val="a3"/>
        <w:numPr>
          <w:ilvl w:val="0"/>
          <w:numId w:val="1"/>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недостаточно полное и правильное понимание изобразительно выразительных средств речи;</w:t>
      </w:r>
    </w:p>
    <w:p w:rsidR="00324CD5" w:rsidRPr="00324CD5" w:rsidRDefault="00324CD5" w:rsidP="00324CD5">
      <w:pPr>
        <w:pStyle w:val="a3"/>
        <w:numPr>
          <w:ilvl w:val="0"/>
          <w:numId w:val="1"/>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преобладание репродуктивного (воспроизводящего) уровня восприятия.</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t>Чтобы сформировать чтение как учебное умение, необходимо это обстоятельство иметь в виду. Важно также учитывать особенности познавательной деятельности детей. У детей 6-7 лет еще не развито логическое мышление, оно носит наглядно- действенный характер, требует опоры на практические действия с различными предметами и их заместителями – моделями. Далее постепенно мышление приобретает наглядно-образный характер, и, наконец, возникает логическое абстрактное мышление. Эти ступени развития познавательной деятельности младшего школьника накладывают отпечаток на характер обучения.</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t>Современная методика понимает навык чтения как автоматизированное умение по озвучиванию печатного текста, предполагающее осознание идеи воспринимаемого произведения и выработку собственного отношения к читаемому. В свою очередь такая читательская деятельность предполагает умение думать над текстом до начала чтения, в процессе чтения и после завершения чтения. Именно такое “вдумчивое чтение”, основанное на совершенном навыке чтения, становится средством приобщения ребенка к культурной традиции, погружения в мир литературы, развития его личности. При этом важно помнить, что навык чтения – залог успешного учения как в начальной, так и в средней школе, а также надежное средство ориентации в мощном потоке информации, с которым приходится сталкиваться современному человеку.</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lastRenderedPageBreak/>
        <w:t>В методике принято характеризовать навык чтения, называя четыре его качества: правильность, беглость, сознательность и выразительность.</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b/>
          <w:bCs/>
          <w:i/>
          <w:iCs/>
          <w:color w:val="000000" w:themeColor="text1"/>
          <w:sz w:val="28"/>
          <w:szCs w:val="28"/>
        </w:rPr>
        <w:t>Правильность</w:t>
      </w:r>
      <w:r w:rsidRPr="00324CD5">
        <w:rPr>
          <w:color w:val="000000" w:themeColor="text1"/>
          <w:sz w:val="28"/>
          <w:szCs w:val="28"/>
        </w:rPr>
        <w:t> </w:t>
      </w:r>
      <w:r>
        <w:rPr>
          <w:color w:val="000000" w:themeColor="text1"/>
          <w:sz w:val="28"/>
          <w:szCs w:val="28"/>
        </w:rPr>
        <w:t xml:space="preserve">- </w:t>
      </w:r>
      <w:r w:rsidRPr="00324CD5">
        <w:rPr>
          <w:color w:val="000000" w:themeColor="text1"/>
          <w:sz w:val="28"/>
          <w:szCs w:val="28"/>
        </w:rPr>
        <w:t>определяется как плавное чтение без искажений, влияющих на смысл читаемого.</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b/>
          <w:bCs/>
          <w:i/>
          <w:iCs/>
          <w:color w:val="000000" w:themeColor="text1"/>
          <w:sz w:val="28"/>
          <w:szCs w:val="28"/>
        </w:rPr>
        <w:t>Беглость</w:t>
      </w:r>
      <w:r w:rsidRPr="00324CD5">
        <w:rPr>
          <w:color w:val="000000" w:themeColor="text1"/>
          <w:sz w:val="28"/>
          <w:szCs w:val="28"/>
        </w:rPr>
        <w:t> – это скорость чтения, обусловливающая понимание прочитанного. Такая скорость измеряется количеством печатных знаков, прочитанных за единицу времени (обычно количеством слов в 1 минуту).</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b/>
          <w:bCs/>
          <w:i/>
          <w:iCs/>
          <w:color w:val="000000" w:themeColor="text1"/>
          <w:sz w:val="28"/>
          <w:szCs w:val="28"/>
        </w:rPr>
        <w:t>Сознательность</w:t>
      </w:r>
      <w:r>
        <w:rPr>
          <w:b/>
          <w:bCs/>
          <w:i/>
          <w:iCs/>
          <w:color w:val="000000" w:themeColor="text1"/>
          <w:sz w:val="28"/>
          <w:szCs w:val="28"/>
        </w:rPr>
        <w:t xml:space="preserve">- </w:t>
      </w:r>
      <w:r w:rsidRPr="00324CD5">
        <w:rPr>
          <w:color w:val="000000" w:themeColor="text1"/>
          <w:sz w:val="28"/>
          <w:szCs w:val="28"/>
        </w:rPr>
        <w:t> чтения в методической литературе последнего времени трактуется как понимание замысла автора, осознание художественных средств, помогающих реализовать этот замысел, и осмысление своего собственного отношения к прочитанному.</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b/>
          <w:bCs/>
          <w:i/>
          <w:iCs/>
          <w:color w:val="000000" w:themeColor="text1"/>
          <w:sz w:val="28"/>
          <w:szCs w:val="28"/>
        </w:rPr>
        <w:t>Выразительность</w:t>
      </w:r>
      <w:r w:rsidRPr="00324CD5">
        <w:rPr>
          <w:color w:val="000000" w:themeColor="text1"/>
          <w:sz w:val="28"/>
          <w:szCs w:val="28"/>
        </w:rPr>
        <w:t> – это способность средствами устной речи передать слушателям главную мысль произведения и свое собственное отношение к нему.</w:t>
      </w:r>
    </w:p>
    <w:p w:rsid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b/>
          <w:i/>
          <w:color w:val="000000" w:themeColor="text1"/>
          <w:sz w:val="28"/>
          <w:szCs w:val="28"/>
          <w:u w:val="single"/>
        </w:rPr>
        <w:t>Все названные качества взаимосвязаны между собой и взаимообусловлены.</w:t>
      </w:r>
      <w:r w:rsidRPr="00324CD5">
        <w:rPr>
          <w:color w:val="000000" w:themeColor="text1"/>
          <w:sz w:val="28"/>
          <w:szCs w:val="28"/>
        </w:rPr>
        <w:t> </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t>Без правильного озвучивания графических знаков невозможно понимание отдельных единиц текста, без уяснения значения каждой единицы нельзя уяснить их связь, а без внутренней связи отдельно взятых компонентов текста не произойдет осознания идеи произведения. В свою очередь, понимание общего смысла произведения помогает правильности чтения отдельных его элементов, а правильное чтение и понимание текста становятся основой для выразительности чтения. Беглость, являясь темпом чтения, при определенных условиях становится средством выразительности. Таким образом, подготовка чтеца должна строиться с учетом одновременной работы над всеми четырьмя качествами навыка чтения</w:t>
      </w:r>
      <w:proofErr w:type="gramStart"/>
      <w:r w:rsidRPr="00324CD5">
        <w:rPr>
          <w:color w:val="000000" w:themeColor="text1"/>
          <w:sz w:val="28"/>
          <w:szCs w:val="28"/>
        </w:rPr>
        <w:t>.</w:t>
      </w:r>
      <w:proofErr w:type="gramEnd"/>
      <w:r w:rsidRPr="00324CD5">
        <w:rPr>
          <w:color w:val="000000" w:themeColor="text1"/>
          <w:sz w:val="28"/>
          <w:szCs w:val="28"/>
        </w:rPr>
        <w:t xml:space="preserve"> данный подход реализуется уже в период обучения грамоте. Еще важнее такую систему работы иметь в виду на уроке при чтении художественных текстов.</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lastRenderedPageBreak/>
        <w:t>В методике наряду с термином навык чтения употребляется термин техника чтения. Еще до недавнего времени этот термин называл только техническую сторону процесса чтения.</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t xml:space="preserve">Известный психолог Т.Г. Егоров в работе “Очерки психологии обучения детей чтению” рассматривает чтение как деятельность, состоящую из трех взаимосвязанных действий: восприятия буквенных знаков, озвучивания (произношения) того, что ими обозначено, и осмысления прочитанного. У маленького ребенка, который только учится читать, эти действия протекают последовательно. Однако по мере накопления опыта чтения текста эти компоненты синтезируются. Т.Г. Егоров пишет: “Чем гибче синтез между процессами осмысливания </w:t>
      </w:r>
      <w:proofErr w:type="gramStart"/>
      <w:r w:rsidRPr="00324CD5">
        <w:rPr>
          <w:color w:val="000000" w:themeColor="text1"/>
          <w:sz w:val="28"/>
          <w:szCs w:val="28"/>
        </w:rPr>
        <w:t>и</w:t>
      </w:r>
      <w:proofErr w:type="gramEnd"/>
      <w:r w:rsidRPr="00324CD5">
        <w:rPr>
          <w:color w:val="000000" w:themeColor="text1"/>
          <w:sz w:val="28"/>
          <w:szCs w:val="28"/>
        </w:rPr>
        <w:t xml:space="preserve"> тем, что называется навыком в чтении, тем совершеннее протекает чтение, тем оно точнее и выразительнее”. Как следует из приведенного высказывания, исследователь технику чтения (то, что в чтении называют навыком, т.е. механизмом восприятия и озвучивания) не противопоставляет осмыслению читаемого. Чтобы чтение состоялось, все три действия должны быть совершены одновременно.</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t>Об этом же писал С.П. Редозубов: и теперь можно встретить учителей, которые делят уроки чтения на две категории: уроки “техники” чтения и уроки сознательного и выразительного чтения. Такое деление уроков в самой основе своей порочно. Всякий урок чтения должен быть уроком сознательного чтения”.</w:t>
      </w:r>
    </w:p>
    <w:p w:rsidR="00324CD5" w:rsidRPr="00324CD5" w:rsidRDefault="00324CD5" w:rsidP="00324CD5">
      <w:pPr>
        <w:pStyle w:val="a3"/>
        <w:shd w:val="clear" w:color="auto" w:fill="FFFFFF"/>
        <w:spacing w:before="0" w:beforeAutospacing="0" w:after="150" w:afterAutospacing="0" w:line="360" w:lineRule="auto"/>
        <w:jc w:val="center"/>
        <w:rPr>
          <w:color w:val="000000" w:themeColor="text1"/>
          <w:sz w:val="28"/>
          <w:szCs w:val="28"/>
        </w:rPr>
      </w:pPr>
      <w:r w:rsidRPr="00324CD5">
        <w:rPr>
          <w:b/>
          <w:bCs/>
          <w:color w:val="000000" w:themeColor="text1"/>
          <w:sz w:val="28"/>
          <w:szCs w:val="28"/>
        </w:rPr>
        <w:t>Этапы становления навыка чтения у начинающего чтеца.</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В методической науке выделяют три этапа формирования навыка чтения: аналитический, синтетический и этап автоматизации.</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b/>
          <w:bCs/>
          <w:i/>
          <w:iCs/>
          <w:color w:val="000000" w:themeColor="text1"/>
          <w:sz w:val="28"/>
          <w:szCs w:val="28"/>
        </w:rPr>
        <w:t>Аналитический</w:t>
      </w:r>
      <w:r w:rsidRPr="00324CD5">
        <w:rPr>
          <w:color w:val="000000" w:themeColor="text1"/>
          <w:sz w:val="28"/>
          <w:szCs w:val="28"/>
        </w:rPr>
        <w:t xml:space="preserve"> этап характеризуется тем, что все три компонента процесса чтения в деятельности чтеца “разорваны” и требуют от ребенка отдельных усилий по произведению конкретных операций: увидеть гласную букву, соотнести ее со слогом-слиянием, подумать, куда надо причитать буквы </w:t>
      </w:r>
      <w:r w:rsidRPr="00324CD5">
        <w:rPr>
          <w:color w:val="000000" w:themeColor="text1"/>
          <w:sz w:val="28"/>
          <w:szCs w:val="28"/>
        </w:rPr>
        <w:lastRenderedPageBreak/>
        <w:t>вне слияния, озвучить каждый увиденный графический слог, т.е. произнести плавно, так, чтобы узнать слово и понять его. Чтение по слогам – это признак того, что ребенок находится на самом первом этапе формирования навыка – аналитическом. Обычно считают, что аналитический этап соответствует периоду обучения грамоте. Однако учитель должен помнить, что каждому ребенку свойствен свой темп в развитии вообще и в овладении навыком чтения в частности.</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b/>
          <w:bCs/>
          <w:i/>
          <w:iCs/>
          <w:color w:val="000000" w:themeColor="text1"/>
          <w:sz w:val="28"/>
          <w:szCs w:val="28"/>
        </w:rPr>
        <w:t>Синтетический</w:t>
      </w:r>
      <w:r w:rsidRPr="00324CD5">
        <w:rPr>
          <w:color w:val="000000" w:themeColor="text1"/>
          <w:sz w:val="28"/>
          <w:szCs w:val="28"/>
        </w:rPr>
        <w:t> этап предполагает, что все три компонента чтения синтезируются, т.е. восприятие, произнесение и осмысление читаемого происходят одновременно. На этом этапе ребенок начинает читать целыми словами. Однако главным признаком перехода чтеца на этот этап является наличие при чтении интонирования. Важно, чтобы ребенок не просто осмысливал отдельные единицы текста, а соотносил их с целостным содержанием читаемого. Интонация при чтении появляется при условии, если чтец удерживает в сознании общий смысл читаемого. Это обычно происходит на второй год обучения в начальной школе.</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b/>
          <w:bCs/>
          <w:i/>
          <w:iCs/>
          <w:color w:val="000000" w:themeColor="text1"/>
          <w:sz w:val="28"/>
          <w:szCs w:val="28"/>
        </w:rPr>
        <w:t>Этап автоматизации</w:t>
      </w:r>
      <w:r w:rsidRPr="00324CD5">
        <w:rPr>
          <w:color w:val="000000" w:themeColor="text1"/>
          <w:sz w:val="28"/>
          <w:szCs w:val="28"/>
        </w:rPr>
        <w:t> описывается как этап, на котором техника чтения доведена до автоматизма и не осознается чтецом. Его интеллектуальные усилия направлены на осознание содержания читаемого и его формы: идеи произведения, его композиции, художественных средств и т.д. для этапа автоматизации характерно стремление ребенка читать про себя. Главным признаком того, что дети достигли уровня автоматического чтения, является их непосредственная эмоциональная реакция на самостоятельно прочитанное произведение, их желание поделиться первичными читательскими впечатлениями без дополнительных вопросов учителя, стремление обсудить прочитанное.</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Такой путь – от аналитического этапа до этапа автоматизации – может быть пройден ребенком в рамках начальной школы при условии, если учитель обеспечит в классе определенный режим работы;</w:t>
      </w:r>
    </w:p>
    <w:p w:rsidR="00324CD5" w:rsidRPr="00324CD5" w:rsidRDefault="00324CD5" w:rsidP="00324CD5">
      <w:pPr>
        <w:pStyle w:val="a3"/>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lastRenderedPageBreak/>
        <w:t>1) упражнения в чтении должны быть каждодневными;</w:t>
      </w:r>
    </w:p>
    <w:p w:rsidR="00324CD5" w:rsidRPr="00324CD5" w:rsidRDefault="00324CD5" w:rsidP="00324CD5">
      <w:pPr>
        <w:pStyle w:val="a3"/>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2) отбор текстов для чтения не должен быть случайным, а должен производиться с учетом психологических особенностей детей и литературных особенностей текстов;</w:t>
      </w:r>
    </w:p>
    <w:p w:rsidR="00324CD5" w:rsidRPr="00324CD5" w:rsidRDefault="00324CD5" w:rsidP="00324CD5">
      <w:pPr>
        <w:pStyle w:val="a3"/>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3) учителем должна вестись систематическая работа по предупреждению ошибочного чтения;</w:t>
      </w:r>
    </w:p>
    <w:p w:rsidR="00324CD5" w:rsidRPr="00324CD5" w:rsidRDefault="00324CD5" w:rsidP="00324CD5">
      <w:pPr>
        <w:pStyle w:val="a3"/>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4) учителем должна быть использована в работе целесообразная система исправления допущенных при чтении ошибок;</w:t>
      </w:r>
    </w:p>
    <w:p w:rsidR="00324CD5" w:rsidRPr="00324CD5" w:rsidRDefault="00324CD5" w:rsidP="00324CD5">
      <w:pPr>
        <w:pStyle w:val="a3"/>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 xml:space="preserve">5) специально должно быть организовано обучение чтению про себя, предполагающее несколько ступеней: чтение шепотом, беззвучное </w:t>
      </w:r>
      <w:proofErr w:type="spellStart"/>
      <w:r w:rsidRPr="00324CD5">
        <w:rPr>
          <w:color w:val="000000" w:themeColor="text1"/>
          <w:sz w:val="28"/>
          <w:szCs w:val="28"/>
        </w:rPr>
        <w:t>артикулирование</w:t>
      </w:r>
      <w:proofErr w:type="spellEnd"/>
      <w:r w:rsidRPr="00324CD5">
        <w:rPr>
          <w:color w:val="000000" w:themeColor="text1"/>
          <w:sz w:val="28"/>
          <w:szCs w:val="28"/>
        </w:rPr>
        <w:t xml:space="preserve"> читаемого, “тихое чтение” (в плане внутренней речи), собственно чтение про себя.</w:t>
      </w:r>
    </w:p>
    <w:p w:rsidR="00324CD5" w:rsidRPr="00324CD5" w:rsidRDefault="00324CD5" w:rsidP="00324CD5">
      <w:pPr>
        <w:pStyle w:val="a3"/>
        <w:shd w:val="clear" w:color="auto" w:fill="FFFFFF"/>
        <w:spacing w:before="0" w:beforeAutospacing="0" w:after="150" w:afterAutospacing="0" w:line="360" w:lineRule="auto"/>
        <w:ind w:left="708" w:firstLine="708"/>
        <w:jc w:val="both"/>
        <w:rPr>
          <w:color w:val="000000" w:themeColor="text1"/>
          <w:sz w:val="28"/>
          <w:szCs w:val="28"/>
        </w:rPr>
      </w:pPr>
      <w:r w:rsidRPr="00324CD5">
        <w:rPr>
          <w:b/>
          <w:bCs/>
          <w:color w:val="000000" w:themeColor="text1"/>
          <w:sz w:val="28"/>
          <w:szCs w:val="28"/>
        </w:rPr>
        <w:t>Работа над правильностью и беглостью чтения.</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Говорить о правильности и беглости как качествах навыка чтения имеет смысл только в том случае, если чтец понимает текст, который им озвучивается. Однако учитель должен знать специальные приемы, направленные на отработку правильности и беглости. Здесь имеют место два направления:</w:t>
      </w:r>
    </w:p>
    <w:p w:rsidR="00324CD5" w:rsidRPr="00324CD5" w:rsidRDefault="00324CD5" w:rsidP="00324CD5">
      <w:pPr>
        <w:pStyle w:val="a3"/>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1) использование специальных тренировочных упражнений, совершенствующих зрительное восприятие, развитие артикуляционного аппарата, регуляцию дыхания;</w:t>
      </w:r>
    </w:p>
    <w:p w:rsidR="00324CD5" w:rsidRPr="00324CD5" w:rsidRDefault="00324CD5" w:rsidP="00324CD5">
      <w:pPr>
        <w:pStyle w:val="a3"/>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 xml:space="preserve">2) применение при чтении художественных произведений принципа </w:t>
      </w:r>
      <w:proofErr w:type="spellStart"/>
      <w:r w:rsidRPr="00324CD5">
        <w:rPr>
          <w:color w:val="000000" w:themeColor="text1"/>
          <w:sz w:val="28"/>
          <w:szCs w:val="28"/>
        </w:rPr>
        <w:t>многочтения</w:t>
      </w:r>
      <w:proofErr w:type="spellEnd"/>
      <w:r w:rsidRPr="00324CD5">
        <w:rPr>
          <w:color w:val="000000" w:themeColor="text1"/>
          <w:sz w:val="28"/>
          <w:szCs w:val="28"/>
        </w:rPr>
        <w:t xml:space="preserve">, предложенного М.И. </w:t>
      </w:r>
      <w:proofErr w:type="spellStart"/>
      <w:r w:rsidRPr="00324CD5">
        <w:rPr>
          <w:color w:val="000000" w:themeColor="text1"/>
          <w:sz w:val="28"/>
          <w:szCs w:val="28"/>
        </w:rPr>
        <w:t>Омороковой</w:t>
      </w:r>
      <w:proofErr w:type="spellEnd"/>
      <w:r w:rsidRPr="00324CD5">
        <w:rPr>
          <w:color w:val="000000" w:themeColor="text1"/>
          <w:sz w:val="28"/>
          <w:szCs w:val="28"/>
        </w:rPr>
        <w:t xml:space="preserve"> и описанного В.Г. Горецким, Л.Ф. Климановой.</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 xml:space="preserve">Этот принцип состоит в том, чтобы при анализе текста постоянно обращать ребенка к </w:t>
      </w:r>
      <w:proofErr w:type="spellStart"/>
      <w:r w:rsidRPr="00324CD5">
        <w:rPr>
          <w:color w:val="000000" w:themeColor="text1"/>
          <w:sz w:val="28"/>
          <w:szCs w:val="28"/>
        </w:rPr>
        <w:t>перечитыванию</w:t>
      </w:r>
      <w:proofErr w:type="spellEnd"/>
      <w:r w:rsidRPr="00324CD5">
        <w:rPr>
          <w:color w:val="000000" w:themeColor="text1"/>
          <w:sz w:val="28"/>
          <w:szCs w:val="28"/>
        </w:rPr>
        <w:t xml:space="preserve"> отрывков, важных в смысловом </w:t>
      </w:r>
      <w:r w:rsidRPr="00324CD5">
        <w:rPr>
          <w:color w:val="000000" w:themeColor="text1"/>
          <w:sz w:val="28"/>
          <w:szCs w:val="28"/>
        </w:rPr>
        <w:lastRenderedPageBreak/>
        <w:t>отношении, и тем самым не только обеспечивать проникновение в идею произведения, но и добиваться правильного и беглого чтения.</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u w:val="single"/>
        </w:rPr>
        <w:t>Правильность чтения</w:t>
      </w:r>
      <w:r w:rsidRPr="00324CD5">
        <w:rPr>
          <w:color w:val="000000" w:themeColor="text1"/>
          <w:sz w:val="28"/>
          <w:szCs w:val="28"/>
        </w:rPr>
        <w:t> – это чтение без искажений, т.е. без ошибок, влияющих на смысл читаемого. Многолетние наблюдения над становлением навыка чтения у детей позволяют выделить несколько групп типичных ошибок, допускаемых обучающимися чтению.</w:t>
      </w:r>
    </w:p>
    <w:p w:rsidR="00324CD5" w:rsidRPr="00324CD5" w:rsidRDefault="00324CD5" w:rsidP="00324CD5">
      <w:pPr>
        <w:pStyle w:val="a3"/>
        <w:shd w:val="clear" w:color="auto" w:fill="FFFFFF"/>
        <w:spacing w:before="0" w:beforeAutospacing="0" w:after="150" w:afterAutospacing="0" w:line="360" w:lineRule="auto"/>
        <w:jc w:val="both"/>
        <w:rPr>
          <w:color w:val="000000" w:themeColor="text1"/>
          <w:sz w:val="28"/>
          <w:szCs w:val="28"/>
        </w:rPr>
      </w:pPr>
    </w:p>
    <w:p w:rsidR="00324CD5" w:rsidRPr="00324CD5" w:rsidRDefault="00324CD5" w:rsidP="00324CD5">
      <w:pPr>
        <w:pStyle w:val="a3"/>
        <w:shd w:val="clear" w:color="auto" w:fill="FFFFFF"/>
        <w:spacing w:before="0" w:beforeAutospacing="0" w:after="150" w:afterAutospacing="0" w:line="360" w:lineRule="auto"/>
        <w:jc w:val="both"/>
        <w:rPr>
          <w:color w:val="000000" w:themeColor="text1"/>
          <w:sz w:val="28"/>
          <w:szCs w:val="28"/>
        </w:rPr>
      </w:pPr>
    </w:p>
    <w:p w:rsidR="00324CD5" w:rsidRPr="00324CD5" w:rsidRDefault="00324CD5" w:rsidP="00324CD5">
      <w:pPr>
        <w:pStyle w:val="a3"/>
        <w:shd w:val="clear" w:color="auto" w:fill="FFFFFF"/>
        <w:spacing w:before="0" w:beforeAutospacing="0" w:after="150" w:afterAutospacing="0" w:line="360" w:lineRule="auto"/>
        <w:ind w:left="1416" w:firstLine="708"/>
        <w:jc w:val="both"/>
        <w:rPr>
          <w:color w:val="000000" w:themeColor="text1"/>
          <w:sz w:val="28"/>
          <w:szCs w:val="28"/>
        </w:rPr>
      </w:pPr>
      <w:r w:rsidRPr="00324CD5">
        <w:rPr>
          <w:b/>
          <w:bCs/>
          <w:color w:val="000000" w:themeColor="text1"/>
          <w:sz w:val="28"/>
          <w:szCs w:val="28"/>
        </w:rPr>
        <w:t>1. Искажение звукобуквенного состава:</w:t>
      </w:r>
    </w:p>
    <w:p w:rsidR="00324CD5" w:rsidRPr="00324CD5" w:rsidRDefault="00324CD5" w:rsidP="00324CD5">
      <w:pPr>
        <w:pStyle w:val="a3"/>
        <w:numPr>
          <w:ilvl w:val="0"/>
          <w:numId w:val="2"/>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пропуски букв, слогов, слов и даже строчек;</w:t>
      </w:r>
    </w:p>
    <w:p w:rsidR="00324CD5" w:rsidRPr="00324CD5" w:rsidRDefault="00324CD5" w:rsidP="00324CD5">
      <w:pPr>
        <w:pStyle w:val="a3"/>
        <w:numPr>
          <w:ilvl w:val="0"/>
          <w:numId w:val="2"/>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перестановка единиц чтения (букв, слогов, слов);</w:t>
      </w:r>
    </w:p>
    <w:p w:rsidR="00324CD5" w:rsidRPr="00324CD5" w:rsidRDefault="00324CD5" w:rsidP="00324CD5">
      <w:pPr>
        <w:pStyle w:val="a3"/>
        <w:numPr>
          <w:ilvl w:val="0"/>
          <w:numId w:val="2"/>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вставка произвольных элементов в единицы чтения; – замена одних единиц чтения другими.</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t>Причины подобных ошибок – несовершенство зрительного восприятия или неразвитость артикуляционного аппарата. Однако причиной искажений может стать и так называемое “чтение по догадке”. В основе этого явления лежит такое свойство человека, как антиципация – способность предугадывать смысл еще не прочитанного текста по тому смыслу и стилю, который уже известен из прочитанного предыдущего отрывка. догадка появляется у чтеца с приобретением читательского опыта и является, таким образом, признаком его продвижения в овладении навыком чтения. В то же время учителю надо помнить, что текстуальная догадка опытного чтеца редко ведет к ошибкам, искажающим смысл читаемого, а субъективная догадка неопытного ребенка часто влечет за собой такие ошибки, которые мешают ему понять читаемое.</w:t>
      </w:r>
    </w:p>
    <w:p w:rsidR="00324CD5" w:rsidRPr="00324CD5" w:rsidRDefault="00324CD5" w:rsidP="00324CD5">
      <w:pPr>
        <w:pStyle w:val="a3"/>
        <w:shd w:val="clear" w:color="auto" w:fill="FFFFFF"/>
        <w:spacing w:before="0" w:beforeAutospacing="0" w:after="150" w:afterAutospacing="0" w:line="360" w:lineRule="auto"/>
        <w:ind w:left="3540"/>
        <w:jc w:val="both"/>
        <w:rPr>
          <w:color w:val="000000" w:themeColor="text1"/>
          <w:sz w:val="28"/>
          <w:szCs w:val="28"/>
        </w:rPr>
      </w:pPr>
      <w:r w:rsidRPr="00324CD5">
        <w:rPr>
          <w:b/>
          <w:bCs/>
          <w:color w:val="000000" w:themeColor="text1"/>
          <w:sz w:val="28"/>
          <w:szCs w:val="28"/>
        </w:rPr>
        <w:t>2. Наличие повторов.</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 xml:space="preserve">Такие ошибки заключаются в повторении единиц чтения: букв, слогов, слов, предложений. Чем менее совершенен навык чтения, тем меньшая </w:t>
      </w:r>
      <w:r w:rsidRPr="00324CD5">
        <w:rPr>
          <w:color w:val="000000" w:themeColor="text1"/>
          <w:sz w:val="28"/>
          <w:szCs w:val="28"/>
        </w:rPr>
        <w:lastRenderedPageBreak/>
        <w:t>единица чтения повторяется. Эти ошибки очень близки к предыдущему типу, однако, их причины в другом. Повторы, как правило, связаны со стремлением ребенка удержать в оперативной памяти только что прочитанный компонент. Это необходимо маленькому чтецу для осмысления прочитанного. Поэтому на аналитическом этапе становления навыка повторы неизбежны и должны восприниматься учителем как явление закономерное и даже положительное. Чрезмерная торопливость учителя, раннее пресечение “повторов” в чтении учащихся могут помешать ребенку свободно и естественно перейти на синтетический этап чтения.</w:t>
      </w:r>
    </w:p>
    <w:p w:rsidR="00324CD5" w:rsidRPr="00324CD5" w:rsidRDefault="00324CD5" w:rsidP="00324CD5">
      <w:pPr>
        <w:pStyle w:val="a3"/>
        <w:shd w:val="clear" w:color="auto" w:fill="FFFFFF"/>
        <w:spacing w:before="0" w:beforeAutospacing="0" w:after="150" w:afterAutospacing="0" w:line="360" w:lineRule="auto"/>
        <w:ind w:left="708" w:firstLine="708"/>
        <w:jc w:val="both"/>
        <w:rPr>
          <w:color w:val="000000" w:themeColor="text1"/>
          <w:sz w:val="28"/>
          <w:szCs w:val="28"/>
        </w:rPr>
      </w:pPr>
      <w:r w:rsidRPr="00324CD5">
        <w:rPr>
          <w:b/>
          <w:bCs/>
          <w:color w:val="000000" w:themeColor="text1"/>
          <w:sz w:val="28"/>
          <w:szCs w:val="28"/>
        </w:rPr>
        <w:t>3. Нарушение норм литературного произношения.</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Среди ошибок этого типа можно, в свою очередь, выделить несколько групп:</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1) ошибки собственно орфоэпические; среди них неправильное ударение – самый распространенный вид. Такие ошибки связаны с незнанием норм произношения или с незнанием лексического значения слов, которые читаются;</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2) ошибки, связанные с так называемым “орфографическим чтением”:</w:t>
      </w:r>
    </w:p>
    <w:p w:rsidR="00324CD5" w:rsidRPr="00324CD5" w:rsidRDefault="00324CD5" w:rsidP="00324CD5">
      <w:pPr>
        <w:pStyle w:val="a3"/>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единицы чтения озвучиваются в строгом соответствии с написанием, а не с произношением. Учитель должен иметь в виду, что “орфографическое чтение” – обязательный период становления навыка. Чем скорее ученик научится синтезировать все действия процесса чтения (восприятие, произнесение, осмысление), тем скорее откажется от “орфографического чтения”. Поэтому работа, помогающая ребенку осмысливать читаемое, будет способствовать и устранению “орфографического чтения”;</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 xml:space="preserve">3) интонационные ошибки, которые представляют собой неправильные логические ударения, неуместные в смысловом отношении паузы. Нетрудно заметить, что такие ошибки допускаются чтецом, если он не понимает читаемого. Однако от маленького ребенка процесс чтения требует не только </w:t>
      </w:r>
      <w:r w:rsidRPr="00324CD5">
        <w:rPr>
          <w:color w:val="000000" w:themeColor="text1"/>
          <w:sz w:val="28"/>
          <w:szCs w:val="28"/>
        </w:rPr>
        <w:lastRenderedPageBreak/>
        <w:t xml:space="preserve">интеллектуальных, но и физических усилий, поэтому причиной интонационной ошибок у маленького чтеца может стать </w:t>
      </w:r>
      <w:proofErr w:type="spellStart"/>
      <w:r w:rsidRPr="00324CD5">
        <w:rPr>
          <w:color w:val="000000" w:themeColor="text1"/>
          <w:sz w:val="28"/>
          <w:szCs w:val="28"/>
        </w:rPr>
        <w:t>нетренированносгь</w:t>
      </w:r>
      <w:proofErr w:type="spellEnd"/>
      <w:r w:rsidRPr="00324CD5">
        <w:rPr>
          <w:color w:val="000000" w:themeColor="text1"/>
          <w:sz w:val="28"/>
          <w:szCs w:val="28"/>
        </w:rPr>
        <w:t xml:space="preserve"> дыхания и речевого аппарата.</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Правильно работать над исправлением и предупреждением ошибок при чтении учитель может только в том случае, если понимает причины ошибочного чтения и знает методику работы над ошибками. Итак, ведут к ошибочному чтению такие факторы, как:</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1) несовершенство зрительного восприятия;</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2) неразвитость (недостаточная гибкость) артикуляционного аппарата;</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З) нехватка дыхания;</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4) незнание орфоэпических норм;</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5) незнание лексического значения слова;</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6) “догадка”, вызванная субъективным типом чтения.</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Беглость – такая скорость чтения, которая предполагает и обеспечивает сознательное восприятие читаемого. Таким образом, беглость не может быть самоцелью, однако именно беглость становится определяющим фактором для других качеств чтения. Нормы беглости указаны в программе чтения по годам обучения, но главным ориентиром для учителя должна стать устная речь индивида. Объективным ориентиром беглости считается скорость речи диктора ТВ или радио, читающего новости, это примерно 120-130 слов в минуту.</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Беглость зависит от так называемого поля чтения и длительности остановок, которые чтец допускает в процессе чтения. Поле чтения (или угол чтения) – это такой отрезок текста, который взгляд чтеца схватывает за один прием, после чего следует остановка (</w:t>
      </w:r>
      <w:proofErr w:type="gramStart"/>
      <w:r w:rsidRPr="00324CD5">
        <w:rPr>
          <w:color w:val="000000" w:themeColor="text1"/>
          <w:sz w:val="28"/>
          <w:szCs w:val="28"/>
        </w:rPr>
        <w:t>фиксация )</w:t>
      </w:r>
      <w:proofErr w:type="gramEnd"/>
      <w:r w:rsidRPr="00324CD5">
        <w:rPr>
          <w:color w:val="000000" w:themeColor="text1"/>
          <w:sz w:val="28"/>
          <w:szCs w:val="28"/>
        </w:rPr>
        <w:t xml:space="preserve">. Во время этой остановки и происходит осознание схваченного взглядом, т.е. осуществляется закрепление воспринятого и его осмысление. Опытный чтец делает на строке незнакомого </w:t>
      </w:r>
      <w:r w:rsidRPr="00324CD5">
        <w:rPr>
          <w:color w:val="000000" w:themeColor="text1"/>
          <w:sz w:val="28"/>
          <w:szCs w:val="28"/>
        </w:rPr>
        <w:lastRenderedPageBreak/>
        <w:t>текста от 3 до 5 остановок, причем отрезки текста, которые схватываются его взглядом за один прием, равномерны. Поле чтения у неопытного чтеца очень мало, иногда равно од ной букве, поэтому на строке он делает много остановок и отрезки воспринятого текста у него не одинаковы. Они зависят от того, знакомы ли слова и словосочетания, которые читаются. С осмыслением схваченного за один прием связаны и повторы в чтении неопытного чтеца:</w:t>
      </w:r>
    </w:p>
    <w:p w:rsidR="00324CD5" w:rsidRPr="00324CD5" w:rsidRDefault="00324CD5" w:rsidP="00324CD5">
      <w:pPr>
        <w:pStyle w:val="a3"/>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если он не сумел удержать в памяти воспринятый отрезок, ему приходится еще раз вернуться к уже озвученному тексту, чтобы осознать то, что прочитано. Теперь становится понятным, что, тренируя зрительное восприятие, учитель работает не только над правильностью, но и над беглостью чтения.</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b/>
          <w:bCs/>
          <w:color w:val="000000" w:themeColor="text1"/>
          <w:sz w:val="28"/>
          <w:szCs w:val="28"/>
        </w:rPr>
        <w:t>Работа над сознательностью чтения.</w:t>
      </w:r>
      <w:r w:rsidRPr="00324CD5">
        <w:rPr>
          <w:color w:val="000000" w:themeColor="text1"/>
          <w:sz w:val="28"/>
          <w:szCs w:val="28"/>
        </w:rPr>
        <w:t> Сознательность в общем виде может быть определена как понимание прочитанного. Однако в методике этот термин употребляется в двух значениях:</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1) применительно к овладению самим процессом чтения (техникой чтения);</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 xml:space="preserve">2) применительно к чтению в более широком смысле (Т.Г. </w:t>
      </w:r>
      <w:proofErr w:type="spellStart"/>
      <w:r w:rsidRPr="00324CD5">
        <w:rPr>
          <w:color w:val="000000" w:themeColor="text1"/>
          <w:sz w:val="28"/>
          <w:szCs w:val="28"/>
        </w:rPr>
        <w:t>Рамзаева</w:t>
      </w:r>
      <w:proofErr w:type="spellEnd"/>
      <w:r w:rsidRPr="00324CD5">
        <w:rPr>
          <w:color w:val="000000" w:themeColor="text1"/>
          <w:sz w:val="28"/>
          <w:szCs w:val="28"/>
        </w:rPr>
        <w:t>).</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Когда говорят о сознательности в первом значении, имеют в виду, насколько сознательно ребенок выполняет необходимые операции, из которых складывается озвучивание печатных знаков: находит гласные, соотносит их со слогами-слияниями, видит согласные вне слияний и осознает, к какому слогу-слиянию их следует причитать.</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rPr>
        <w:t>Термин сознательное чтение во втором значении функционирует в методике на разных уровнях протекания самого процесса чтения.</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u w:val="single"/>
        </w:rPr>
        <w:t>Первый уровень</w:t>
      </w:r>
      <w:r w:rsidRPr="00324CD5">
        <w:rPr>
          <w:color w:val="000000" w:themeColor="text1"/>
          <w:sz w:val="28"/>
          <w:szCs w:val="28"/>
        </w:rPr>
        <w:t xml:space="preserve"> часто совпадающий с аналитическим этапом становления навыка чтения, предполагает понимание большей части слов, употребленных в прямом или переносном значении; понимание отдельных предложений и их связи между собой; понимание смысла отдельных частей </w:t>
      </w:r>
      <w:r w:rsidRPr="00324CD5">
        <w:rPr>
          <w:color w:val="000000" w:themeColor="text1"/>
          <w:sz w:val="28"/>
          <w:szCs w:val="28"/>
        </w:rPr>
        <w:lastRenderedPageBreak/>
        <w:t>текста, их внутренней связи и взаимообусловленности и, наконец, понимание общего смысла всего текста.</w:t>
      </w:r>
    </w:p>
    <w:p w:rsidR="00324CD5" w:rsidRPr="00324CD5" w:rsidRDefault="00324CD5" w:rsidP="00324CD5">
      <w:pPr>
        <w:pStyle w:val="a3"/>
        <w:shd w:val="clear" w:color="auto" w:fill="FFFFFF"/>
        <w:spacing w:before="0" w:beforeAutospacing="0" w:after="150" w:afterAutospacing="0" w:line="360" w:lineRule="auto"/>
        <w:ind w:firstLine="708"/>
        <w:jc w:val="both"/>
        <w:rPr>
          <w:color w:val="000000" w:themeColor="text1"/>
          <w:sz w:val="28"/>
          <w:szCs w:val="28"/>
        </w:rPr>
      </w:pPr>
      <w:r w:rsidRPr="00324CD5">
        <w:rPr>
          <w:color w:val="000000" w:themeColor="text1"/>
          <w:sz w:val="28"/>
          <w:szCs w:val="28"/>
          <w:u w:val="single"/>
        </w:rPr>
        <w:t>Второй уровень</w:t>
      </w:r>
      <w:r w:rsidRPr="00324CD5">
        <w:rPr>
          <w:color w:val="000000" w:themeColor="text1"/>
          <w:sz w:val="28"/>
          <w:szCs w:val="28"/>
        </w:rPr>
        <w:t> сознательного восприятия текста базируется на первом и предполагает осмысление подтекста произведения, т.е. уяснение его идейной направленности, образной системы, художественных средств, а также позиции автора и своего собственного отношения к читаемому.</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t>Можно говорить и о </w:t>
      </w:r>
      <w:r w:rsidRPr="00324CD5">
        <w:rPr>
          <w:color w:val="000000" w:themeColor="text1"/>
          <w:sz w:val="28"/>
          <w:szCs w:val="28"/>
          <w:u w:val="single"/>
        </w:rPr>
        <w:t>третьем уровне </w:t>
      </w:r>
      <w:r w:rsidRPr="00324CD5">
        <w:rPr>
          <w:color w:val="000000" w:themeColor="text1"/>
          <w:sz w:val="28"/>
          <w:szCs w:val="28"/>
        </w:rPr>
        <w:t>сознательного чтения, когда индивид осознает свои читательские интересы и обладает умениями, которые могут их удовлетворить, иными словами, сознательно определяет круг чтения, ориентируясь на свои возможности. Таким образом, в современной методике утвердилась точка зрения, что сознательность чтения предполагает:</w:t>
      </w:r>
    </w:p>
    <w:p w:rsidR="00324CD5" w:rsidRPr="00324CD5" w:rsidRDefault="00324CD5" w:rsidP="00324CD5">
      <w:pPr>
        <w:pStyle w:val="a3"/>
        <w:numPr>
          <w:ilvl w:val="0"/>
          <w:numId w:val="3"/>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осмысление значения каждой языковой единицы текста;</w:t>
      </w:r>
    </w:p>
    <w:p w:rsidR="00324CD5" w:rsidRPr="00324CD5" w:rsidRDefault="00324CD5" w:rsidP="00324CD5">
      <w:pPr>
        <w:pStyle w:val="a3"/>
        <w:numPr>
          <w:ilvl w:val="0"/>
          <w:numId w:val="3"/>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 xml:space="preserve">понимание идейной направленности произведения, его образной системы, изобразительно-выразительных средств, </w:t>
      </w:r>
      <w:proofErr w:type="spellStart"/>
      <w:r w:rsidRPr="00324CD5">
        <w:rPr>
          <w:color w:val="000000" w:themeColor="text1"/>
          <w:sz w:val="28"/>
          <w:szCs w:val="28"/>
        </w:rPr>
        <w:t>т.ё</w:t>
      </w:r>
      <w:proofErr w:type="spellEnd"/>
      <w:r w:rsidRPr="00324CD5">
        <w:rPr>
          <w:color w:val="000000" w:themeColor="text1"/>
          <w:sz w:val="28"/>
          <w:szCs w:val="28"/>
        </w:rPr>
        <w:t>. позиции автора и своего собственного отношения к прочитанному;</w:t>
      </w:r>
    </w:p>
    <w:p w:rsidR="00324CD5" w:rsidRPr="00324CD5" w:rsidRDefault="00324CD5" w:rsidP="00324CD5">
      <w:pPr>
        <w:pStyle w:val="a3"/>
        <w:numPr>
          <w:ilvl w:val="0"/>
          <w:numId w:val="3"/>
        </w:numPr>
        <w:shd w:val="clear" w:color="auto" w:fill="FFFFFF"/>
        <w:spacing w:before="0" w:beforeAutospacing="0" w:after="150" w:afterAutospacing="0" w:line="360" w:lineRule="auto"/>
        <w:jc w:val="both"/>
        <w:rPr>
          <w:color w:val="000000" w:themeColor="text1"/>
          <w:sz w:val="28"/>
          <w:szCs w:val="28"/>
        </w:rPr>
      </w:pPr>
      <w:r w:rsidRPr="00324CD5">
        <w:rPr>
          <w:color w:val="000000" w:themeColor="text1"/>
          <w:sz w:val="28"/>
          <w:szCs w:val="28"/>
        </w:rPr>
        <w:t>осознание себя как читателя.</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t>“Без чтения нет настоящего образования, нет, и не может быть ни вкуса, ни слога, ни многосторонней шири понимания” – писал А. Герцен, а В.А. Сухомлинский говорил, что “нельзя быть счастливым, не умея читать. Тот, кому недоступно искусство чтения, – невоспитанный человек, нравственный невежда”.</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t xml:space="preserve">Овладение полноценным навыком чтения для учащихся является важнейшим условием успешного обучения в школе по всем предметам; вместе с тем, чтение – один из основных способов приобретения информации и во </w:t>
      </w:r>
      <w:proofErr w:type="spellStart"/>
      <w:r w:rsidRPr="00324CD5">
        <w:rPr>
          <w:color w:val="000000" w:themeColor="text1"/>
          <w:sz w:val="28"/>
          <w:szCs w:val="28"/>
        </w:rPr>
        <w:t>внеучебное</w:t>
      </w:r>
      <w:proofErr w:type="spellEnd"/>
      <w:r w:rsidRPr="00324CD5">
        <w:rPr>
          <w:color w:val="000000" w:themeColor="text1"/>
          <w:sz w:val="28"/>
          <w:szCs w:val="28"/>
        </w:rPr>
        <w:t xml:space="preserve"> время, один из каналов всестороннего воздействия на школьников. Как особый вид деятельности, чтение представляет чрезвычайно большие возможности для умственного, эстетического и речевого развития учащихся.</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lastRenderedPageBreak/>
        <w:t>Все вышесказанное подчеркивает необходимость систематической и целенаправленной работы над развитием и совершенствованием навыка чтения.</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r w:rsidRPr="00324CD5">
        <w:rPr>
          <w:color w:val="000000" w:themeColor="text1"/>
          <w:sz w:val="28"/>
          <w:szCs w:val="28"/>
        </w:rPr>
        <w:t>Формирование качественного навыка чтения у младших школьников является одним из основных задач начальной школы.</w:t>
      </w:r>
    </w:p>
    <w:p w:rsidR="00324CD5" w:rsidRPr="00324CD5" w:rsidRDefault="00324CD5" w:rsidP="00324CD5">
      <w:pPr>
        <w:pStyle w:val="a3"/>
        <w:shd w:val="clear" w:color="auto" w:fill="FFFFFF"/>
        <w:spacing w:before="0" w:beforeAutospacing="0" w:after="150" w:afterAutospacing="0" w:line="360" w:lineRule="auto"/>
        <w:ind w:firstLine="360"/>
        <w:jc w:val="both"/>
        <w:rPr>
          <w:color w:val="000000" w:themeColor="text1"/>
          <w:sz w:val="28"/>
          <w:szCs w:val="28"/>
        </w:rPr>
      </w:pPr>
      <w:bookmarkStart w:id="0" w:name="_GoBack"/>
      <w:bookmarkEnd w:id="0"/>
      <w:r w:rsidRPr="00324CD5">
        <w:rPr>
          <w:color w:val="000000" w:themeColor="text1"/>
          <w:sz w:val="28"/>
          <w:szCs w:val="28"/>
        </w:rPr>
        <w:t xml:space="preserve">Таким образом, процесс чтения складывается из двух взаимосвязанных сторон – смысловой и технической, охватывающих зрительный и </w:t>
      </w:r>
      <w:proofErr w:type="spellStart"/>
      <w:r w:rsidRPr="00324CD5">
        <w:rPr>
          <w:color w:val="000000" w:themeColor="text1"/>
          <w:sz w:val="28"/>
          <w:szCs w:val="28"/>
        </w:rPr>
        <w:t>звуко-слухо-речедвигательные</w:t>
      </w:r>
      <w:proofErr w:type="spellEnd"/>
      <w:r w:rsidRPr="00324CD5">
        <w:rPr>
          <w:color w:val="000000" w:themeColor="text1"/>
          <w:sz w:val="28"/>
          <w:szCs w:val="28"/>
        </w:rPr>
        <w:t xml:space="preserve"> механизмы, И хотя этот процесс единый, становление и формирование составляющих его сторон протекает по разному, проходит ряд ступеней от начальных до высших.</w:t>
      </w:r>
    </w:p>
    <w:p w:rsidR="00324CD5" w:rsidRDefault="00324CD5"/>
    <w:sectPr w:rsidR="00324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C7260"/>
    <w:multiLevelType w:val="multilevel"/>
    <w:tmpl w:val="58DC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B6824"/>
    <w:multiLevelType w:val="multilevel"/>
    <w:tmpl w:val="E896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76FE7"/>
    <w:multiLevelType w:val="multilevel"/>
    <w:tmpl w:val="8EBA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AB"/>
    <w:rsid w:val="002D36AB"/>
    <w:rsid w:val="00324CD5"/>
    <w:rsid w:val="009C4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8C4BA93-A4BB-4883-8C7F-8F26F16C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CD5"/>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C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43798">
      <w:bodyDiv w:val="1"/>
      <w:marLeft w:val="0"/>
      <w:marRight w:val="0"/>
      <w:marTop w:val="0"/>
      <w:marBottom w:val="0"/>
      <w:divBdr>
        <w:top w:val="none" w:sz="0" w:space="0" w:color="auto"/>
        <w:left w:val="none" w:sz="0" w:space="0" w:color="auto"/>
        <w:bottom w:val="none" w:sz="0" w:space="0" w:color="auto"/>
        <w:right w:val="none" w:sz="0" w:space="0" w:color="auto"/>
      </w:divBdr>
    </w:div>
    <w:div w:id="15738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3127</Words>
  <Characters>17826</Characters>
  <Application>Microsoft Office Word</Application>
  <DocSecurity>0</DocSecurity>
  <Lines>148</Lines>
  <Paragraphs>41</Paragraphs>
  <ScaleCrop>false</ScaleCrop>
  <Company/>
  <LinksUpToDate>false</LinksUpToDate>
  <CharactersWithSpaces>20912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2022-03-09T18:51:00Z</dcterms:created>
  <dcterms:modified xsi:type="dcterms:W3CDTF">2022-03-09T18:59:00Z</dcterms:modified>
</cp:coreProperties>
</file>