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80" w:leftChars="-200" w:right="-202" w:rightChars="-84"/>
        <w:jc w:val="center"/>
        <w:textAlignment w:val="auto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  <w:lang w:val="ru-RU"/>
        </w:rPr>
        <w:t>О</w:t>
      </w:r>
      <w:r>
        <w:rPr>
          <w:b/>
          <w:bCs/>
          <w:color w:val="auto"/>
          <w:sz w:val="28"/>
          <w:szCs w:val="28"/>
        </w:rPr>
        <w:t>пыт работы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80" w:leftChars="-200" w:right="-202" w:rightChars="-84"/>
        <w:jc w:val="center"/>
        <w:textAlignment w:val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Центра образования цифрового и гуманитарного профиля «Точка роста»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80" w:leftChars="-200" w:right="-202" w:rightChars="-84"/>
        <w:jc w:val="center"/>
        <w:textAlignment w:val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муниципальном автономном общеобразовательном учреждении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80" w:leftChars="-200" w:right="-202" w:rightChars="-84"/>
        <w:jc w:val="center"/>
        <w:textAlignment w:val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«Лычковская средняя школа имени Героя Советского Союза Стружкина И.В.»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i/>
          <w:i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основании приказа Министерства образования Новгородской области от 30.09.2019 года №1071 «О создании Центров цифрового и гуманитарного профилей на базе общеобразовательных организаций Новгородской области в 2020 году» к началу нового учебного года в муниципальном автономном общеобразовательном учреждении «Лычковская средняя школа имени Героя Советского Союза Стружкина И.В.». был открыт Центра образования цифрового и гуманитарного профиля «Точка роста».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На базе центра происходит формирование у обучающихся современных технологических и гуманитарных навыков по трем предметным областям «Технология», «Информатика», «Основы безопасности жизнедеятельности». Это стало возможным в связи с обновлением содержания преподавания основных общеобразовательных программ по данным предметам на обновленном учебном оборудовании.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Одна из поставленных задач перед нами была создание целостной системы дополнительного образования и организация системы внеурочной деятельности в Центре, обеспеченные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Исходя из имеющегося оборудования, возможностей и потребностей был составлен перечень программ объединений дополнительного образования и занятий внеурочной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 </w:t>
      </w:r>
      <w:r>
        <w:rPr>
          <w:rFonts w:eastAsia="Calibri"/>
          <w:b/>
          <w:bCs/>
          <w:color w:val="auto"/>
          <w:sz w:val="28"/>
          <w:szCs w:val="28"/>
        </w:rPr>
        <w:t>кабинете формирования формирования цифровых и гуманитарных компетенций</w:t>
      </w:r>
      <w:r>
        <w:rPr>
          <w:rFonts w:eastAsia="Calibri"/>
          <w:color w:val="auto"/>
          <w:sz w:val="28"/>
          <w:szCs w:val="28"/>
        </w:rPr>
        <w:t xml:space="preserve"> в 2020-2021 учебном году </w:t>
      </w:r>
      <w:r>
        <w:rPr>
          <w:rFonts w:eastAsia="Calibri"/>
          <w:color w:val="auto"/>
          <w:sz w:val="28"/>
          <w:szCs w:val="28"/>
          <w:lang w:val="ru-RU"/>
        </w:rPr>
        <w:t>были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</w:t>
      </w:r>
      <w:r>
        <w:rPr>
          <w:rFonts w:eastAsia="Calibri"/>
          <w:color w:val="auto"/>
          <w:sz w:val="28"/>
          <w:szCs w:val="28"/>
        </w:rPr>
        <w:t>реализ</w:t>
      </w:r>
      <w:r>
        <w:rPr>
          <w:rFonts w:eastAsia="Calibri"/>
          <w:color w:val="auto"/>
          <w:sz w:val="28"/>
          <w:szCs w:val="28"/>
          <w:lang w:val="ru-RU"/>
        </w:rPr>
        <w:t>ованы</w:t>
      </w:r>
      <w:r>
        <w:rPr>
          <w:rFonts w:eastAsia="Calibri"/>
          <w:color w:val="auto"/>
          <w:sz w:val="28"/>
          <w:szCs w:val="28"/>
        </w:rPr>
        <w:t xml:space="preserve"> следующие программы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дополнительного образования и внеурочной деятельности</w:t>
      </w:r>
      <w:r>
        <w:rPr>
          <w:rFonts w:eastAsia="Calibri"/>
          <w:color w:val="auto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eastAsia="Calibri"/>
          <w:color w:val="auto"/>
          <w:sz w:val="28"/>
          <w:szCs w:val="28"/>
          <w:lang w:val="en-US"/>
        </w:rPr>
      </w:pPr>
      <w:r>
        <w:rPr>
          <w:rFonts w:eastAsia="Calibri"/>
          <w:color w:val="auto"/>
          <w:sz w:val="28"/>
          <w:szCs w:val="28"/>
          <w:lang w:val="en-US"/>
        </w:rPr>
        <w:t>Основы компьютерного дизайна.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От 3</w:t>
      </w:r>
      <w:r>
        <w:rPr>
          <w:rFonts w:eastAsia="Calibri"/>
          <w:color w:val="auto"/>
          <w:sz w:val="28"/>
          <w:szCs w:val="28"/>
          <w:lang w:val="en-US"/>
        </w:rPr>
        <w:t>D</w:t>
      </w:r>
      <w:r>
        <w:rPr>
          <w:rFonts w:eastAsia="Calibri"/>
          <w:color w:val="auto"/>
          <w:sz w:val="28"/>
          <w:szCs w:val="28"/>
        </w:rPr>
        <w:t xml:space="preserve"> – реальности до реальных проектов.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eastAsia="Calibri"/>
          <w:color w:val="auto"/>
          <w:sz w:val="28"/>
          <w:szCs w:val="28"/>
          <w:lang w:val="en-US"/>
        </w:rPr>
      </w:pPr>
      <w:r>
        <w:rPr>
          <w:rFonts w:eastAsia="Calibri"/>
          <w:color w:val="auto"/>
          <w:sz w:val="28"/>
          <w:szCs w:val="28"/>
          <w:lang w:val="en-US"/>
        </w:rPr>
        <w:t>Компьютерик.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eastAsia="Calibri"/>
          <w:color w:val="auto"/>
          <w:sz w:val="28"/>
          <w:szCs w:val="28"/>
          <w:lang w:val="en-US"/>
        </w:rPr>
      </w:pPr>
      <w:r>
        <w:rPr>
          <w:rFonts w:eastAsia="Calibri"/>
          <w:color w:val="auto"/>
          <w:sz w:val="28"/>
          <w:szCs w:val="28"/>
          <w:lang w:val="en-US"/>
        </w:rPr>
        <w:t>Основы финансовой грамотности.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eastAsia="Calibri"/>
          <w:color w:val="auto"/>
          <w:sz w:val="28"/>
          <w:szCs w:val="28"/>
          <w:lang w:val="en-US"/>
        </w:rPr>
      </w:pPr>
      <w:r>
        <w:rPr>
          <w:rFonts w:eastAsia="Calibri"/>
          <w:color w:val="auto"/>
          <w:sz w:val="28"/>
          <w:szCs w:val="28"/>
          <w:lang w:val="en-US"/>
        </w:rPr>
        <w:t>Виртуальная реальность.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Он-лайн </w:t>
      </w:r>
      <w:r>
        <w:rPr>
          <w:rFonts w:eastAsia="Calibri"/>
          <w:color w:val="auto"/>
          <w:sz w:val="28"/>
          <w:szCs w:val="28"/>
          <w:lang w:val="ru-RU"/>
        </w:rPr>
        <w:t>о</w:t>
      </w:r>
      <w:r>
        <w:rPr>
          <w:rFonts w:eastAsia="Calibri"/>
          <w:color w:val="auto"/>
          <w:sz w:val="28"/>
          <w:szCs w:val="28"/>
        </w:rPr>
        <w:t>лимпиады и конкурсы.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u w:val="none"/>
        </w:rPr>
        <w:t xml:space="preserve">Программа дополнительного образования </w:t>
      </w:r>
      <w:r>
        <w:rPr>
          <w:rFonts w:eastAsia="Calibri"/>
          <w:b/>
          <w:bCs/>
          <w:color w:val="auto"/>
          <w:sz w:val="28"/>
          <w:szCs w:val="28"/>
          <w:u w:val="none"/>
        </w:rPr>
        <w:t>«Основы компьютерного дизайна»</w:t>
      </w:r>
      <w:r>
        <w:rPr>
          <w:rFonts w:eastAsia="Calibri"/>
          <w:color w:val="auto"/>
          <w:sz w:val="28"/>
          <w:szCs w:val="28"/>
          <w:u w:val="none"/>
        </w:rPr>
        <w:t xml:space="preserve"> выбрана с целью расширения и укрепления связей ребенка с новыми </w:t>
      </w:r>
      <w:r>
        <w:rPr>
          <w:rFonts w:eastAsia="Calibri"/>
          <w:color w:val="auto"/>
          <w:sz w:val="28"/>
          <w:szCs w:val="28"/>
        </w:rPr>
        <w:t xml:space="preserve">информационными компьютерными технологиями. В условиях повышения роли человеческого фактора большое значение приобретает проектная деятельность, направленная на формирование функциональных и эстетических качеств предметной среды, в которой живет и работает человек. Под руководством учителя информатики Ревчук Ирины Ивановны 1 раз в неделю обучающиеся 5-7 классов знакомятся на занятиях с такими программами как </w:t>
      </w:r>
      <w:r>
        <w:rPr>
          <w:rFonts w:eastAsia="Calibri"/>
          <w:color w:val="auto"/>
          <w:sz w:val="28"/>
          <w:szCs w:val="28"/>
          <w:lang w:val="en-US"/>
        </w:rPr>
        <w:t>Microsoft</w:t>
      </w:r>
      <w:r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  <w:lang w:val="en-US"/>
        </w:rPr>
        <w:t>PowerPoint</w:t>
      </w:r>
      <w:r>
        <w:rPr>
          <w:rFonts w:eastAsia="Calibri"/>
          <w:color w:val="auto"/>
          <w:sz w:val="28"/>
          <w:szCs w:val="28"/>
        </w:rPr>
        <w:t xml:space="preserve">, графический редактор </w:t>
      </w:r>
      <w:r>
        <w:rPr>
          <w:rFonts w:eastAsia="Calibri"/>
          <w:color w:val="auto"/>
          <w:sz w:val="28"/>
          <w:szCs w:val="28"/>
          <w:lang w:val="en-US"/>
        </w:rPr>
        <w:t>Adobe</w:t>
      </w:r>
      <w:r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  <w:lang w:val="en-US"/>
        </w:rPr>
        <w:t>Photoshop</w:t>
      </w:r>
      <w:r>
        <w:rPr>
          <w:rFonts w:eastAsia="Calibri"/>
          <w:color w:val="auto"/>
          <w:sz w:val="28"/>
          <w:szCs w:val="28"/>
        </w:rPr>
        <w:t>, 3</w:t>
      </w:r>
      <w:r>
        <w:rPr>
          <w:rFonts w:eastAsia="Calibri"/>
          <w:color w:val="auto"/>
          <w:sz w:val="28"/>
          <w:szCs w:val="28"/>
          <w:lang w:val="en-US"/>
        </w:rPr>
        <w:t>D</w:t>
      </w:r>
      <w:r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  <w:lang w:val="en-US"/>
        </w:rPr>
        <w:t>point</w:t>
      </w:r>
      <w:r>
        <w:rPr>
          <w:rFonts w:eastAsia="Calibri"/>
          <w:color w:val="auto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u w:val="single"/>
          <w:lang w:val="ru-RU"/>
        </w:rPr>
      </w:pPr>
      <w:r>
        <w:rPr>
          <w:rFonts w:eastAsia="Calibri"/>
          <w:color w:val="auto"/>
          <w:sz w:val="28"/>
          <w:szCs w:val="28"/>
          <w:u w:val="single"/>
          <w:lang w:val="ru-RU"/>
        </w:rPr>
        <w:t>Результаты</w:t>
      </w:r>
      <w:r>
        <w:rPr>
          <w:rFonts w:hint="default" w:eastAsia="Calibri"/>
          <w:color w:val="auto"/>
          <w:sz w:val="28"/>
          <w:szCs w:val="28"/>
          <w:u w:val="single"/>
          <w:lang w:val="ru-RU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Три обучающихся объединения дополнительного образования «Основы компьютерного дизайна»  приняли участие в международном детском конкурсе "Школьный патент - шаг в будущее!".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val="ru-RU"/>
        </w:rPr>
        <w:t>Р</w:t>
      </w:r>
      <w:r>
        <w:rPr>
          <w:rFonts w:eastAsia="Calibri"/>
          <w:color w:val="auto"/>
          <w:sz w:val="28"/>
          <w:szCs w:val="28"/>
        </w:rPr>
        <w:t>абота Кондрашова Михаила  «Город будущего» заняла 2 место на финальном этапе конкурса «Школьный патент – шаг в будущее». Его работа была представлена по направлению: «Мастер дизайна - архитектура будущего».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Всего на заключительный этап было представлено более 2000 работ от 12 Региональных дирекций и 3 Международных представительств.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Работа Соколова Дмитрия, ученика 4 класс, «Региональный бренд глазами ребенка» заняла 1 место на областном уровне конкурса «Школьный патент – шаг в будущее».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9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  <w:u w:val="none"/>
        </w:rPr>
        <w:t>3</w:t>
      </w:r>
      <w:r>
        <w:rPr>
          <w:rFonts w:eastAsia="Calibri"/>
          <w:b/>
          <w:bCs/>
          <w:color w:val="auto"/>
          <w:sz w:val="28"/>
          <w:szCs w:val="28"/>
          <w:u w:val="none"/>
          <w:lang w:val="en-US"/>
        </w:rPr>
        <w:t>D</w:t>
      </w:r>
      <w:r>
        <w:rPr>
          <w:rFonts w:eastAsia="Calibri"/>
          <w:b/>
          <w:bCs/>
          <w:color w:val="auto"/>
          <w:sz w:val="28"/>
          <w:szCs w:val="28"/>
          <w:u w:val="none"/>
        </w:rPr>
        <w:t>-моделирование</w:t>
      </w:r>
      <w:r>
        <w:rPr>
          <w:rFonts w:eastAsia="Calibri"/>
          <w:color w:val="auto"/>
          <w:sz w:val="28"/>
          <w:szCs w:val="28"/>
        </w:rPr>
        <w:t xml:space="preserve"> сегодня является одним из перспективных направлений в области новых технологий. С появлением оборудования в школе у обучающихся появилась возможность идти в ногу со временем и познакомиться с прогрессивной  отраслью  </w:t>
      </w:r>
      <w:r>
        <w:rPr>
          <w:rFonts w:eastAsia="Calibri"/>
          <w:color w:val="auto"/>
          <w:sz w:val="28"/>
          <w:szCs w:val="28"/>
          <w:lang w:val="en-US"/>
        </w:rPr>
        <w:t xml:space="preserve">мультимедиа. </w:t>
      </w:r>
      <w:r>
        <w:rPr>
          <w:rFonts w:eastAsia="Calibri"/>
          <w:color w:val="auto"/>
          <w:sz w:val="28"/>
          <w:szCs w:val="28"/>
        </w:rPr>
        <w:t>Под руководством Давыдовой Светлы Эдуардовны, учителя математики, руководителя Центра, происходит знакомство 6-7 класс обучающихся с 3</w:t>
      </w:r>
      <w:r>
        <w:rPr>
          <w:rFonts w:eastAsia="Calibri"/>
          <w:color w:val="auto"/>
          <w:sz w:val="28"/>
          <w:szCs w:val="28"/>
          <w:lang w:val="en-US"/>
        </w:rPr>
        <w:t>D</w:t>
      </w:r>
      <w:r>
        <w:rPr>
          <w:rFonts w:eastAsia="Calibri"/>
          <w:color w:val="auto"/>
          <w:sz w:val="28"/>
          <w:szCs w:val="28"/>
        </w:rPr>
        <w:t xml:space="preserve">-графикой в среде </w:t>
      </w:r>
      <w:r>
        <w:rPr>
          <w:rFonts w:eastAsia="Calibri"/>
          <w:color w:val="auto"/>
          <w:sz w:val="28"/>
          <w:szCs w:val="28"/>
          <w:lang w:val="en-US"/>
        </w:rPr>
        <w:t>Blender</w:t>
      </w:r>
      <w:r>
        <w:rPr>
          <w:rFonts w:eastAsia="Calibri"/>
          <w:color w:val="auto"/>
          <w:sz w:val="28"/>
          <w:szCs w:val="28"/>
        </w:rPr>
        <w:t xml:space="preserve"> и 3</w:t>
      </w:r>
      <w:r>
        <w:rPr>
          <w:rFonts w:eastAsia="Calibri"/>
          <w:color w:val="auto"/>
          <w:sz w:val="28"/>
          <w:szCs w:val="28"/>
          <w:lang w:val="en-US"/>
        </w:rPr>
        <w:t>D</w:t>
      </w:r>
      <w:r>
        <w:rPr>
          <w:rFonts w:eastAsia="Calibri"/>
          <w:color w:val="auto"/>
          <w:sz w:val="28"/>
          <w:szCs w:val="28"/>
        </w:rPr>
        <w:t>-проектированием, позволяющей осуществлять процесс создания трехмерной модели объекта при помощи специальных компьютерных программ  с  использованием 3</w:t>
      </w:r>
      <w:r>
        <w:rPr>
          <w:rFonts w:eastAsia="Calibri"/>
          <w:color w:val="auto"/>
          <w:sz w:val="28"/>
          <w:szCs w:val="28"/>
          <w:lang w:val="en-US"/>
        </w:rPr>
        <w:t>D</w:t>
      </w:r>
      <w:r>
        <w:rPr>
          <w:rFonts w:eastAsia="Calibri"/>
          <w:color w:val="auto"/>
          <w:sz w:val="28"/>
          <w:szCs w:val="28"/>
        </w:rPr>
        <w:t xml:space="preserve"> принтера.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u w:val="single"/>
          <w:lang w:val="ru-RU"/>
        </w:rPr>
      </w:pPr>
      <w:r>
        <w:rPr>
          <w:rFonts w:eastAsia="Calibri"/>
          <w:color w:val="auto"/>
          <w:sz w:val="28"/>
          <w:szCs w:val="28"/>
          <w:u w:val="single"/>
          <w:lang w:val="ru-RU"/>
        </w:rPr>
        <w:t>Результаты</w:t>
      </w:r>
      <w:r>
        <w:rPr>
          <w:rFonts w:hint="default" w:eastAsia="Calibri"/>
          <w:color w:val="auto"/>
          <w:sz w:val="28"/>
          <w:szCs w:val="28"/>
          <w:u w:val="single"/>
          <w:lang w:val="ru-RU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На финальном этапе международно</w:t>
      </w:r>
      <w:r>
        <w:rPr>
          <w:rFonts w:eastAsia="Calibri"/>
          <w:color w:val="auto"/>
          <w:sz w:val="28"/>
          <w:szCs w:val="28"/>
          <w:lang w:val="ru-RU"/>
        </w:rPr>
        <w:t>го</w:t>
      </w:r>
      <w:r>
        <w:rPr>
          <w:rFonts w:eastAsia="Calibri"/>
          <w:color w:val="auto"/>
          <w:sz w:val="28"/>
          <w:szCs w:val="28"/>
        </w:rPr>
        <w:t xml:space="preserve"> детско</w:t>
      </w:r>
      <w:r>
        <w:rPr>
          <w:rFonts w:eastAsia="Calibri"/>
          <w:color w:val="auto"/>
          <w:sz w:val="28"/>
          <w:szCs w:val="28"/>
          <w:lang w:val="ru-RU"/>
        </w:rPr>
        <w:t>го</w:t>
      </w:r>
      <w:r>
        <w:rPr>
          <w:rFonts w:eastAsia="Calibri"/>
          <w:color w:val="auto"/>
          <w:sz w:val="28"/>
          <w:szCs w:val="28"/>
        </w:rPr>
        <w:t xml:space="preserve"> конкурс</w:t>
      </w:r>
      <w:r>
        <w:rPr>
          <w:rFonts w:eastAsia="Calibri"/>
          <w:color w:val="auto"/>
          <w:sz w:val="28"/>
          <w:szCs w:val="28"/>
          <w:lang w:val="ru-RU"/>
        </w:rPr>
        <w:t>а</w:t>
      </w:r>
      <w:r>
        <w:rPr>
          <w:rFonts w:eastAsia="Calibri"/>
          <w:color w:val="auto"/>
          <w:sz w:val="28"/>
          <w:szCs w:val="28"/>
        </w:rPr>
        <w:t xml:space="preserve"> "Школьный патент - шаг в будущее!" работа Кондрашова Ивана "Сельская площадка отдыха"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, выполненная в программе </w:t>
      </w:r>
      <w:r>
        <w:rPr>
          <w:rFonts w:eastAsia="Calibri"/>
          <w:color w:val="auto"/>
          <w:sz w:val="28"/>
          <w:szCs w:val="28"/>
          <w:lang w:val="en-US"/>
        </w:rPr>
        <w:t>Blender</w:t>
      </w:r>
      <w:r>
        <w:rPr>
          <w:rFonts w:hint="default" w:eastAsia="Calibri"/>
          <w:color w:val="auto"/>
          <w:sz w:val="28"/>
          <w:szCs w:val="28"/>
          <w:lang w:val="ru-RU"/>
        </w:rPr>
        <w:t>,</w:t>
      </w:r>
      <w:r>
        <w:rPr>
          <w:rFonts w:eastAsia="Calibri"/>
          <w:color w:val="auto"/>
          <w:sz w:val="28"/>
          <w:szCs w:val="28"/>
        </w:rPr>
        <w:t xml:space="preserve"> в номинации «Интеллектуальные способности — НЕограниченные возможности», направление: «Сделай мир краше! - произведения архитектуры, градостроительства и садово-паркового искусства» заняла 2 место.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Разработаны элементы дизайна в оформлении стендов Точек роста, создан макет села Лычково.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  <w:u w:val="none"/>
        </w:rPr>
      </w:pPr>
      <w:r>
        <w:rPr>
          <w:rFonts w:eastAsia="Calibri"/>
          <w:color w:val="auto"/>
          <w:sz w:val="28"/>
          <w:szCs w:val="28"/>
          <w:u w:val="none"/>
        </w:rPr>
        <w:t xml:space="preserve">Программа внеурочной деятельности </w:t>
      </w:r>
      <w:r>
        <w:rPr>
          <w:rFonts w:eastAsia="Calibri"/>
          <w:b/>
          <w:bCs/>
          <w:color w:val="auto"/>
          <w:sz w:val="28"/>
          <w:szCs w:val="28"/>
          <w:u w:val="none"/>
        </w:rPr>
        <w:t>«Компьютерик»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Настоящая программа предусматривает развитие творческих способностей учащихся младшего школьного возраста /9-11 лет/ в области информационных компьютерных технологий и технического творчества.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val="ru-RU"/>
        </w:rPr>
        <w:t>Программа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направлена на формирование </w:t>
      </w:r>
      <w:r>
        <w:rPr>
          <w:rFonts w:eastAsia="Calibri"/>
          <w:color w:val="auto"/>
          <w:sz w:val="28"/>
          <w:szCs w:val="28"/>
        </w:rPr>
        <w:t>навык</w:t>
      </w:r>
      <w:r>
        <w:rPr>
          <w:rFonts w:eastAsia="Calibri"/>
          <w:color w:val="auto"/>
          <w:sz w:val="28"/>
          <w:szCs w:val="28"/>
          <w:lang w:val="ru-RU"/>
        </w:rPr>
        <w:t>ов</w:t>
      </w:r>
      <w:r>
        <w:rPr>
          <w:rFonts w:eastAsia="Calibri"/>
          <w:color w:val="auto"/>
          <w:sz w:val="28"/>
          <w:szCs w:val="28"/>
        </w:rPr>
        <w:t xml:space="preserve"> использования компьютерных программ и графических редакторов.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>Актуальность программы</w:t>
      </w:r>
      <w:r>
        <w:rPr>
          <w:rFonts w:eastAsia="Calibri"/>
          <w:color w:val="auto"/>
          <w:sz w:val="28"/>
          <w:szCs w:val="28"/>
        </w:rPr>
        <w:t xml:space="preserve"> обусловлена тем что, уже начиная с младшего школьного возраста, у обучающихся возникает потребность в знании компьютерных возможностей. Поиск информации,  её хранение и представление в виде текстового документа, а также в виде презентаций, умение пользоваться электронным дневником, участие в дистанционном обучении, всё это является необходимостью при освоении основной образовательной программы начального общего образования. Реализация  программы внеурочной деятельности «Компьютерик», позволяет расширить и углубить знания по освоению перечисленных компетенций.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Также к числу наиболее актуальных проблем среди современных школьников относится проблема компьютерной безопасности. К сожалению, незнание элементарных правил пользования компьютером, а также нарушение правил кибер-безопасности, бесконтрольное общение в социальных сетях, негативно влияет на психическое и физическое состояние детей. Содержание программы «Компьютерик» включает в себя разнообразные формы и методы ознакомления  с этими правилами.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u w:val="none"/>
        </w:rPr>
        <w:t xml:space="preserve">Программа внеурочной деятельности </w:t>
      </w:r>
      <w:r>
        <w:rPr>
          <w:rFonts w:eastAsia="Calibri"/>
          <w:b/>
          <w:bCs/>
          <w:color w:val="auto"/>
          <w:sz w:val="28"/>
          <w:szCs w:val="28"/>
          <w:u w:val="none"/>
        </w:rPr>
        <w:t>«Основы финансовой грамотности»</w:t>
      </w:r>
      <w:r>
        <w:rPr>
          <w:rFonts w:eastAsia="Calibri"/>
          <w:color w:val="auto"/>
          <w:sz w:val="28"/>
          <w:szCs w:val="28"/>
          <w:u w:val="none"/>
        </w:rPr>
        <w:t xml:space="preserve"> </w:t>
      </w:r>
      <w:r>
        <w:rPr>
          <w:rFonts w:eastAsia="Calibri"/>
          <w:color w:val="auto"/>
          <w:sz w:val="28"/>
          <w:szCs w:val="28"/>
        </w:rPr>
        <w:t xml:space="preserve">введена в соответствии с потребностями, которые диктует время, и </w:t>
      </w:r>
      <w:r>
        <w:rPr>
          <w:rFonts w:eastAsia="Calibri"/>
          <w:color w:val="auto"/>
          <w:sz w:val="28"/>
          <w:szCs w:val="28"/>
          <w:lang w:val="ru-RU"/>
        </w:rPr>
        <w:t>рекомендациями</w:t>
      </w:r>
      <w:r>
        <w:rPr>
          <w:rFonts w:eastAsia="Calibri"/>
          <w:color w:val="auto"/>
          <w:sz w:val="28"/>
          <w:szCs w:val="28"/>
        </w:rPr>
        <w:t xml:space="preserve"> Министерства образования. Исходя из того, что знание основ финансовой грамотности – залог успешного будущего ребенка, на занятиях обучающиеся вместе с Давыдовой Светланой Эдуардовной, знакомятся с разумным финансовым поведением, ответственным отношением к личным финансам, повышению финансовой безопасности и эффективности защиты интересов, как потребителей финансовых услуг.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 рамках данной темы обучающиеся принима</w:t>
      </w:r>
      <w:r>
        <w:rPr>
          <w:rFonts w:eastAsia="Calibri"/>
          <w:color w:val="auto"/>
          <w:sz w:val="28"/>
          <w:szCs w:val="28"/>
          <w:lang w:val="ru-RU"/>
        </w:rPr>
        <w:t>ли</w:t>
      </w:r>
      <w:r>
        <w:rPr>
          <w:rFonts w:eastAsia="Calibri"/>
          <w:color w:val="auto"/>
          <w:sz w:val="28"/>
          <w:szCs w:val="28"/>
        </w:rPr>
        <w:t xml:space="preserve"> участие в различных мероприятиях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и имеют следующие результаты</w:t>
      </w:r>
      <w:r>
        <w:rPr>
          <w:rFonts w:eastAsia="Calibri"/>
          <w:color w:val="auto"/>
          <w:sz w:val="28"/>
          <w:szCs w:val="28"/>
        </w:rPr>
        <w:t xml:space="preserve">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</w:rPr>
        <w:t>1 место на 15 научно-технической районной конференции с проектом «А и Б финансовой азбуки»</w:t>
      </w:r>
      <w:r>
        <w:rPr>
          <w:rFonts w:hint="default" w:eastAsia="Calibri"/>
          <w:color w:val="auto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</w:rPr>
        <w:t>3 место в международном предпринимательском тестировании</w:t>
      </w:r>
      <w:r>
        <w:rPr>
          <w:rFonts w:hint="default" w:eastAsia="Calibri"/>
          <w:color w:val="auto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hint="default" w:eastAsia="Calibri"/>
          <w:color w:val="auto"/>
          <w:sz w:val="28"/>
          <w:szCs w:val="28"/>
        </w:rPr>
        <w:t>Онлайн-зачет по основам финансовой грамотности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</w:t>
      </w:r>
      <w:r>
        <w:rPr>
          <w:rFonts w:eastAsia="Calibri"/>
          <w:color w:val="auto"/>
          <w:sz w:val="28"/>
          <w:szCs w:val="28"/>
        </w:rPr>
        <w:t>от Банка России  с результатами «Продвинутый пользователь» и «Маэстро».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val="en-US"/>
        </w:rPr>
        <w:t>II</w:t>
      </w:r>
      <w:r>
        <w:rPr>
          <w:rFonts w:eastAsia="Calibri"/>
          <w:color w:val="auto"/>
          <w:sz w:val="28"/>
          <w:szCs w:val="28"/>
        </w:rPr>
        <w:t xml:space="preserve"> образовательная акция «Международное предпринимательское тестирование 2020» (диплом победителя 3 степени у Кононенко Софии и три диплома участника акции).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</w:rPr>
      </w:pPr>
      <w:r>
        <w:rPr>
          <w:rFonts w:hint="default" w:eastAsia="Calibri"/>
          <w:color w:val="auto"/>
          <w:sz w:val="28"/>
          <w:szCs w:val="28"/>
        </w:rPr>
        <w:t>Марафон финансовой грамотности</w:t>
      </w:r>
      <w:r>
        <w:rPr>
          <w:rFonts w:hint="default" w:eastAsia="Calibri"/>
          <w:color w:val="auto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</w:rPr>
      </w:pPr>
      <w:r>
        <w:rPr>
          <w:rFonts w:hint="default" w:eastAsia="Calibri"/>
          <w:color w:val="auto"/>
          <w:sz w:val="28"/>
          <w:szCs w:val="28"/>
        </w:rPr>
        <w:t>Финансовый квиз «Я» и «Мир» против мошенничества</w:t>
      </w:r>
      <w:r>
        <w:rPr>
          <w:rFonts w:hint="default" w:eastAsia="Calibri"/>
          <w:color w:val="auto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</w:rPr>
      </w:pPr>
      <w:r>
        <w:rPr>
          <w:rFonts w:hint="default" w:eastAsia="Calibri"/>
          <w:color w:val="auto"/>
          <w:sz w:val="28"/>
          <w:szCs w:val="28"/>
        </w:rPr>
        <w:t>Образовательный проект «Финансы и литература»</w:t>
      </w:r>
      <w:r>
        <w:rPr>
          <w:rFonts w:hint="default" w:eastAsia="Calibri"/>
          <w:color w:val="auto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С появлением нового оборудования появилась возможность реализовать  </w:t>
      </w:r>
      <w:r>
        <w:rPr>
          <w:rFonts w:eastAsia="Calibri"/>
          <w:color w:val="auto"/>
          <w:sz w:val="28"/>
          <w:szCs w:val="28"/>
          <w:u w:val="none"/>
        </w:rPr>
        <w:t xml:space="preserve">программу внеурочной деятельности </w:t>
      </w:r>
      <w:r>
        <w:rPr>
          <w:rFonts w:eastAsia="Calibri"/>
          <w:b/>
          <w:bCs/>
          <w:color w:val="auto"/>
          <w:sz w:val="28"/>
          <w:szCs w:val="28"/>
          <w:u w:val="none"/>
        </w:rPr>
        <w:t>«Виртуальная реальность»</w:t>
      </w:r>
      <w:r>
        <w:rPr>
          <w:rFonts w:eastAsia="Calibri"/>
          <w:color w:val="auto"/>
          <w:sz w:val="28"/>
          <w:szCs w:val="28"/>
          <w:u w:val="none"/>
        </w:rPr>
        <w:t xml:space="preserve">, </w:t>
      </w:r>
      <w:r>
        <w:rPr>
          <w:rFonts w:eastAsia="Calibri"/>
          <w:color w:val="auto"/>
          <w:sz w:val="28"/>
          <w:szCs w:val="28"/>
        </w:rPr>
        <w:t>отвечающую запросам современного мира.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eastAsia="Calibri"/>
          <w:color w:val="auto"/>
          <w:sz w:val="28"/>
          <w:szCs w:val="28"/>
        </w:rPr>
        <w:t xml:space="preserve">Программа направлена на формирование уникальных </w:t>
      </w:r>
      <w:r>
        <w:rPr>
          <w:rFonts w:eastAsia="Calibri"/>
          <w:color w:val="auto"/>
          <w:sz w:val="28"/>
          <w:szCs w:val="28"/>
          <w:lang w:val="en-US"/>
        </w:rPr>
        <w:t>Hard</w:t>
      </w:r>
      <w:r>
        <w:rPr>
          <w:rFonts w:eastAsia="Calibri"/>
          <w:color w:val="auto"/>
          <w:sz w:val="28"/>
          <w:szCs w:val="28"/>
        </w:rPr>
        <w:t>-</w:t>
      </w:r>
      <w:r>
        <w:rPr>
          <w:rFonts w:eastAsia="Calibri"/>
          <w:color w:val="auto"/>
          <w:sz w:val="28"/>
          <w:szCs w:val="28"/>
          <w:lang w:val="en-US"/>
        </w:rPr>
        <w:t>b</w:t>
      </w:r>
      <w:r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  <w:lang w:val="en-US"/>
        </w:rPr>
        <w:t>Soft</w:t>
      </w:r>
      <w:r>
        <w:rPr>
          <w:rFonts w:eastAsia="Calibri"/>
          <w:color w:val="auto"/>
          <w:sz w:val="28"/>
          <w:szCs w:val="28"/>
        </w:rPr>
        <w:t xml:space="preserve">- компетенций по работе с </w:t>
      </w:r>
      <w:r>
        <w:rPr>
          <w:rFonts w:eastAsia="Calibri"/>
          <w:color w:val="auto"/>
          <w:sz w:val="28"/>
          <w:szCs w:val="28"/>
          <w:lang w:val="en-US"/>
        </w:rPr>
        <w:t>VR</w:t>
      </w:r>
      <w:r>
        <w:rPr>
          <w:rFonts w:eastAsia="Calibri"/>
          <w:color w:val="auto"/>
          <w:sz w:val="28"/>
          <w:szCs w:val="28"/>
        </w:rPr>
        <w:t>/</w:t>
      </w:r>
      <w:r>
        <w:rPr>
          <w:rFonts w:eastAsia="Calibri"/>
          <w:color w:val="auto"/>
          <w:sz w:val="28"/>
          <w:szCs w:val="28"/>
          <w:lang w:val="en-US"/>
        </w:rPr>
        <w:t>AR</w:t>
      </w:r>
      <w:r>
        <w:rPr>
          <w:rFonts w:eastAsia="Calibri"/>
          <w:color w:val="auto"/>
          <w:sz w:val="28"/>
          <w:szCs w:val="28"/>
        </w:rPr>
        <w:t xml:space="preserve">- технологиями через использование кейс-технологий. На занятиях обучающиеся 6-7 классов проектируют идеальное </w:t>
      </w:r>
      <w:r>
        <w:rPr>
          <w:rFonts w:eastAsia="Calibri"/>
          <w:color w:val="auto"/>
          <w:sz w:val="28"/>
          <w:szCs w:val="28"/>
          <w:lang w:val="en-US"/>
        </w:rPr>
        <w:t>VR</w:t>
      </w:r>
      <w:r>
        <w:rPr>
          <w:rFonts w:eastAsia="Calibri"/>
          <w:color w:val="auto"/>
          <w:sz w:val="28"/>
          <w:szCs w:val="28"/>
        </w:rPr>
        <w:t xml:space="preserve">- устройство и знакомятся и разрабатывают </w:t>
      </w:r>
      <w:r>
        <w:rPr>
          <w:rFonts w:eastAsia="Calibri"/>
          <w:color w:val="auto"/>
          <w:sz w:val="28"/>
          <w:szCs w:val="28"/>
          <w:lang w:val="en-US"/>
        </w:rPr>
        <w:t>VR</w:t>
      </w:r>
      <w:r>
        <w:rPr>
          <w:rFonts w:eastAsia="Calibri"/>
          <w:color w:val="auto"/>
          <w:sz w:val="28"/>
          <w:szCs w:val="28"/>
        </w:rPr>
        <w:t>/</w:t>
      </w:r>
      <w:r>
        <w:rPr>
          <w:rFonts w:eastAsia="Calibri"/>
          <w:color w:val="auto"/>
          <w:sz w:val="28"/>
          <w:szCs w:val="28"/>
          <w:lang w:val="en-US"/>
        </w:rPr>
        <w:t>AR</w:t>
      </w:r>
      <w:r>
        <w:rPr>
          <w:rFonts w:eastAsia="Calibri"/>
          <w:color w:val="auto"/>
          <w:sz w:val="28"/>
          <w:szCs w:val="28"/>
        </w:rPr>
        <w:t>- приложения. На данный момент школьники осваивают программы для 3</w:t>
      </w:r>
      <w:r>
        <w:rPr>
          <w:rFonts w:eastAsia="Calibri"/>
          <w:color w:val="auto"/>
          <w:sz w:val="28"/>
          <w:szCs w:val="28"/>
          <w:lang w:val="en-US"/>
        </w:rPr>
        <w:t>D</w:t>
      </w:r>
      <w:r>
        <w:rPr>
          <w:rFonts w:eastAsia="Calibri"/>
          <w:color w:val="auto"/>
          <w:sz w:val="28"/>
          <w:szCs w:val="28"/>
        </w:rPr>
        <w:t>-моделирования (</w:t>
      </w:r>
      <w:r>
        <w:rPr>
          <w:rFonts w:eastAsia="Calibri"/>
          <w:color w:val="auto"/>
          <w:sz w:val="28"/>
          <w:szCs w:val="28"/>
          <w:lang w:val="en-US"/>
        </w:rPr>
        <w:t>Blender</w:t>
      </w:r>
      <w:r>
        <w:rPr>
          <w:rFonts w:eastAsia="Calibri"/>
          <w:color w:val="auto"/>
          <w:sz w:val="28"/>
          <w:szCs w:val="28"/>
        </w:rPr>
        <w:t xml:space="preserve"> 3</w:t>
      </w:r>
      <w:r>
        <w:rPr>
          <w:rFonts w:eastAsia="Calibri"/>
          <w:color w:val="auto"/>
          <w:sz w:val="28"/>
          <w:szCs w:val="28"/>
          <w:lang w:val="en-US"/>
        </w:rPr>
        <w:t>D</w:t>
      </w:r>
      <w:r>
        <w:rPr>
          <w:rFonts w:eastAsia="Calibri"/>
          <w:color w:val="auto"/>
          <w:sz w:val="28"/>
          <w:szCs w:val="28"/>
        </w:rPr>
        <w:t>, 123</w:t>
      </w:r>
      <w:r>
        <w:rPr>
          <w:rFonts w:eastAsia="Calibri"/>
          <w:color w:val="auto"/>
          <w:sz w:val="28"/>
          <w:szCs w:val="28"/>
          <w:lang w:val="en-US"/>
        </w:rPr>
        <w:t>D</w:t>
      </w:r>
      <w:r>
        <w:rPr>
          <w:rFonts w:eastAsia="Calibri"/>
          <w:color w:val="auto"/>
          <w:sz w:val="28"/>
          <w:szCs w:val="28"/>
        </w:rPr>
        <w:t xml:space="preserve"> Дизайн, 3</w:t>
      </w:r>
      <w:r>
        <w:rPr>
          <w:rFonts w:eastAsia="Calibri"/>
          <w:color w:val="auto"/>
          <w:sz w:val="28"/>
          <w:szCs w:val="28"/>
          <w:lang w:val="en-US"/>
        </w:rPr>
        <w:t>ds</w:t>
      </w:r>
      <w:r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  <w:lang w:val="en-US"/>
        </w:rPr>
        <w:t>Max</w:t>
      </w:r>
      <w:r>
        <w:rPr>
          <w:rFonts w:eastAsia="Calibri"/>
          <w:color w:val="auto"/>
          <w:sz w:val="28"/>
          <w:szCs w:val="28"/>
        </w:rPr>
        <w:t>) и работают над проектом под рабочим названием «ДроноСкат» (прибор, который будет работать в водной среде и в воздухе для съемки окружающей среды и передачи данных на базу).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u w:val="single"/>
          <w:lang w:val="ru-RU"/>
        </w:rPr>
      </w:pPr>
      <w:r>
        <w:rPr>
          <w:rFonts w:hint="default" w:eastAsia="Calibri"/>
          <w:color w:val="auto"/>
          <w:sz w:val="28"/>
          <w:szCs w:val="28"/>
          <w:u w:val="single"/>
          <w:lang w:val="ru-RU"/>
        </w:rPr>
        <w:t>Результаты: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hint="default" w:eastAsia="Calibri"/>
          <w:color w:val="auto"/>
          <w:sz w:val="28"/>
          <w:szCs w:val="28"/>
        </w:rPr>
        <w:t>Разработ</w:t>
      </w:r>
      <w:r>
        <w:rPr>
          <w:rFonts w:hint="default" w:eastAsia="Calibri"/>
          <w:color w:val="auto"/>
          <w:sz w:val="28"/>
          <w:szCs w:val="28"/>
          <w:lang w:val="ru-RU"/>
        </w:rPr>
        <w:t>ан</w:t>
      </w:r>
      <w:r>
        <w:rPr>
          <w:rFonts w:hint="default" w:eastAsia="Calibri"/>
          <w:color w:val="auto"/>
          <w:sz w:val="28"/>
          <w:szCs w:val="28"/>
        </w:rPr>
        <w:t xml:space="preserve"> и реализ</w:t>
      </w:r>
      <w:r>
        <w:rPr>
          <w:rFonts w:hint="default" w:eastAsia="Calibri"/>
          <w:color w:val="auto"/>
          <w:sz w:val="28"/>
          <w:szCs w:val="28"/>
          <w:lang w:val="ru-RU"/>
        </w:rPr>
        <w:t>ован</w:t>
      </w:r>
      <w:r>
        <w:rPr>
          <w:rFonts w:hint="default" w:eastAsia="Calibri"/>
          <w:color w:val="auto"/>
          <w:sz w:val="28"/>
          <w:szCs w:val="28"/>
        </w:rPr>
        <w:t xml:space="preserve"> квест по правилам дорожного движения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. </w:t>
      </w:r>
      <w:r>
        <w:rPr>
          <w:rFonts w:eastAsia="Calibri"/>
          <w:color w:val="auto"/>
          <w:sz w:val="28"/>
          <w:szCs w:val="28"/>
          <w:lang w:val="en-US"/>
        </w:rPr>
        <w:t>VR</w:t>
      </w:r>
      <w:r>
        <w:rPr>
          <w:rFonts w:eastAsia="Calibri"/>
          <w:color w:val="auto"/>
          <w:sz w:val="28"/>
          <w:szCs w:val="28"/>
        </w:rPr>
        <w:t xml:space="preserve"> шлем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используется на у</w:t>
      </w:r>
      <w:r>
        <w:rPr>
          <w:rFonts w:hint="default" w:eastAsia="Calibri"/>
          <w:color w:val="auto"/>
          <w:sz w:val="28"/>
          <w:szCs w:val="28"/>
        </w:rPr>
        <w:t>рок</w:t>
      </w:r>
      <w:r>
        <w:rPr>
          <w:rFonts w:hint="default" w:eastAsia="Calibri"/>
          <w:color w:val="auto"/>
          <w:sz w:val="28"/>
          <w:szCs w:val="28"/>
          <w:lang w:val="ru-RU"/>
        </w:rPr>
        <w:t>ах</w:t>
      </w:r>
      <w:r>
        <w:rPr>
          <w:rFonts w:hint="default" w:eastAsia="Calibri"/>
          <w:color w:val="auto"/>
          <w:sz w:val="28"/>
          <w:szCs w:val="28"/>
        </w:rPr>
        <w:t xml:space="preserve"> английского языка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, географии и биологии. </w:t>
      </w:r>
      <w:r>
        <w:rPr>
          <w:rFonts w:eastAsia="Calibri"/>
          <w:color w:val="auto"/>
          <w:sz w:val="28"/>
          <w:szCs w:val="28"/>
        </w:rPr>
        <w:t xml:space="preserve">При помощи </w:t>
      </w:r>
      <w:r>
        <w:rPr>
          <w:rFonts w:eastAsia="Calibri"/>
          <w:color w:val="auto"/>
          <w:sz w:val="28"/>
          <w:szCs w:val="28"/>
          <w:lang w:val="en-US"/>
        </w:rPr>
        <w:t>VR</w:t>
      </w:r>
      <w:r>
        <w:rPr>
          <w:rFonts w:eastAsia="Calibri"/>
          <w:color w:val="auto"/>
          <w:sz w:val="28"/>
          <w:szCs w:val="28"/>
        </w:rPr>
        <w:t xml:space="preserve"> шлема в День космонавтики  обучающиеся смогли выйти  в открытый космос. Эта экскурсия, как и все аналогичные, вызвала у ребят и взрослых яркие эмоции.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  <w:u w:val="single"/>
        </w:rPr>
      </w:pPr>
      <w:r>
        <w:rPr>
          <w:rFonts w:eastAsia="Calibri"/>
          <w:color w:val="auto"/>
          <w:sz w:val="28"/>
          <w:szCs w:val="28"/>
          <w:u w:val="single"/>
        </w:rPr>
        <w:t>Онлайн олимпиады и конкурсы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Благодаря Точке роста, а именно за счет расширения компьютерной базы школы, ребята стали чаще участвовать в разных олимпиадах и конкурсах, проявляя свои способности в различных областях знаний; появилась возможность участникам команды одновременного выходить в интернет и выполнять задания.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</w:rPr>
        <w:t>2 место в областном открытом турнире по кибербезопасности, Артемьев Всеволод</w:t>
      </w:r>
      <w:r>
        <w:rPr>
          <w:rFonts w:hint="default" w:eastAsia="Calibri"/>
          <w:color w:val="auto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Международная олимпиада «Инфоурок».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Международный фестиваль для детей и молодёжи с ограниченными возможностями здоровья "Яркий</w:t>
      </w:r>
      <w:r>
        <w:rPr>
          <w:rFonts w:eastAsia="Calibri"/>
          <w:color w:val="auto"/>
          <w:sz w:val="28"/>
          <w:szCs w:val="28"/>
          <w:lang w:val="en-US"/>
        </w:rPr>
        <w:t> </w:t>
      </w:r>
      <w:r>
        <w:rPr>
          <w:rFonts w:eastAsia="Calibri"/>
          <w:color w:val="auto"/>
          <w:sz w:val="28"/>
          <w:szCs w:val="28"/>
        </w:rPr>
        <w:t>мир</w:t>
      </w:r>
      <w:r>
        <w:rPr>
          <w:rFonts w:eastAsia="Calibri"/>
          <w:color w:val="auto"/>
          <w:sz w:val="28"/>
          <w:szCs w:val="28"/>
          <w:lang w:val="en-US"/>
        </w:rPr>
        <w:t> </w:t>
      </w:r>
      <w:r>
        <w:rPr>
          <w:rFonts w:eastAsia="Calibri"/>
          <w:color w:val="auto"/>
          <w:sz w:val="28"/>
          <w:szCs w:val="28"/>
        </w:rPr>
        <w:t>- 2021".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val="en-US"/>
        </w:rPr>
        <w:t>IX</w:t>
      </w:r>
      <w:r>
        <w:rPr>
          <w:rFonts w:eastAsia="Calibri"/>
          <w:color w:val="auto"/>
          <w:sz w:val="28"/>
          <w:szCs w:val="28"/>
        </w:rPr>
        <w:t xml:space="preserve"> Всероссийский онлайн-чемпионат «Изучи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</w:t>
      </w:r>
      <w:r>
        <w:rPr>
          <w:rFonts w:eastAsia="Calibri"/>
          <w:color w:val="auto"/>
          <w:sz w:val="28"/>
          <w:szCs w:val="28"/>
        </w:rPr>
        <w:t>интернет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</w:t>
      </w:r>
      <w:r>
        <w:rPr>
          <w:rFonts w:eastAsia="Calibri"/>
          <w:color w:val="auto"/>
          <w:sz w:val="28"/>
          <w:szCs w:val="28"/>
        </w:rPr>
        <w:t>– управляй им».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u w:val="single"/>
          <w:lang w:val="ru-RU"/>
        </w:rPr>
      </w:pPr>
      <w:r>
        <w:rPr>
          <w:rFonts w:eastAsia="Calibri"/>
          <w:color w:val="auto"/>
          <w:sz w:val="28"/>
          <w:szCs w:val="28"/>
          <w:u w:val="single"/>
        </w:rPr>
        <w:t>Олимпиады и уроки на сайте Учи.ру</w:t>
      </w:r>
      <w:r>
        <w:rPr>
          <w:rFonts w:hint="default" w:eastAsia="Calibri"/>
          <w:color w:val="auto"/>
          <w:sz w:val="28"/>
          <w:szCs w:val="28"/>
          <w:u w:val="single"/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24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Юный предприниматель и финансовая грамотность.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24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Международная онлайн-олимпиада BRICSMATH.COM+ 2021 года.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24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Интерактивный классный час «Будь здоров!».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24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Весенняя олимпиада по окружающему миру 2021 года.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24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Весенняя олимпиада по русскому языку 2021 года.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24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Зимняя олимпиада по математике с вузами 2021 год.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24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Зимняя олимпиада по программированию 2020.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24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Осенняя олимпиада по химии 2020.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24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Весенняя олимпиада по английскому языку 2021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1"/>
        <w:jc w:val="both"/>
        <w:textAlignment w:val="auto"/>
        <w:rPr>
          <w:b/>
          <w:color w:val="auto"/>
          <w:w w:val="105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1" w:firstLine="456" w:firstLineChars="163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</w:t>
      </w:r>
      <w:r>
        <w:rPr>
          <w:rFonts w:hint="default"/>
          <w:sz w:val="28"/>
          <w:szCs w:val="28"/>
          <w:lang w:val="ru-RU"/>
        </w:rPr>
        <w:t xml:space="preserve"> в </w:t>
      </w:r>
      <w:r>
        <w:rPr>
          <w:rFonts w:hint="default"/>
          <w:b/>
          <w:bCs/>
          <w:sz w:val="28"/>
          <w:szCs w:val="28"/>
          <w:lang w:val="ru-RU"/>
        </w:rPr>
        <w:t>проекте «Цифровая школа Учи.ру»</w:t>
      </w:r>
      <w:r>
        <w:rPr>
          <w:rFonts w:hint="default"/>
          <w:sz w:val="28"/>
          <w:szCs w:val="28"/>
          <w:lang w:val="ru-RU"/>
        </w:rPr>
        <w:t xml:space="preserve"> (в соответствии с</w:t>
      </w:r>
      <w:r>
        <w:rPr>
          <w:sz w:val="28"/>
          <w:szCs w:val="28"/>
        </w:rPr>
        <w:t xml:space="preserve"> приказ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министерства образования Новгородской области от 07.10.2020 № 1061 «Об утверждении перечня общеобразовательных организаций, участвующих в проекте «Цифровая школа Учи.ру» в 2020/21 учебном году в Новгородской области</w:t>
      </w:r>
      <w:r>
        <w:rPr>
          <w:rFonts w:hint="default"/>
          <w:sz w:val="28"/>
          <w:szCs w:val="28"/>
          <w:lang w:val="ru-RU"/>
        </w:rPr>
        <w:t>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1" w:firstLine="456" w:firstLineChars="163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Достигнуты следующие показатели: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3" w:firstLine="479" w:firstLineChars="163"/>
        <w:jc w:val="both"/>
        <w:textAlignment w:val="auto"/>
        <w:rPr>
          <w:rFonts w:hint="default"/>
          <w:b w:val="0"/>
          <w:bCs/>
          <w:color w:val="auto"/>
          <w:w w:val="105"/>
          <w:sz w:val="28"/>
          <w:szCs w:val="28"/>
          <w:lang w:val="ru-RU"/>
        </w:rPr>
      </w:pPr>
      <w:r>
        <w:rPr>
          <w:rFonts w:hint="default"/>
          <w:b w:val="0"/>
          <w:bCs/>
          <w:color w:val="auto"/>
          <w:w w:val="105"/>
          <w:sz w:val="28"/>
          <w:szCs w:val="28"/>
        </w:rPr>
        <w:t>100% охват обучающихся по предмету математика, 1 раз в неделю</w:t>
      </w:r>
      <w:r>
        <w:rPr>
          <w:rFonts w:hint="default"/>
          <w:b w:val="0"/>
          <w:bCs/>
          <w:color w:val="auto"/>
          <w:w w:val="105"/>
          <w:sz w:val="28"/>
          <w:szCs w:val="28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3" w:firstLine="479" w:firstLineChars="163"/>
        <w:jc w:val="both"/>
        <w:textAlignment w:val="auto"/>
        <w:rPr>
          <w:rFonts w:hint="default"/>
          <w:b w:val="0"/>
          <w:bCs/>
          <w:color w:val="auto"/>
          <w:w w:val="105"/>
          <w:sz w:val="28"/>
          <w:szCs w:val="28"/>
          <w:lang w:val="ru-RU"/>
        </w:rPr>
      </w:pPr>
      <w:r>
        <w:rPr>
          <w:rFonts w:hint="default"/>
          <w:b w:val="0"/>
          <w:bCs/>
          <w:color w:val="auto"/>
          <w:w w:val="105"/>
          <w:sz w:val="28"/>
          <w:szCs w:val="28"/>
        </w:rPr>
        <w:t>100% обучающихся занимались английским языком, 2-3 раза в месяц</w:t>
      </w:r>
      <w:r>
        <w:rPr>
          <w:rFonts w:hint="default"/>
          <w:b w:val="0"/>
          <w:bCs/>
          <w:color w:val="auto"/>
          <w:w w:val="105"/>
          <w:sz w:val="28"/>
          <w:szCs w:val="28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3" w:firstLine="479" w:firstLineChars="163"/>
        <w:jc w:val="both"/>
        <w:textAlignment w:val="auto"/>
        <w:rPr>
          <w:rFonts w:hint="default"/>
          <w:b w:val="0"/>
          <w:bCs/>
          <w:color w:val="auto"/>
          <w:w w:val="105"/>
          <w:sz w:val="28"/>
          <w:szCs w:val="28"/>
          <w:lang w:val="ru-RU"/>
        </w:rPr>
      </w:pPr>
      <w:r>
        <w:rPr>
          <w:rFonts w:hint="default"/>
          <w:b w:val="0"/>
          <w:bCs/>
          <w:color w:val="auto"/>
          <w:w w:val="105"/>
          <w:sz w:val="28"/>
          <w:szCs w:val="28"/>
        </w:rPr>
        <w:t>100% обучающихся начальной школы занимались регулярно</w:t>
      </w:r>
      <w:r>
        <w:rPr>
          <w:rFonts w:hint="default"/>
          <w:b w:val="0"/>
          <w:bCs/>
          <w:color w:val="auto"/>
          <w:w w:val="105"/>
          <w:sz w:val="28"/>
          <w:szCs w:val="28"/>
          <w:lang w:val="ru-RU"/>
        </w:rPr>
        <w:t xml:space="preserve"> </w:t>
      </w:r>
      <w:r>
        <w:rPr>
          <w:rFonts w:hint="default"/>
          <w:b w:val="0"/>
          <w:bCs/>
          <w:color w:val="auto"/>
          <w:w w:val="105"/>
          <w:sz w:val="28"/>
          <w:szCs w:val="28"/>
        </w:rPr>
        <w:t>по предметам русский язык и окружающий мир</w:t>
      </w:r>
      <w:r>
        <w:rPr>
          <w:rFonts w:hint="default"/>
          <w:b w:val="0"/>
          <w:bCs/>
          <w:color w:val="auto"/>
          <w:w w:val="105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9" w:firstLineChars="163"/>
        <w:jc w:val="both"/>
        <w:textAlignment w:val="auto"/>
        <w:rPr>
          <w:rFonts w:eastAsia="Calibri"/>
          <w:color w:val="FF0000"/>
          <w:sz w:val="28"/>
          <w:szCs w:val="28"/>
        </w:rPr>
      </w:pPr>
      <w:r>
        <w:rPr>
          <w:rFonts w:hint="default"/>
          <w:b w:val="0"/>
          <w:bCs/>
          <w:color w:val="auto"/>
          <w:w w:val="105"/>
          <w:sz w:val="28"/>
          <w:szCs w:val="28"/>
          <w:u w:val="single"/>
          <w:lang w:val="ru-RU"/>
        </w:rPr>
        <w:t>Результат:</w:t>
      </w:r>
      <w:r>
        <w:rPr>
          <w:rFonts w:hint="default"/>
          <w:b w:val="0"/>
          <w:bCs/>
          <w:color w:val="auto"/>
          <w:w w:val="105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Лычковская средняя школа была признана одной из самых активных школ региона, участвующих в проекте «Цифровая школа Учи.ру»</w:t>
      </w:r>
      <w:r>
        <w:rPr>
          <w:rFonts w:hint="default" w:eastAsia="Noto Sans Armeni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 опыт которой был представлен на итоговой региональной видеоконференции «Цифровизация образования в Новгородской области. Лучшие практики».</w:t>
      </w:r>
      <w:r>
        <w:rPr>
          <w:rFonts w:hint="default" w:eastAsia="Noto Sans Armeni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 </w:t>
      </w:r>
      <w:r>
        <w:rPr>
          <w:rFonts w:eastAsia="Calibri"/>
          <w:b/>
          <w:bCs/>
          <w:color w:val="auto"/>
          <w:sz w:val="28"/>
          <w:szCs w:val="28"/>
        </w:rPr>
        <w:t>кабинете проектной деятельности</w:t>
      </w:r>
      <w:r>
        <w:rPr>
          <w:rFonts w:hint="default" w:eastAsia="Calibri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Fonts w:eastAsia="Calibri"/>
          <w:b/>
          <w:bCs/>
          <w:color w:val="auto"/>
          <w:sz w:val="28"/>
          <w:szCs w:val="28"/>
        </w:rPr>
        <w:t>в 2020-2021 учебном году проходят: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  <w:lang w:val="en-US"/>
        </w:rPr>
      </w:pPr>
      <w:r>
        <w:rPr>
          <w:rFonts w:eastAsia="Calibri"/>
          <w:color w:val="auto"/>
          <w:sz w:val="28"/>
          <w:szCs w:val="28"/>
          <w:lang w:val="en-US"/>
        </w:rPr>
        <w:t>Проект по социологии.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Занятия внеурочной деятельности «Твои дороги, выпускник».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  <w:lang w:val="en-US"/>
        </w:rPr>
      </w:pPr>
      <w:r>
        <w:rPr>
          <w:rFonts w:eastAsia="Calibri"/>
          <w:color w:val="auto"/>
          <w:sz w:val="28"/>
          <w:szCs w:val="28"/>
          <w:lang w:val="en-US"/>
        </w:rPr>
        <w:t>Шахматы.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  <w:lang w:val="en-US"/>
        </w:rPr>
      </w:pPr>
      <w:r>
        <w:rPr>
          <w:rFonts w:eastAsia="Calibri"/>
          <w:color w:val="auto"/>
          <w:sz w:val="28"/>
          <w:szCs w:val="28"/>
          <w:lang w:val="en-US"/>
        </w:rPr>
        <w:t>Технологический проект.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  <w:lang w:val="en-US"/>
        </w:rPr>
      </w:pPr>
      <w:r>
        <w:rPr>
          <w:rFonts w:eastAsia="Calibri"/>
          <w:color w:val="auto"/>
          <w:sz w:val="28"/>
          <w:szCs w:val="28"/>
          <w:lang w:val="en-US"/>
        </w:rPr>
        <w:t>Школьные мероприятия.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  <w:lang w:val="en-US"/>
        </w:rPr>
      </w:pPr>
      <w:r>
        <w:rPr>
          <w:rFonts w:eastAsia="Calibri"/>
          <w:color w:val="auto"/>
          <w:sz w:val="28"/>
          <w:szCs w:val="28"/>
          <w:lang w:val="en-US"/>
        </w:rPr>
        <w:t>Волонтерская деятельность.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eastAsia="Calibri"/>
          <w:color w:val="auto"/>
          <w:sz w:val="28"/>
          <w:szCs w:val="28"/>
        </w:rPr>
        <w:t xml:space="preserve">В рамках </w:t>
      </w:r>
      <w:r>
        <w:rPr>
          <w:rFonts w:eastAsia="Calibri"/>
          <w:b/>
          <w:bCs/>
          <w:color w:val="auto"/>
          <w:sz w:val="28"/>
          <w:szCs w:val="28"/>
        </w:rPr>
        <w:t>проекта по социологии</w:t>
      </w:r>
      <w:r>
        <w:rPr>
          <w:rFonts w:eastAsia="Calibri"/>
          <w:color w:val="auto"/>
          <w:sz w:val="28"/>
          <w:szCs w:val="28"/>
        </w:rPr>
        <w:t xml:space="preserve"> функционирует </w:t>
      </w:r>
      <w:r>
        <w:rPr>
          <w:rFonts w:eastAsia="Calibri"/>
          <w:b/>
          <w:bCs/>
          <w:color w:val="auto"/>
          <w:sz w:val="28"/>
          <w:szCs w:val="28"/>
        </w:rPr>
        <w:t>«Школа ТВ»</w:t>
      </w:r>
      <w:r>
        <w:rPr>
          <w:rFonts w:eastAsia="Calibri"/>
          <w:color w:val="auto"/>
          <w:sz w:val="28"/>
          <w:szCs w:val="28"/>
        </w:rPr>
        <w:t xml:space="preserve">. </w:t>
      </w:r>
      <w:r>
        <w:rPr>
          <w:rFonts w:eastAsia="Calibri"/>
          <w:color w:val="auto"/>
          <w:sz w:val="28"/>
          <w:szCs w:val="28"/>
          <w:lang w:val="ru-RU"/>
        </w:rPr>
        <w:t>Ребята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выполняют краткосрочные коллективные проекты и представляют их в виде роликов.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Такими проектами в этом учебном году стали: «Осенины», «День учителя», «Интервью с руководителями организаций села в поддержку ППМИ», «Мероприятия, посвящённые 115 летию со дня рождения А.Барто».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Школа ТВ не просто создает ролики на заданную тему, но и готовит полностью  весь материал.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Так например проект «Осенины» в условиях пандемии позволил охватить всех учеников школы. Продуктом проекта стала соместно изготовленная фотозона. Ребята каждого класса трудились над изготовлением какой-то ее отдельной части. Помощниками и координаторами выступали участники «Школа ТВ».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Сейчас идёт работа над созданием видеоролика по новым материалам музея ко Дню Победы.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Занятия внеурочной деятельности </w:t>
      </w:r>
      <w:r>
        <w:rPr>
          <w:rFonts w:eastAsia="Calibri"/>
          <w:b/>
          <w:bCs/>
          <w:color w:val="auto"/>
          <w:sz w:val="28"/>
          <w:szCs w:val="28"/>
        </w:rPr>
        <w:t>«Твои дороги, выпускник»</w:t>
      </w:r>
      <w:r>
        <w:rPr>
          <w:rFonts w:eastAsia="Calibri"/>
          <w:color w:val="auto"/>
          <w:sz w:val="28"/>
          <w:szCs w:val="28"/>
        </w:rPr>
        <w:t xml:space="preserve"> реализуются в школе много лет. Центр «Точка роста» расширил возможности определения способностей обучающихся и знакомства с разными профессиями при помощи специальных компьютерных программ и  интернет-ресурсов.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eastAsia="Calibri"/>
          <w:color w:val="auto"/>
          <w:sz w:val="28"/>
          <w:szCs w:val="28"/>
        </w:rPr>
        <w:t>Программа дополнительного образования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</w:t>
      </w:r>
      <w:r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b/>
          <w:bCs/>
          <w:color w:val="auto"/>
          <w:sz w:val="28"/>
          <w:szCs w:val="28"/>
        </w:rPr>
        <w:t>«Шахматы»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- одна из любимых у детей. За 2020-2021 учебный год проведено два общешкольных шахматных турнира «Рождественский» и «Путь к звездам».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9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  <w:lang w:val="ru-RU"/>
        </w:rPr>
        <w:t>П</w:t>
      </w:r>
      <w:r>
        <w:rPr>
          <w:rFonts w:eastAsia="Calibri"/>
          <w:b/>
          <w:bCs/>
          <w:color w:val="auto"/>
          <w:sz w:val="28"/>
          <w:szCs w:val="28"/>
        </w:rPr>
        <w:t>роектн</w:t>
      </w:r>
      <w:r>
        <w:rPr>
          <w:rFonts w:eastAsia="Calibri"/>
          <w:b/>
          <w:bCs/>
          <w:color w:val="auto"/>
          <w:sz w:val="28"/>
          <w:szCs w:val="28"/>
          <w:lang w:val="ru-RU"/>
        </w:rPr>
        <w:t>ая</w:t>
      </w:r>
      <w:r>
        <w:rPr>
          <w:rFonts w:eastAsia="Calibri"/>
          <w:b/>
          <w:bCs/>
          <w:color w:val="auto"/>
          <w:sz w:val="28"/>
          <w:szCs w:val="28"/>
        </w:rPr>
        <w:t xml:space="preserve"> деятельност</w:t>
      </w:r>
      <w:r>
        <w:rPr>
          <w:rFonts w:eastAsia="Calibri"/>
          <w:b/>
          <w:bCs/>
          <w:color w:val="auto"/>
          <w:sz w:val="28"/>
          <w:szCs w:val="28"/>
          <w:lang w:val="ru-RU"/>
        </w:rPr>
        <w:t>ь</w:t>
      </w:r>
      <w:r>
        <w:rPr>
          <w:rFonts w:eastAsia="Calibri"/>
          <w:b/>
          <w:bCs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в 10-11 классах реализуется под руководством Давыдовой Светланы Эдуардовны, в рамках которого происходит формирование и развитие специфических навыков и умений проектирования: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firstLine="0" w:firstLineChars="0"/>
        <w:jc w:val="left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проблематизации;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firstLine="0" w:firstLineChars="0"/>
        <w:jc w:val="left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целеполаганию и планированию деятельности;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firstLine="0" w:firstLineChars="0"/>
        <w:jc w:val="left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самоанализу и рефлексии;</w:t>
      </w:r>
      <w:r>
        <w:rPr>
          <w:rFonts w:eastAsia="Calibri"/>
          <w:color w:val="auto"/>
          <w:sz w:val="28"/>
          <w:szCs w:val="28"/>
        </w:rPr>
        <w:br w:type="textWrapping"/>
      </w:r>
      <w:r>
        <w:rPr>
          <w:rFonts w:eastAsia="Calibri"/>
          <w:color w:val="auto"/>
          <w:sz w:val="28"/>
          <w:szCs w:val="28"/>
        </w:rPr>
        <w:t>- уверенной работе с информационным полем;</w:t>
      </w:r>
      <w:r>
        <w:rPr>
          <w:rFonts w:eastAsia="Calibri"/>
          <w:color w:val="auto"/>
          <w:sz w:val="28"/>
          <w:szCs w:val="28"/>
        </w:rPr>
        <w:br w:type="textWrapping"/>
      </w:r>
      <w:r>
        <w:rPr>
          <w:rFonts w:eastAsia="Calibri"/>
          <w:color w:val="auto"/>
          <w:sz w:val="28"/>
          <w:szCs w:val="28"/>
        </w:rPr>
        <w:t>- проведению исследования;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презентационным навыкам.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Проектная деятельность  - инструмент, который помогает обучающимся овладеть различными компетенциями, раскрыть потенциал,</w:t>
      </w:r>
      <w:r>
        <w:rPr>
          <w:rFonts w:eastAsia="Calibri"/>
          <w:color w:val="auto"/>
          <w:sz w:val="28"/>
          <w:szCs w:val="28"/>
          <w:lang w:val="en-US"/>
        </w:rPr>
        <w:t> </w:t>
      </w:r>
      <w:r>
        <w:rPr>
          <w:rFonts w:eastAsia="Calibri"/>
          <w:color w:val="auto"/>
          <w:sz w:val="28"/>
          <w:szCs w:val="28"/>
        </w:rPr>
        <w:t>научиться решать проблемы в различных областях и  совершать позитивные изменения вокруг.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eastAsia="Calibri"/>
          <w:color w:val="auto"/>
          <w:sz w:val="28"/>
          <w:szCs w:val="28"/>
          <w:lang w:val="ru-RU"/>
        </w:rPr>
        <w:t>В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2020-2021 учебном году в рамках проектной деятельности были реализованы следующие мероприятия: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</w:rPr>
        <w:t>Проект «С квадрокоптером на Ты»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(создание видеоинструкций по использованию квадрокоптеров и размещение их на YouTube - канале).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</w:rPr>
        <w:t>Акция «Свеча памяти»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, посвящённая 80 годовщине трагедии на станции Лычково </w:t>
      </w:r>
      <w:r>
        <w:rPr>
          <w:rFonts w:hint="default" w:eastAsia="Calibri"/>
          <w:color w:val="auto"/>
          <w:sz w:val="28"/>
          <w:szCs w:val="28"/>
        </w:rPr>
        <w:t>18 июля 2021 года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. Съемка квадрокоптером </w:t>
      </w:r>
      <w:r>
        <w:rPr>
          <w:rFonts w:hint="default" w:eastAsia="Calibri"/>
          <w:color w:val="auto"/>
          <w:sz w:val="28"/>
          <w:szCs w:val="28"/>
        </w:rPr>
        <w:t xml:space="preserve">с высоты птичьего </w:t>
      </w:r>
      <w:r>
        <w:rPr>
          <w:rFonts w:hint="default" w:eastAsia="Calibri"/>
          <w:color w:val="auto"/>
          <w:sz w:val="28"/>
          <w:szCs w:val="28"/>
          <w:lang w:val="ru-RU"/>
        </w:rPr>
        <w:t>полёта</w:t>
      </w:r>
      <w:r>
        <w:rPr>
          <w:rFonts w:hint="default" w:eastAsia="Calibri"/>
          <w:color w:val="auto"/>
          <w:sz w:val="28"/>
          <w:szCs w:val="28"/>
        </w:rPr>
        <w:t xml:space="preserve">, 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создание видеоролика.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Экологический проект 10 класса (обследование территории при помощи квадрокоптера, уборка и вывоз мусора с несанкционированной свалки).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Точка роста в этом учебном году  стала </w:t>
      </w:r>
      <w:r>
        <w:rPr>
          <w:rFonts w:eastAsia="Calibri"/>
          <w:b/>
          <w:bCs/>
          <w:color w:val="auto"/>
          <w:sz w:val="28"/>
          <w:szCs w:val="28"/>
        </w:rPr>
        <w:t>центром проведения всех школьных мероприятий</w:t>
      </w:r>
      <w:r>
        <w:rPr>
          <w:rFonts w:eastAsia="Calibri"/>
          <w:color w:val="auto"/>
          <w:sz w:val="28"/>
          <w:szCs w:val="28"/>
        </w:rPr>
        <w:t>. Что стоит отметить: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-Точка роста – центр общественной жизни школы – центр притяжения и для педагогов, и для обучающихся.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-Удобные и просторные кабинеты со стильным дизайном делают любое мероприятие более торжественным, а настроение – особенным.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-Наличие компьютерной базы позволяет проводить онлайн – мероприятия.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-Удобная зона коворкинга делает комфортной работу в малых группах, над проектами и задачами, решаемыми обучающимися.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-Просмотр видеофильмов, участие в вебинарах в Точках роста позволяет сразу обсудить и решить все возникающие вопросы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u w:val="single"/>
          <w:lang w:val="ru-RU"/>
        </w:rPr>
      </w:pPr>
      <w:r>
        <w:rPr>
          <w:rFonts w:hint="default" w:eastAsia="Calibri"/>
          <w:color w:val="auto"/>
          <w:sz w:val="28"/>
          <w:szCs w:val="28"/>
          <w:u w:val="single"/>
          <w:lang w:val="ru-RU"/>
        </w:rPr>
        <w:t>Значимые мероприятия, проведенные на базе центра: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Лекторий  "Чтобы стать космонавтом..."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Всероссийская  Космическая Лабораторная  Работа "КОСМОЛАБ-2021".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Классные часы на тему «Избирательная система и избирательный процесс».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Интерактивная викторина "ВРЕМЯ ПЕРВЫХ", посвящённая 60-летию полёта первого человека в космос.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Уроки мужества в канун Дня освобождения Лычково от немецко-фашистских захватчиков.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Мероприятия, посвященные 115-летию со Дня рождения  Агнии Львовны Барто.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Мероприятия, направленные на поддержку ППМИ.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Выборы президента школьной демократической республики.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Квест – игра «Технологии будущего».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hint="default" w:eastAsia="Calibri"/>
          <w:color w:val="auto"/>
          <w:sz w:val="28"/>
          <w:szCs w:val="28"/>
          <w:lang w:val="ru-RU"/>
        </w:rPr>
        <w:t>Уроки, посвящённые году науки и технологий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9" w:firstLineChars="171"/>
        <w:jc w:val="both"/>
        <w:textAlignment w:val="auto"/>
        <w:rPr>
          <w:rFonts w:hint="default" w:eastAsia="Calibri"/>
          <w:b/>
          <w:bCs/>
          <w:color w:val="auto"/>
          <w:sz w:val="28"/>
          <w:szCs w:val="28"/>
          <w:lang w:val="ru-RU"/>
        </w:rPr>
      </w:pPr>
      <w:r>
        <w:rPr>
          <w:rFonts w:eastAsia="Calibri"/>
          <w:b/>
          <w:bCs/>
          <w:color w:val="auto"/>
          <w:sz w:val="28"/>
          <w:szCs w:val="28"/>
        </w:rPr>
        <w:t>Волонтёр</w:t>
      </w:r>
      <w:r>
        <w:rPr>
          <w:rFonts w:eastAsia="Calibri"/>
          <w:b/>
          <w:bCs/>
          <w:color w:val="auto"/>
          <w:sz w:val="28"/>
          <w:szCs w:val="28"/>
          <w:lang w:val="ru-RU"/>
        </w:rPr>
        <w:t>ская</w:t>
      </w:r>
      <w:r>
        <w:rPr>
          <w:rFonts w:hint="default" w:eastAsia="Calibri"/>
          <w:b/>
          <w:bCs/>
          <w:color w:val="auto"/>
          <w:sz w:val="28"/>
          <w:szCs w:val="28"/>
          <w:lang w:val="ru-RU"/>
        </w:rPr>
        <w:t xml:space="preserve"> деятельность: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 преддверии 23 февраля ученики нашей школы стали участниками акции "Посылка солдату". Целью акции стало поздравление тех выпускников школы, кто в настоящее время служит в рядах российской армии .Волонтёры с большой ответственностью подошли к комплектованию посылки. Поздравительная открытка, канцелярские принадлежности, сканворд, сладости - это всё порадует молодого бойца в праздничный день.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 поддержку ППМИ -2021 в преддверии новогодних праздников ученики третьего класса Лычковской средней школы побывали в роли помощников Деда Мороза и изготовили рождественские</w:t>
      </w:r>
      <w:r>
        <w:rPr>
          <w:rFonts w:eastAsia="Calibri"/>
          <w:color w:val="auto"/>
          <w:sz w:val="28"/>
          <w:szCs w:val="28"/>
          <w:lang w:val="en-US"/>
        </w:rPr>
        <w:t> </w:t>
      </w:r>
      <w:r>
        <w:rPr>
          <w:rFonts w:eastAsia="Calibri"/>
          <w:color w:val="auto"/>
          <w:sz w:val="28"/>
          <w:szCs w:val="28"/>
        </w:rPr>
        <w:t>фонарики, котрыми затем украсили новогодний кабинет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Волонтеры оказали активную помощь в популяризации и проведении мероприятий ППМИ-2021 в Лычковском сельском поселении.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Волонтеры Лычковской средней школы на мероприятии, посвященном 115-летию со Дня рождения Агнии Львовны Барто, представили презентацию о пяти детских домах, в которые можно отправить подарочные комплекты и помогли ребятам написать сопроводительные письма.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eastAsia="Calibr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8" w:firstLineChars="171"/>
        <w:jc w:val="both"/>
        <w:textAlignment w:val="auto"/>
        <w:rPr>
          <w:rFonts w:hint="default" w:eastAsia="Calibri"/>
          <w:color w:val="auto"/>
          <w:sz w:val="28"/>
          <w:szCs w:val="28"/>
          <w:lang w:val="ru-RU"/>
        </w:rPr>
      </w:pPr>
      <w:r>
        <w:rPr>
          <w:rFonts w:eastAsia="Calibri"/>
          <w:color w:val="auto"/>
          <w:sz w:val="28"/>
          <w:szCs w:val="28"/>
        </w:rPr>
        <w:t xml:space="preserve">«Точка роста» – проект, который должен изменить будущее России. Цель его создания – массовое освоение современных сервисов, технологий и цифровых ресурсов, что позволит улучшить качество жизни наших сограждан и сделать получение образования, доступ к любым учебным или научным материалам, онлайн-покупки и государственные услуги с помощью цифровых технологий более доступными. </w:t>
      </w:r>
      <w:r>
        <w:rPr>
          <w:rFonts w:eastAsia="Calibri"/>
          <w:color w:val="auto"/>
          <w:sz w:val="28"/>
          <w:szCs w:val="28"/>
          <w:lang w:val="en-US"/>
        </w:rPr>
        <w:t xml:space="preserve">За этот учебный год </w:t>
      </w:r>
      <w:r>
        <w:rPr>
          <w:rFonts w:eastAsia="Calibri"/>
          <w:color w:val="auto"/>
          <w:sz w:val="28"/>
          <w:szCs w:val="28"/>
          <w:lang w:val="ru-RU"/>
        </w:rPr>
        <w:t>мы</w:t>
      </w:r>
      <w:r>
        <w:rPr>
          <w:rFonts w:hint="default" w:eastAsia="Calibri"/>
          <w:color w:val="auto"/>
          <w:sz w:val="28"/>
          <w:szCs w:val="28"/>
          <w:lang w:val="ru-RU"/>
        </w:rPr>
        <w:t xml:space="preserve"> почувствовали это на себе.</w:t>
      </w:r>
    </w:p>
    <w:sectPr>
      <w:pgSz w:w="11906" w:h="16838"/>
      <w:pgMar w:top="1134" w:right="567" w:bottom="1134" w:left="1701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Armenian">
    <w:panose1 w:val="020B0502040504020204"/>
    <w:charset w:val="00"/>
    <w:family w:val="auto"/>
    <w:pitch w:val="default"/>
    <w:sig w:usb0="80000403" w:usb1="4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3AC980"/>
    <w:multiLevelType w:val="singleLevel"/>
    <w:tmpl w:val="9F3AC98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01214A4"/>
    <w:multiLevelType w:val="singleLevel"/>
    <w:tmpl w:val="A01214A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EDB8035"/>
    <w:multiLevelType w:val="singleLevel"/>
    <w:tmpl w:val="CEDB803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8FB6026"/>
    <w:multiLevelType w:val="singleLevel"/>
    <w:tmpl w:val="E8FB60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 w:cs="Wingdings"/>
        <w:sz w:val="16"/>
      </w:rPr>
    </w:lvl>
  </w:abstractNum>
  <w:abstractNum w:abstractNumId="4">
    <w:nsid w:val="EE1D7B3F"/>
    <w:multiLevelType w:val="singleLevel"/>
    <w:tmpl w:val="EE1D7B3F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5">
    <w:nsid w:val="1A4621F9"/>
    <w:multiLevelType w:val="singleLevel"/>
    <w:tmpl w:val="1A4621F9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6">
    <w:nsid w:val="1D5DF51C"/>
    <w:multiLevelType w:val="singleLevel"/>
    <w:tmpl w:val="1D5DF51C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1153"/>
    <w:rsid w:val="007E13BA"/>
    <w:rsid w:val="00EC7CCC"/>
    <w:rsid w:val="13E3116D"/>
    <w:rsid w:val="1C845DAA"/>
    <w:rsid w:val="27D40888"/>
    <w:rsid w:val="2C501153"/>
    <w:rsid w:val="36524F37"/>
    <w:rsid w:val="58665127"/>
    <w:rsid w:val="5C8253AD"/>
    <w:rsid w:val="5D4425C2"/>
    <w:rsid w:val="5F7D7457"/>
    <w:rsid w:val="65AA0006"/>
    <w:rsid w:val="69574AD3"/>
    <w:rsid w:val="798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character" w:styleId="6">
    <w:name w:val="Strong"/>
    <w:basedOn w:val="2"/>
    <w:qFormat/>
    <w:uiPriority w:val="0"/>
    <w:rPr>
      <w:b/>
      <w:bCs/>
    </w:rPr>
  </w:style>
  <w:style w:type="paragraph" w:styleId="7">
    <w:name w:val="Body Text"/>
    <w:basedOn w:val="1"/>
    <w:qFormat/>
    <w:uiPriority w:val="1"/>
  </w:style>
  <w:style w:type="paragraph" w:customStyle="1" w:styleId="8">
    <w:name w:val="Heading 1"/>
    <w:basedOn w:val="1"/>
    <w:qFormat/>
    <w:uiPriority w:val="1"/>
    <w:pPr>
      <w:ind w:left="313"/>
      <w:jc w:val="center"/>
      <w:outlineLvl w:val="1"/>
    </w:pPr>
    <w:rPr>
      <w:rFonts w:ascii="Arial" w:hAnsi="Arial" w:eastAsia="Arial" w:cs="Arial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2252</Words>
  <Characters>12842</Characters>
  <Lines>107</Lines>
  <Paragraphs>30</Paragraphs>
  <TotalTime>3</TotalTime>
  <ScaleCrop>false</ScaleCrop>
  <LinksUpToDate>false</LinksUpToDate>
  <CharactersWithSpaces>15064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2021-04-29T10:11:00Z</dcterms:created>
  <dc:creator>lychk</dc:creator>
  <cp:lastModifiedBy>Ирэн Ревчук</cp:lastModifiedBy>
  <cp:lastPrinted>2021-04-30T06:16:00Z</cp:lastPrinted>
  <dcterms:modified xsi:type="dcterms:W3CDTF">2022-01-11T07:50:28Z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CFD78D1648E5425F867C1DE09DEBB878</vt:lpwstr>
  </property>
</Properties>
</file>