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95" w:rsidRDefault="00775795" w:rsidP="00775795">
      <w:pPr>
        <w:pStyle w:val="a3"/>
        <w:ind w:left="102" w:right="113" w:firstLine="707"/>
        <w:rPr>
          <w:b/>
          <w:sz w:val="28"/>
          <w:szCs w:val="28"/>
        </w:rPr>
      </w:pPr>
      <w:r w:rsidRPr="00775795">
        <w:rPr>
          <w:b/>
          <w:sz w:val="28"/>
          <w:szCs w:val="28"/>
        </w:rPr>
        <w:t>Современные образовательные технологии как условие реализации профессиональной программы ФГОС СПО</w:t>
      </w:r>
    </w:p>
    <w:p w:rsidR="00775795" w:rsidRPr="00775795" w:rsidRDefault="00775795" w:rsidP="00775795">
      <w:pPr>
        <w:pStyle w:val="a3"/>
        <w:ind w:left="102" w:right="113" w:firstLine="70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Кириенко Т.А.</w:t>
      </w:r>
    </w:p>
    <w:p w:rsidR="00775795" w:rsidRDefault="00775795" w:rsidP="00775795">
      <w:pPr>
        <w:pStyle w:val="a3"/>
        <w:ind w:left="102" w:right="113" w:firstLine="707"/>
      </w:pPr>
    </w:p>
    <w:p w:rsidR="00775795" w:rsidRDefault="00775795" w:rsidP="00775795">
      <w:pPr>
        <w:pStyle w:val="a3"/>
        <w:ind w:left="102" w:right="113" w:firstLine="707"/>
      </w:pPr>
      <w:r>
        <w:t xml:space="preserve">Внедрение стандартов </w:t>
      </w:r>
      <w:proofErr w:type="spellStart"/>
      <w:r>
        <w:t>Ворлдскиллс</w:t>
      </w:r>
      <w:proofErr w:type="spellEnd"/>
      <w:r>
        <w:t xml:space="preserve"> Россия предполагает не только изменения в содержании</w:t>
      </w:r>
      <w:r>
        <w:rPr>
          <w:spacing w:val="43"/>
        </w:rPr>
        <w:t xml:space="preserve"> </w:t>
      </w:r>
      <w:r>
        <w:t>образования,</w:t>
      </w:r>
      <w:r>
        <w:rPr>
          <w:spacing w:val="45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новые</w:t>
      </w:r>
      <w:r>
        <w:rPr>
          <w:spacing w:val="44"/>
        </w:rPr>
        <w:t xml:space="preserve"> </w:t>
      </w:r>
      <w:r>
        <w:t>технологические</w:t>
      </w:r>
      <w:r>
        <w:rPr>
          <w:spacing w:val="45"/>
        </w:rPr>
        <w:t xml:space="preserve"> </w:t>
      </w:r>
      <w:r>
        <w:t>приемы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методики</w:t>
      </w:r>
      <w:r>
        <w:rPr>
          <w:spacing w:val="45"/>
        </w:rPr>
        <w:t xml:space="preserve"> </w:t>
      </w:r>
      <w:r>
        <w:rPr>
          <w:spacing w:val="-2"/>
        </w:rPr>
        <w:t>подготовки</w:t>
      </w:r>
    </w:p>
    <w:p w:rsidR="00775795" w:rsidRDefault="00775795" w:rsidP="00775795">
      <w:pPr>
        <w:pStyle w:val="a3"/>
        <w:ind w:left="102" w:right="106"/>
      </w:pPr>
      <w:r>
        <w:t xml:space="preserve">«новых» специалистов. Образовательные технологии, используемые в колледже при освоении обучающимися ОПОП, не только инструментально обоснованы, но и обеспечивают профессионально-личностный рост будущего специалиста, а также учитывают механизмы включения студентов в исследовательскую и творческую </w:t>
      </w:r>
      <w:r>
        <w:rPr>
          <w:spacing w:val="-2"/>
        </w:rPr>
        <w:t>деятельность.</w:t>
      </w:r>
    </w:p>
    <w:p w:rsidR="00775795" w:rsidRDefault="00775795" w:rsidP="00775795">
      <w:pPr>
        <w:pStyle w:val="a3"/>
        <w:spacing w:before="1"/>
        <w:ind w:left="102" w:right="104" w:firstLine="707"/>
      </w:pPr>
      <w:r>
        <w:t>Для реализации основной профессиональной образовательной программы совершенствуется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оптимизируется</w:t>
      </w:r>
      <w:r>
        <w:rPr>
          <w:spacing w:val="-13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возрастающего</w:t>
      </w:r>
      <w:r>
        <w:rPr>
          <w:spacing w:val="-11"/>
        </w:rPr>
        <w:t xml:space="preserve"> </w:t>
      </w:r>
      <w:r>
        <w:t>объема</w:t>
      </w:r>
      <w:r>
        <w:rPr>
          <w:spacing w:val="-14"/>
        </w:rPr>
        <w:t xml:space="preserve"> </w:t>
      </w:r>
      <w:r>
        <w:t>информации в учебных дисциплинах, междисциплинарных</w:t>
      </w:r>
      <w:r>
        <w:rPr>
          <w:spacing w:val="40"/>
        </w:rPr>
        <w:t xml:space="preserve"> </w:t>
      </w:r>
      <w:r>
        <w:t xml:space="preserve">курсах и профессиональных модулях, применяется проектное, </w:t>
      </w:r>
      <w:proofErr w:type="spellStart"/>
      <w:r>
        <w:t>разноуровневое</w:t>
      </w:r>
      <w:proofErr w:type="spellEnd"/>
      <w:r>
        <w:t>, проблемное, интенсивное, модульное и интегративное обучение,</w:t>
      </w:r>
      <w:r>
        <w:rPr>
          <w:spacing w:val="40"/>
        </w:rPr>
        <w:t xml:space="preserve"> </w:t>
      </w:r>
      <w:r>
        <w:t xml:space="preserve">технологии игрового моделирования, новых информационных технологий (в том числе, открытое обучение в Интернет). При использовании образовательных технологий предметного обучения учитывается ценностно- </w:t>
      </w:r>
      <w:proofErr w:type="spellStart"/>
      <w:r>
        <w:t>деятельностный</w:t>
      </w:r>
      <w:proofErr w:type="spellEnd"/>
      <w:r>
        <w:t xml:space="preserve"> аспект всех этапов изучения дисциплины и ее профессиональная </w:t>
      </w:r>
      <w:r>
        <w:rPr>
          <w:spacing w:val="-2"/>
        </w:rPr>
        <w:t>специализация.</w:t>
      </w:r>
    </w:p>
    <w:p w:rsidR="00775795" w:rsidRDefault="00775795" w:rsidP="00775795">
      <w:pPr>
        <w:pStyle w:val="a3"/>
        <w:ind w:left="102" w:right="113" w:firstLine="707"/>
      </w:pPr>
      <w:r>
        <w:t>Применение активных и интерактивных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</w:t>
      </w:r>
      <w:r>
        <w:rPr>
          <w:spacing w:val="53"/>
          <w:w w:val="150"/>
        </w:rPr>
        <w:t xml:space="preserve"> </w:t>
      </w:r>
      <w:r>
        <w:t>групповых</w:t>
      </w:r>
      <w:r>
        <w:rPr>
          <w:spacing w:val="57"/>
          <w:w w:val="150"/>
        </w:rPr>
        <w:t xml:space="preserve"> </w:t>
      </w:r>
      <w:r>
        <w:t>дискуссий,</w:t>
      </w:r>
      <w:r>
        <w:rPr>
          <w:spacing w:val="55"/>
          <w:w w:val="150"/>
        </w:rPr>
        <w:t xml:space="preserve"> </w:t>
      </w:r>
      <w:r>
        <w:t>обучения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t>сотрудничестве</w:t>
      </w:r>
      <w:r>
        <w:rPr>
          <w:spacing w:val="57"/>
          <w:w w:val="150"/>
        </w:rPr>
        <w:t xml:space="preserve"> </w:t>
      </w:r>
      <w:r>
        <w:t>(системы</w:t>
      </w:r>
      <w:r>
        <w:rPr>
          <w:spacing w:val="60"/>
          <w:w w:val="150"/>
        </w:rPr>
        <w:t xml:space="preserve"> </w:t>
      </w:r>
      <w:r>
        <w:rPr>
          <w:spacing w:val="-2"/>
        </w:rPr>
        <w:t>«репетитор»,</w:t>
      </w:r>
    </w:p>
    <w:p w:rsidR="00775795" w:rsidRDefault="00775795" w:rsidP="00775795">
      <w:pPr>
        <w:pStyle w:val="a3"/>
        <w:ind w:left="102" w:right="113"/>
      </w:pPr>
      <w:r>
        <w:t>«консультант», «малая группа»), сбор Портфолио, формирование реноме в сочетании с внеаудиторной работой способствуют формированию и развитию востребованных общих и профессиональных компетенций будущих специалистов.</w:t>
      </w:r>
    </w:p>
    <w:p w:rsidR="00775795" w:rsidRDefault="00775795" w:rsidP="00775795">
      <w:pPr>
        <w:pStyle w:val="a3"/>
        <w:ind w:left="102" w:right="105" w:firstLine="767"/>
      </w:pPr>
      <w:r>
        <w:t>Реализация компонентов образовательной программы (учебной и производственной</w:t>
      </w:r>
      <w:r>
        <w:rPr>
          <w:spacing w:val="-12"/>
        </w:rPr>
        <w:t xml:space="preserve"> </w:t>
      </w:r>
      <w:r>
        <w:t>практик)</w:t>
      </w:r>
      <w:r>
        <w:rPr>
          <w:spacing w:val="-14"/>
        </w:rPr>
        <w:t xml:space="preserve"> </w:t>
      </w:r>
      <w:r>
        <w:t>организуется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12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 с календарным учебным графиком и учебным планом.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775795" w:rsidRDefault="00775795" w:rsidP="00775795">
      <w:pPr>
        <w:pStyle w:val="a3"/>
        <w:spacing w:before="1"/>
        <w:ind w:left="102" w:right="109" w:firstLine="707"/>
      </w:pPr>
      <w: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75795" w:rsidRDefault="00775795" w:rsidP="00775795">
      <w:pPr>
        <w:pStyle w:val="a3"/>
        <w:ind w:left="810"/>
      </w:pPr>
      <w:r>
        <w:t>Освоение</w:t>
      </w:r>
      <w:r>
        <w:rPr>
          <w:spacing w:val="45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профессиональной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proofErr w:type="gramStart"/>
      <w:r>
        <w:t>программы</w:t>
      </w:r>
      <w:r>
        <w:rPr>
          <w:spacing w:val="45"/>
        </w:rPr>
        <w:t xml:space="preserve">  </w:t>
      </w:r>
      <w:r>
        <w:t>возможно</w:t>
      </w:r>
      <w:proofErr w:type="gramEnd"/>
      <w:r>
        <w:rPr>
          <w:spacing w:val="45"/>
        </w:rPr>
        <w:t xml:space="preserve"> </w:t>
      </w:r>
      <w:r>
        <w:rPr>
          <w:spacing w:val="-10"/>
        </w:rPr>
        <w:t>с</w:t>
      </w:r>
    </w:p>
    <w:p w:rsidR="00775795" w:rsidRDefault="00775795" w:rsidP="00775795">
      <w:pPr>
        <w:widowControl/>
        <w:autoSpaceDE/>
        <w:autoSpaceDN/>
        <w:sectPr w:rsidR="00775795">
          <w:pgSz w:w="11910" w:h="16840"/>
          <w:pgMar w:top="1040" w:right="740" w:bottom="280" w:left="1600" w:header="720" w:footer="720" w:gutter="0"/>
          <w:cols w:space="720"/>
        </w:sectPr>
      </w:pPr>
    </w:p>
    <w:p w:rsidR="00775795" w:rsidRDefault="00775795" w:rsidP="00775795">
      <w:pPr>
        <w:pStyle w:val="a3"/>
        <w:spacing w:before="66"/>
        <w:ind w:left="102" w:right="109"/>
      </w:pPr>
      <w:r>
        <w:lastRenderedPageBreak/>
        <w:t>применением дистанционных образовательных технологий. Обучение в дистанционном формате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отдельным</w:t>
      </w:r>
      <w:r>
        <w:rPr>
          <w:spacing w:val="-10"/>
        </w:rPr>
        <w:t xml:space="preserve"> </w:t>
      </w:r>
      <w:r>
        <w:t>дисциплинам,</w:t>
      </w:r>
      <w:r>
        <w:rPr>
          <w:spacing w:val="40"/>
        </w:rPr>
        <w:t xml:space="preserve"> </w:t>
      </w:r>
      <w:r>
        <w:t>курсам,</w:t>
      </w:r>
      <w:r>
        <w:rPr>
          <w:spacing w:val="-9"/>
        </w:rPr>
        <w:t xml:space="preserve"> </w:t>
      </w:r>
      <w:r>
        <w:t>модулям,</w:t>
      </w:r>
      <w:r>
        <w:rPr>
          <w:spacing w:val="-9"/>
        </w:rPr>
        <w:t xml:space="preserve"> </w:t>
      </w:r>
      <w:r>
        <w:t>включенным</w:t>
      </w:r>
      <w:r>
        <w:rPr>
          <w:spacing w:val="-10"/>
        </w:rPr>
        <w:t xml:space="preserve"> </w:t>
      </w:r>
      <w:r>
        <w:t>в учебный план, так и по всем компонентам учебного плана. Основным элементом системы дистанционного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ресурс,</w:t>
      </w:r>
      <w:r>
        <w:rPr>
          <w:spacing w:val="-5"/>
        </w:rPr>
        <w:t xml:space="preserve"> </w:t>
      </w:r>
      <w:r>
        <w:t>разрабатываемый</w:t>
      </w:r>
      <w:r>
        <w:rPr>
          <w:spacing w:val="-7"/>
        </w:rPr>
        <w:t xml:space="preserve"> </w:t>
      </w:r>
      <w:r>
        <w:t>с учетом требований законодательства об образовании. Дистанционное обучение осуществляют педагоги, преподающие учебные дисциплины,</w:t>
      </w:r>
      <w:r>
        <w:rPr>
          <w:spacing w:val="40"/>
        </w:rPr>
        <w:t xml:space="preserve"> </w:t>
      </w:r>
      <w:r>
        <w:t>курсы, модули.</w:t>
      </w:r>
    </w:p>
    <w:p w:rsidR="00775795" w:rsidRDefault="00775795" w:rsidP="00775795">
      <w:pPr>
        <w:pStyle w:val="a3"/>
        <w:spacing w:before="1"/>
        <w:ind w:left="102" w:right="102" w:firstLine="707"/>
      </w:pPr>
      <w:proofErr w:type="spellStart"/>
      <w:r>
        <w:t>Здоровьесберегающие</w:t>
      </w:r>
      <w:proofErr w:type="spellEnd"/>
      <w:r>
        <w:t xml:space="preserve"> технологии, обеспечивающие адаптацию образовательного процесса для инвалидов и обучающихся с ОВЗ включают следующие адаптационные формы и методы: наглядная опоры и</w:t>
      </w:r>
      <w:r>
        <w:rPr>
          <w:spacing w:val="40"/>
        </w:rPr>
        <w:t xml:space="preserve"> </w:t>
      </w:r>
      <w:r>
        <w:t>алгоритмы в обучении, комментированное управление, опережающее консультирование по трудным темам, задания с нарастающей степенью трудности,</w:t>
      </w:r>
      <w:r>
        <w:t xml:space="preserve"> </w:t>
      </w:r>
      <w:bookmarkStart w:id="0" w:name="_GoBack"/>
      <w:bookmarkEnd w:id="0"/>
      <w:r>
        <w:t>частая смена видов деятельности, поэтапная помощь педагога, дифференцированные формы заданий, чередование форм организации учебной деятельности (индивидуальная, парная, групповая), использование специальных технических средств приема-передачи учебной информации коллективного и индивидуального пользования, 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ОВЗ.</w:t>
      </w:r>
    </w:p>
    <w:p w:rsidR="00775795" w:rsidRDefault="00775795" w:rsidP="00775795">
      <w:pPr>
        <w:pStyle w:val="a3"/>
        <w:jc w:val="left"/>
        <w:rPr>
          <w:sz w:val="26"/>
        </w:rPr>
      </w:pPr>
    </w:p>
    <w:p w:rsidR="0052715F" w:rsidRDefault="0052715F"/>
    <w:sectPr w:rsidR="0052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AF"/>
    <w:rsid w:val="0052715F"/>
    <w:rsid w:val="00775795"/>
    <w:rsid w:val="00B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8803A-1A7A-46DE-876B-0964B6C0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7579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757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3232</Characters>
  <Application>Microsoft Office Word</Application>
  <DocSecurity>0</DocSecurity>
  <Lines>26</Lines>
  <Paragraphs>7</Paragraphs>
  <ScaleCrop>false</ScaleCrop>
  <Company>Hewlett-Packard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2022-03-10T18:13:00Z</dcterms:created>
  <dcterms:modified xsi:type="dcterms:W3CDTF">2022-03-10T18:18:00Z</dcterms:modified>
</cp:coreProperties>
</file>