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Тема: История кочевой цивилизации на территории Казахстана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Автор: Горевая Н.В 10 «Б» класс, КГУ «СОШ №59», г. Актобе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ЗКО,Актобе  2022</w:t>
      </w: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r>
        <w:rPr>
          <w:color w:val="181818"/>
          <w:sz w:val="27"/>
          <w:szCs w:val="27"/>
        </w:rPr>
        <w:t>Содержание:</w:t>
      </w: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Введение.</w:t>
      </w: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r>
        <w:rPr>
          <w:color w:val="181818"/>
          <w:sz w:val="27"/>
          <w:szCs w:val="27"/>
        </w:rPr>
        <w:t>1.Степень изученности проблемы.</w:t>
      </w:r>
      <w:r>
        <w:rPr>
          <w:color w:val="181818"/>
          <w:sz w:val="27"/>
          <w:szCs w:val="27"/>
        </w:rPr>
        <w:br/>
        <w:t>1.1 Роль и место номадизма в истории Казахстана.</w:t>
      </w:r>
      <w:r>
        <w:rPr>
          <w:color w:val="181818"/>
          <w:sz w:val="27"/>
          <w:szCs w:val="27"/>
        </w:rPr>
        <w:br/>
        <w:t>1.2 Формы ведения хозяйства.</w:t>
      </w:r>
      <w:r>
        <w:rPr>
          <w:color w:val="181818"/>
          <w:sz w:val="27"/>
          <w:szCs w:val="27"/>
        </w:rPr>
        <w:br/>
        <w:t>1.3 Военное искусство.</w:t>
      </w:r>
      <w:r>
        <w:rPr>
          <w:color w:val="181818"/>
          <w:sz w:val="27"/>
          <w:szCs w:val="27"/>
        </w:rPr>
        <w:br/>
        <w:t>1.4 Общественные отношения.</w:t>
      </w:r>
      <w:r>
        <w:rPr>
          <w:color w:val="181818"/>
          <w:sz w:val="27"/>
          <w:szCs w:val="27"/>
        </w:rPr>
        <w:br/>
        <w:t>1.5 Символика кочевой цивилизации</w:t>
      </w:r>
      <w:r>
        <w:rPr>
          <w:color w:val="181818"/>
          <w:sz w:val="27"/>
          <w:szCs w:val="27"/>
        </w:rPr>
        <w:br/>
        <w:t>2. Кочевая цивилизация.</w:t>
      </w:r>
      <w:r>
        <w:rPr>
          <w:color w:val="181818"/>
          <w:sz w:val="27"/>
          <w:szCs w:val="27"/>
        </w:rPr>
        <w:br/>
      </w:r>
      <w:r>
        <w:rPr>
          <w:rFonts w:ascii="Arial" w:hAnsi="Arial" w:cs="Arial"/>
          <w:color w:val="181818"/>
          <w:sz w:val="21"/>
          <w:szCs w:val="21"/>
        </w:rPr>
        <w:br/>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lastRenderedPageBreak/>
        <w:t>Введение.</w:t>
      </w:r>
      <w:r>
        <w:rPr>
          <w:color w:val="000000"/>
          <w:sz w:val="27"/>
          <w:szCs w:val="27"/>
        </w:rPr>
        <w:br/>
      </w:r>
      <w:r>
        <w:rPr>
          <w:color w:val="000000"/>
          <w:sz w:val="27"/>
          <w:szCs w:val="27"/>
        </w:rPr>
        <w:br/>
        <w:t>Достижения исторической науки Казахстана в основном обобщены в многотомной «Истории Казахстана». Вместе с тем, остается еще немало сложных и дискуссионных проблем, так как суть категории «история» составляет идея осмысления эволюции во всех областях человеческой деятельности. Стремительность движения времени, в том числе исторического сознания, побуждает нас объяснять студентам, как такое обстоятельство сказалось на содержании истории и нашем собственном восприятии. Авторы стремились «идти в ногу» с инновационным временем, открывшим перспективы для нашей исторической науки. Это определило, выбор объекта исследования – история Казахстана с позиции кочевой культуры и предмета исследования - невидимую, но неразрывную связь поколений кочевых, полукочевых и оседлых племен и народов, чей жизненный опыт, стойкость и надежда привели в конечном итоге к современной независимой истории Казахстана. Хронологически охватывается большой период: от эпохи бронзы до наших дней. Но изложение, структура и подход построены преимущественно посредством системы целостной подачи развития и функционирования «явлений». Например: Кочевой способ или эволюция кочевого общества; Проблема этногенеза; Эволюция форм государств; Духовная культура кочевой цивилизации; Советская модернизация; Народонаселение и демографические процессы (19-20 вв.) и т.д. А также определяется в этой системе ее свойства и отношений, входящих в каждую систему в их становлении. Предпринятый поиск поможет студентам в осмыслении целостного представления о многообразных явлениях и процессах развития кочевой цивилизации, и в частности казахского общества, как действии общих и особенных законов и закономерностей. Тем самым, данная учебное пособие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Должна заложить основы исторического мышления, умения сравнительного и ретроспективного анализа.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Степень изученности проблемы</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Кочевая цивилизация — одна из ярких страниц в истории человечества на пути его развития. В своей 3-тысячелетней истории кочевое общество прошло долгий эволюционный путь. Казахское кочевое общество в системе мирового кочевничества создало высокие образцы хозяйственной, общественно-политической и культурно-бытовой этнической жизни.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Проблема изучения цивилизаций кочевников является одной из актуальных в современной историографии Казахстана и в тоже время сложной. Некоторые  ученые, которые рассматривали жизнь всех народов мира через призму их соответствия уровню развития европейских стран, полностью отрицали в мировой истории роль тюрко-монгольских кочевых народов. Такое направление в исторической науке, связанное с доминирующей ролью европейских народов и необъективным занижением уровня развития кочевых цивилизаций Востока, носит название европоцентризм</w:t>
      </w:r>
      <w:r>
        <w:rPr>
          <w:i/>
          <w:iCs/>
          <w:color w:val="000000"/>
          <w:sz w:val="27"/>
          <w:szCs w:val="27"/>
        </w:rPr>
        <w:t>.</w:t>
      </w:r>
      <w:r>
        <w:rPr>
          <w:color w:val="000000"/>
          <w:sz w:val="27"/>
          <w:szCs w:val="27"/>
        </w:rPr>
        <w:t> О кочевниках писали народы, которые вели оседлый образ жизни, их описывал Геродот, китайские историки. Теория о кочевничестве и о кочевом государстве возникла позже.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lastRenderedPageBreak/>
        <w:t>Поскольку до XV-XVI вв. европейцы знали о кочевниках лишь по их периодическим нашествиям на Европу, они воспринимали кочевые народы не иначе как своих врагов.</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XVIII — XIX вв. европейские ученые высказывали свое мнение о кочевниках. Так, Монтескье рассматривал их как справедливых и вольных людей свободного общества,  Фергюсон, А. Смит доказывали, что у кочевников имущественное и социальное неравенство проявилось раньше всех. И. Кант сделал вывод, что само государство как таковое возникает в результате столкновения кочевников и оседлых людей. Ф. Гегель считал, что, несмотря на наличие у кочевников социальных противоречий, государственности у них не было.</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И хотя взгляды ученых были разными, но больший акцент в них делался на негативные стороны жизни кочевого общества. Например, такие ученые, как Торнвальд, Тойнби, считали, что кочевники не в силах создать цивилизованное общество и государство без помощи извне. По мнению большинства исследователей, кочевые сообщества без помощи оседлого населения не смогут развиваться.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 1920-1940х годов кочевая цивилизация становится предметом специальных исследований.</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60—70-х годах XX в. отдельные ученые стали признавать объективный характер возникновения кочевого образа жизни в силу географических, экономических и других факторов. Это не являлось "отступлением от пути к цивилизации", а было своеобразным способом хозяйственно-экономического развития. Приспосабливаясь к особенностям природно-географической среды, кочевники были вынуждены заниматься именно скотоводством. С увеличением поголовья скота им приходилось постоянно перемещаться в поисках новых пастбищ, что привело к возникновению кочевого образа жизни.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 способностях и своеобразной культуре кочевников в свое время говорили В. Радлов, Л. Н. Гумилев, Б. Я. Владимирцев,   А. Х. Маргулан,   и др. «Степную грамоту» кочевников высоко оценил Б. Я. Владимирцев. Он пишет, что «монголы часто отличаются превосходной памятью и могут, прослушав 2-3 раза какое-нибудь понравившееся  им поразившее их сказание, повторить его почти дословно».</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Роль и место номадизма в истории Казахстана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В середине XX в. начали выходить в свет труды казахских историков, посвященные кочевой проблематике. Среди них работы С. 3. Зиманова  "Общественный строй казахов в первой половине XIX века", В. Ф. Шахматова "Казахская пастбищно-кочевая община", С. Е. Толыбекова "Кочевое общество казахов в XVIII—XX вв.", Д. Кшибекова "Кочевое общество: возникновение, развитие, упадок", Н. Масанова "Кочевая цивилизация казахов" и др. По мнению этих ученых, кочевники самостоятельно достигают первых ступеней классового общества, а дальнейшее их развитие зависит от влияния оседлых народов, т. е. кочевой социум — это общественно-историческое объединение с ограниченными перспективами развития. Тем не менее, в последнее время все чаще звучат высказывания, подчеркивающие высокий уровень культуры и достоинства социального устройства древних и </w:t>
      </w:r>
      <w:r>
        <w:rPr>
          <w:color w:val="000000"/>
          <w:sz w:val="27"/>
          <w:szCs w:val="27"/>
        </w:rPr>
        <w:lastRenderedPageBreak/>
        <w:t>средневековых кочевых объединений. С мнением же о том, что кочевая цивилизация — закономерное явление в истории человечества, своеобразный вид хозяйственной деятельности, культуры и жизненного уклада, согласны большинство ученых.</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 мнению крупнейшего археолога К. А. Акишева, на территории Казахстана система кочевого скотоводства сформировалась в конце бронзового — начале железного века, т.е. в IX — VII вв. до н. э.  Термином «номады» историки называют людей, занимающихся кочевым скотоводством.</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Сегодня мы называем «Великой степью», а иные авторы «евразийским континентом» огромную часть территории земного шара, которая простирается от сибирской тайги на севере до горных систем на юге, эта  территория веками служила житницей и транс-этнической территорией великих кочевий, которые шли с запада на восток и с востока на запад.</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Пространство срединной Евразии не имеет внутренних географических границ, отделяющих разные регионы. Степь, рассекаемая реками, протянулась от Карпат и Северного Причерноморья почти до самого Тихого океана. Здесь выживание напрямую зависело от расширения жизненного пространства. Степные народы не были ограждены от соседей труднопроходимыми географическими препятствиями, подобно европейским государствам. Возможности быстрого перемещения в пространстве, обеспечивающиеся самим образом жизни, требовали постоянного расширения территории.</w:t>
      </w:r>
      <w:r>
        <w:rPr>
          <w:color w:val="FF0000"/>
          <w:sz w:val="27"/>
          <w:szCs w:val="27"/>
        </w:rPr>
        <w:t> </w:t>
      </w:r>
      <w:r>
        <w:rPr>
          <w:color w:val="000000"/>
          <w:sz w:val="27"/>
          <w:szCs w:val="27"/>
        </w:rPr>
        <w:t>В разные эпохи в связи с изменением климата, а также из-за постоянно меняющейся этнической и социально-экономической обстановки в этих регионах преобладали то оседлые, то полуоседлые, то полностью кочевые способы ведения хозяйства и организации быта.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Население степных, пустынных и полупустынных земель, предгорий занималось скотоводством, так как это наиболее удобный в данных природно-географических условиях способ удовлетворить жизненные потребности. Исконными скотоводами являлись и казахи, кочевавшие по огромным пустынным и полупустынным пространствам.</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Первоначально скотоводство было придомным,</w:t>
      </w:r>
      <w:r>
        <w:rPr>
          <w:i/>
          <w:iCs/>
          <w:color w:val="000000"/>
          <w:sz w:val="27"/>
          <w:szCs w:val="27"/>
        </w:rPr>
        <w:t> </w:t>
      </w:r>
      <w:r>
        <w:rPr>
          <w:color w:val="000000"/>
          <w:sz w:val="27"/>
          <w:szCs w:val="27"/>
        </w:rPr>
        <w:t>когда скот пасся недалеко от поселения. Дальнейшее развитие этого вида деятельности вызывает среди ученых разногласия и споры. Так, одни считают, что в связи с увеличением поголовья скота придомное животноводство стало невыгодным, так как постепенно пастбища вытаптывались и скудели. Люди были вынуждены переносить поселение на новое место в поисках неиспользованных пастбищ.</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Тысячелетняя практика выращивания скота привела к новой, более выгодной и удобной форме скотоводства — отгонной.</w:t>
      </w:r>
      <w:r>
        <w:rPr>
          <w:i/>
          <w:iCs/>
          <w:color w:val="000000"/>
          <w:sz w:val="27"/>
          <w:szCs w:val="27"/>
        </w:rPr>
        <w:t> </w:t>
      </w:r>
      <w:r>
        <w:rPr>
          <w:color w:val="000000"/>
          <w:sz w:val="27"/>
          <w:szCs w:val="27"/>
        </w:rPr>
        <w:t>Именно отгонное скотоводство стало промежуточным звеном в переходе к более продуктивному способу освоения степных и пустынных пастбищ — кочевому хозяйству. Так зарождался кочевой образ жизни.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Кочевое скотоводство – один из самых своеобразных видов человеческой деятельности, который очень мало изменился с момента своего возникновения. Его неотъемлемые особенности: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1.Скотоводство – преобладающая деятельность. Земледелие и ремёсла не играют для кочевников серьёзной роли.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lastRenderedPageBreak/>
        <w:t>2. Скот круглый год содержится не в стойлах, а на природе – на подножном корму.</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3.Периодическое перемещение людей и скота в пределах установленных пастбищных территорий.</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4. Участие в перекочёвках всего или большей части населения.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5. Хозяйство направлено на удовлетворение собственных жизненных потребностей, а не для продажи.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V — VI вв. кочевая цивилизация достигает наивысшего расцвета и могущества. В течение 1000 лет политика кочевников была определяющей на мировой исторической арене. Активная караванная торговля Евразийского континента находилась под контролем кочевых племен. Кочевой образ жизни определил основы хозяйства казахского народа.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b/>
          <w:bCs/>
          <w:color w:val="181818"/>
          <w:sz w:val="27"/>
          <w:szCs w:val="27"/>
        </w:rPr>
        <w:t>Формы ведения хозяйства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Основным видом хозяйства казахов скотоводство. С древнейших времён и до 20 века сформировалось три вида скотоводческой деятельности: кочевое скотоводство  (Мангистау, Западном и Центральном Казахстане), полукочевое скотоводство (Восточный Казахстан), оседлое скотоводство (Южный Казахстан).</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Скот находился в семейно-частной собственности. Казахи разводили четыре основных вида скота: овцы, лошади, верблюды и крупный рогатый скот. Главный вид скота - овцы. Казахская порода овец - курдючная. Они были очень крупными, весом до 4-5 пудов (курдюк - до 2 пудов). Лошади,  напротив, были низкорослые (вьючные, верховые), а скакуны (аргамаки) имела только знать. Верблюды были двугорбые. Караван (из 7-8 верблюдов) олицетворял собой символ мира.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Пастбищное скотоводство (пастбища были в общинно родовом пользовании) предполагало существование четырёх видов пастбищ:</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1) джайляу - летние;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2) коктеу - весенние;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3) кузеу - осенние;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4)  кыстау - зимние (зимой еще строили кора - укрытие для скота).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Кочевание - меридиональное - скот перегоняли летом на север, зимой - на юг, (как правило, с ранней весны до поздней осени).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Вертикальное кочевание - с зимних пастбищ в долинах - на летние высокогорные.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Пустынное кочевание - от колодца к колодцу.</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Каждый сезон имел круг обязательных работ: весной - стрижка овец, коз; летом - скот набирал вес, время тоев; осенью - стрижка, барымта, народные собрания.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Кочевали аулами, широким фронтом - до 200 км, на расстояния от 300 до 1000 км.</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Зимнее время кочевники проводили на зимовках. Был особый порядок выпаса скота зимой: раздельный выпас скота. Там, где снежный покров был небольшой, пасли овец, а где глубокий снег - лошадей и т. д.</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Если выпас скота был совместный, то вначале пускали лошадей, потом - КРС и верблюдов, а следом - овец и коз (особенно во время гололеда, глубокого снега). Количество скота было различным у разных категорий лиц: у простых </w:t>
      </w:r>
      <w:r>
        <w:rPr>
          <w:color w:val="000000"/>
          <w:sz w:val="27"/>
          <w:szCs w:val="27"/>
        </w:rPr>
        <w:lastRenderedPageBreak/>
        <w:t>кочевников - не менее 30-50 лошадей, не менее 100 овец; у богатых - до 26 тыс. лошадей, несколько десятков тыс. овец (богатые составляли около 11% всего населения).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Продукты скотоводства составляли основную пищу для казахов: в среднем на 1 чел. в год приходилось до 4 пудов мяса, 350 литров молока и кумыса. Вторым видом хозяйства, особенно в южных и юго-восточных районах, было земледелие. Сеяли пшеницу, овес, просо. Развито было поливное (арыки, каналы) земледелие.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Центрами торговли были присырдарьинские города Сауран, Созак, Отрар, Туркестан, Ташкент и др. Казахи покупали хлеб (зерно), ткани, ремесленные изделия, а продавали животноводческую продукцию. В Туркестане и Отраре в ходу были серебряные и медные деньги (на них изображали родовые знаки, различных животных и птиц). Деньги также проникали из среднеазиатских городов. Но главным средством обмена среди казахов оставался скот.</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Была развита индивидуальная и коллективная охота на сайгаков, диких зверей. Охотились с ловчими птицами, с борзыми собаками, при помощи загона. Охота была подспорьем скотоводству; имела воспитательное значение.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Развиты были у казахов различные виды ремесел и домашние промыслы (обработка продуктов скотоводства, пошив одежды, изготовление различных предметов домашнего обихода; изготовление оружия; ювелирные изделия и т.д.)</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Таким образом, хозяйство казахов в основном было натуральным.</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b/>
          <w:bCs/>
          <w:color w:val="181818"/>
          <w:sz w:val="27"/>
          <w:szCs w:val="27"/>
        </w:rPr>
        <w:t>Военное искусство</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Охрана своих земель от соседей, завоевание новых пастбищ требовали от кочевников высокого уровня военной подготовки. По сведениям Геродота скифское войско никто не мог покорить, они внезапно появлялись, наносили удар и также быстро исчезали. По обычаю перед  походом  скифы садились на шкуры жертвенных животных. Считалось, что придает воину мужественность и силу.</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У кочевников существовала своя структура войска,  которое состояло из разведчиков, конного войска, пешего войска и тяжеловооруженного войска. Кони и всадники были одеты в железные и бронзовые доспехи. Конные и пешие войска действовали сообща. До сближения с врагом пешие воины находились за спинами конников. Сначала они стреляли отравленными стрелами, а затем использовали топоры, пики и кинжалы. Воин должен был иметь пять видов оружия . Кочевое общество постоянно совершенствовало руководство армией, ее структуру, военное  оружие, улучшало снабжение , продовольствие, проверяло готовность военных к стрельбе из лука, обучало военной  тактике и стратегии  боя.  Особое внимание уделялось тактике ведения боя: двумя фалангами и центральной частью. Такое деление войска особенно успешно применялось в тюркскую эпоху. Войско состояло из пяти племен. По ходу военных действий, при необходимости, построение войска менялось. У кочевников были свои знамена.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
    <w:p w:rsidR="002675D5" w:rsidRDefault="002675D5" w:rsidP="002675D5">
      <w:pPr>
        <w:pStyle w:val="a3"/>
        <w:shd w:val="clear" w:color="auto" w:fill="FFFFFF"/>
        <w:spacing w:before="0" w:beforeAutospacing="0" w:after="0" w:afterAutospacing="0" w:line="210" w:lineRule="atLeast"/>
        <w:rPr>
          <w:rFonts w:ascii="Arial" w:hAnsi="Arial" w:cs="Arial"/>
          <w:color w:val="31849B"/>
          <w:sz w:val="21"/>
          <w:szCs w:val="21"/>
        </w:rPr>
      </w:pPr>
      <w:r>
        <w:rPr>
          <w:rFonts w:ascii="Arial" w:hAnsi="Arial" w:cs="Arial"/>
          <w:color w:val="31849B"/>
          <w:sz w:val="21"/>
          <w:szCs w:val="21"/>
        </w:rPr>
        <w:t>                             </w:t>
      </w:r>
    </w:p>
    <w:p w:rsidR="002675D5" w:rsidRDefault="002675D5" w:rsidP="002675D5">
      <w:pPr>
        <w:pStyle w:val="a3"/>
        <w:shd w:val="clear" w:color="auto" w:fill="FFFFFF"/>
        <w:spacing w:before="0" w:beforeAutospacing="0" w:after="0" w:afterAutospacing="0" w:line="210" w:lineRule="atLeast"/>
        <w:rPr>
          <w:rFonts w:ascii="Arial" w:hAnsi="Arial" w:cs="Arial"/>
          <w:color w:val="31849B"/>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31849B"/>
          <w:sz w:val="21"/>
          <w:szCs w:val="21"/>
        </w:rPr>
        <w:lastRenderedPageBreak/>
        <w:t xml:space="preserve"> </w:t>
      </w:r>
      <w:r>
        <w:rPr>
          <w:rFonts w:ascii="Arial" w:hAnsi="Arial" w:cs="Arial"/>
          <w:color w:val="31849B"/>
          <w:sz w:val="21"/>
          <w:szCs w:val="21"/>
        </w:rPr>
        <w:t> </w:t>
      </w:r>
      <w:r>
        <w:rPr>
          <w:rFonts w:ascii="Arial" w:hAnsi="Arial" w:cs="Arial"/>
          <w:color w:val="181818"/>
          <w:sz w:val="21"/>
          <w:szCs w:val="21"/>
        </w:rPr>
        <w:t> </w:t>
      </w:r>
      <w:r>
        <w:rPr>
          <w:b/>
          <w:bCs/>
          <w:color w:val="181818"/>
          <w:sz w:val="27"/>
          <w:szCs w:val="27"/>
        </w:rPr>
        <w:t>Общественные отношения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традиционном казахском обществе существовало следующая система деления: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-ел – страна проживания, куда входит весь казахский народ.</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жуз- объединение по принципу однокровных родственных отношений.</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-племя- это объединение нескольких родов.</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-род-коллектив кровных родственников, ведущих происхождение от общего предка, начинаются от седьмого предка и охватывают 15-20 поколений.</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У каждого рода был свой регион кочевий, родовая тамга (знак собственности). Казахские роды и племена тесно сотрудничали между собой. При войнах, джутах, стихийных бедствиях всем родом менялось место жительства. Казахский народ представлял собой традиционное общество, разделенное на разные социальные слои. В нем были богатые, средние и бедные слои населения. Самое тяжелое положение было у кулов (слуг), но они не являлись значительной социальной группой и не играли никакой роли в производственных отношениях. Высшая власть принадлежала хану. Избранного хана обмывали  молоком белой кобылы и поднимали на белой кошме. Ханами могли быть только потомки чингизидов. У казахского хана были помощники, советники , бии, своя гвардия, делопроизводители-администраторы, государственные служащие. Хан руководил страной с помощью своих представителей в каждом жузе. Вопросы общегосударственной важности  обсуждались на курултае с участием представителей всех трех жузов. Большая роль принадлежала советам биев. На местах власть сосредоточена в руках авторитетных аксакалов рода. Они разрешали споры за землю, за имущество вдов, следили за исполнением род, его обычаев и заповедей предков. В обществе кочевых казахов особое место отводилось батырам. Они защищали от врагов родную землю, страну, воспитывали у молодежи чувство патриотизма, обучали юношей военному искусству. Создателями духовной культуры, и идеологии кочевников были сказители и жырау. Большую роль играли шаманы, лекари, предсказатели. Лекари прекрасно владели методами лечения травами, оберегали кочевников от инфекционных заболеваний. В кочевом обществе имелись всевозможные мастера по всем отраслям хозяйственной деятельности. Высоко ценили кузнецов, а их инструменты считались священны. Юртовщики делали деревянные детали для юрт. Коневоды готовили к байге скакунов. С принятием исламской религии возросла роль ходжи и мулл.</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Таким образом, казахское общество с сильными традициями кочевой жизни являлось многоступенчатой структурой, обеспечивавшей все необходимые условия для существования этноса.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Символика кочевой цивилизации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Развитие тюркской цивилизации включает в себя следующие этапы: Первый этап – прототюркский включает конец неолита и энеолитический период (6-3 тыс.д.н. э), эпоху бронзы (2 тыс.до. н. э - с18-17 по 10-9 вв.до. н. э), раннекочевой или железный век (1 тыс.до. н. э – с 8-7 по 1-2 вв.н.э). Второй этап – тюркский. Охватывает период с 1-3 веков до. н.э., по 14 начало15века н. э. Следует отметить, что в первый неолитический экстерриториальный период, </w:t>
      </w:r>
      <w:r>
        <w:rPr>
          <w:color w:val="181818"/>
          <w:sz w:val="27"/>
          <w:szCs w:val="27"/>
        </w:rPr>
        <w:lastRenderedPageBreak/>
        <w:t>последняя межа для этого периода -6-5 тыс. до.н.э. Прототюркские жрецы создали «технологию чтения Абак – тамги», с помощью которой смогли создавать мифические архетипы и мифологический язык.</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Абак - самая простая и одновременно сложная форма. Она состоит из двух элементов круг и второй - точка в центре этого круга. Абак тамга является графическим и лингвистическим первоматериалом, предназначенным для создания изначальных мифических архетипов, семантической цепи изменения изначальных сюжетных архетипов. Например: пещера внутри нее животные, дом внутри него люди, территория (земля) внутри ее границ страна и.т.д.</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при цивилизованном развитии общества, в том числе и найденные при раскопках Аркаима энеолитические символы власти в виде навершие скипетра, что доказывает наличие политической культуры в обществе людей живших 8 тыс. лет назад. С энеолита археологи в степных царских курганах в обязательном порядке находят государственные символы и знаки власти: жезлы, скипетры, пекторали, гривны, тамги-печати, гербы, булавы, диадемы, штандарты – знамена, байраки, скульптурные рельефы и.т.д. Символы власти служили символами принадлежности к политической и социальной элите общества. В «Археологии СССР. Энеолит СССР» об этом читаем: «Наличие резко выделяющихся размерами и сложностью оформления погребальных сооружений, а также изделий, служивших определенными знаками высшей власти (инсигниями), является свойством выделения социальной верхушки – прежде всего вождей племен и их объединений.</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Жизнь и благосостояние племен эпохи энеолита и бронзы зависели от природы, и человек обожествлял ее. И, прежде всего, солнце, огонь, животный и растительный мир. Символы солнечного божества можно видеть на украшениях- бляшках – нашивках с орнаментом в виде лучей, отходящих от центра во все стороны, в меандрах на глиняных сосудах. Религиозное –тенгрианское мировоззрение (Тҽнрі ном ) играло главную роль в развитии общества.</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Поэтому, политическая символика была связана с религиозной символикой и имела сакральный характер. Религиозная символика аркаимско-сынтастинской культуры передалась и сохранилась их потомками: сакральные символы (гривна, жезл, «древо жизни», курильница). Здесь уместно вспомнить миф скифов о своем происхождении. С неба им упали 4 предмета как божья благодать: чаша, плуг, акинак и ярмо. Этот миф имеет глубокий смысл. Миф показывает главные ценности скифов – это религия, военное дело, земледелие и кочевое скотоводство. Чаша - важный религиозный тенгрианский атрибут - символ достатка, благополучия. Акинак – символ войны, плуг – символ плодородия, земледелия, ярмо – символ кочевья, передвижения.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Общий рисунок городской стены, план Аркаима напоминает свастику. Это символ главного божества аркаимцев и андроновцев – Солнца. Символ солнца находим в округлых жилищах каменного века, энеолитических постройках в Казахстане (Ботай). Геометрические фигуры, рисунки на керамических сосудах, литейные формы, бронзовые оружия, пряслицы, украшения и многие другие предметы труда и быта. Круглая форма городов Сынтасты, Аркаима, и квадратная форма городов Устье, Чекотая - это модели Вселенной и строение </w:t>
      </w:r>
      <w:r>
        <w:rPr>
          <w:color w:val="181818"/>
          <w:sz w:val="27"/>
          <w:szCs w:val="27"/>
        </w:rPr>
        <w:lastRenderedPageBreak/>
        <w:t>мира в целом. Четыре стороны света и четырехугольная планировка наших жилищ идет с тех древних времен. Вселенная, по представлению аркаимцев, затем их потомков андроновцев, саков и тюрков, повторяет магическую фигуру Мандалы – круга вписанного в квадрат.</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Для прототюрков мандала имела одно из первостепенных значений, следуя из того, что мандаловидные формы имеет Сынтастинский погребально храмовый комплекс 4-3 тыс. до.н.э, Аркаим 4-3 тыс. до.н.э, Микены 2 тыс. до.н.э, Хафаджа, Шумеры 3 тыс. до.н.э, Гробница Аксу-Аюлы. Центральный Казахстан 2 тыс. до.н.э, Кой-кырылган кала, Туран. 6 тыс.до.н.э, можно предположить, что мандала была не только моделью вселенной для древних племен, но и самой благоприятной формой, конструкцией, как для живых, так и для мертвых.</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 книге «Древние россыпи Каракола» археолог и этнограф В. Д.Кубарев реконструирует идеологические представления энеолитического населения Алтая и сопредельных регионов Центральной Азии, которое было носителем древнеямной афанасьевской культуры. На камнях Каракола (плиты из могильников, стелы и т. д.) чаше всего изображены «солнцеголовые», «быкоголовые» и «птицеголовые» существа, которые имеют свои аналогии в Казахстане, Туве, Монголии, Хакасии. После Солнца в зверином пантеоне древних людей значительное место занимал могучий бык. Образы солнечного божества и лунного бога сливаются воедино в образе быка. В стелах имеются чашечные углубления, которые являлись изображениями небесных светил и звезд. Основные персонажи на стелах подтверждают предположение о развитом культе солнца, быка и хищной птицы, как было сказано выше.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Рисунки одного из погребальных камней изо-бражают сцену борьбы красных «духов» с черными «демонами», символизируя противостояние добра зла, борьбу между светом и тьмой, извечную борьбу жизни и смерти. Первобытные люди считали, что человек, покидая мир живых и уходя в мир мертвых, нуждался в помощи против опасностей, грозивших ему в потустороннем мире.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Интересным является еще один символ-Тенгрианский крест, его изображение встречается в шумерском сосуде 3 тыс. до.н.э, на бляшке одежды (Туран. 3 тыс., до.н.э), и на головном уборе «золотого человека» Казахстан, 5 в. до.н.э. На знамени Атиллы был изображен тенгрианский крест. Такой крест был найден на керамической посуде суртандинской культуры и Аркаима. Ему - около 7000 лет.</w:t>
      </w:r>
    </w:p>
    <w:p w:rsidR="002675D5" w:rsidRDefault="002675D5" w:rsidP="002675D5">
      <w:pPr>
        <w:pStyle w:val="a3"/>
        <w:shd w:val="clear" w:color="auto" w:fill="FFFFFF"/>
        <w:spacing w:before="0" w:beforeAutospacing="0" w:after="0" w:afterAutospacing="0"/>
        <w:jc w:val="center"/>
        <w:rPr>
          <w:rFonts w:ascii="Arial" w:hAnsi="Arial" w:cs="Arial"/>
          <w:color w:val="181818"/>
          <w:sz w:val="21"/>
          <w:szCs w:val="21"/>
        </w:rPr>
      </w:pPr>
      <w:r>
        <w:rPr>
          <w:b/>
          <w:bCs/>
          <w:color w:val="181818"/>
          <w:sz w:val="27"/>
          <w:szCs w:val="27"/>
        </w:rPr>
        <w:t>Кочевая цивилизация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Цивилизация возникла 29 в. назад.</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Цивилизация остановилась 2 в. назад.</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История кочевого мира, в его целом, охватывает около трех тысячелетий: от появления скифов в VIII веке до н.э. и до настоящего времени.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Тойнби относит её к застывшим цивилизациям.</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Её  территория - верхняя половина главного острова Евразия, от Тихого океана до Карпат. Это родина Ариев-саков и Кочевников. Тут человек проявляет себя как универсал, воин и скотовладелец. Он собственник и управленец. Его государство - это народ-войско, прямая военная демократия, войско на марше с центром и двумя крыльями, что до сих пор отражается в жузовской структуре казахского социума. Религия – Тенгрианство. При этом, кочевая цивилизация – </w:t>
      </w:r>
      <w:r>
        <w:rPr>
          <w:color w:val="181818"/>
          <w:sz w:val="27"/>
          <w:szCs w:val="27"/>
        </w:rPr>
        <w:lastRenderedPageBreak/>
        <w:t>основа общей идентичности всех тюркских народов от великого Океана до Карпат, основа их интеграции в единый суперэтнос.</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История кочевого мира, в его целом, охватывает около трех тысячелетий: от появления скифов в VIII веке до н.э. и до настоящего времени.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Цивилизованное общество возникло на Дальнем Востоке и существовало параллельно с другими культурами, которые цивилизованный человек называл варварскими. Вместе с городами, ирригацией, монументальной архитектурой и письменностью существовали общины охотников и пастухов, которые вели кочевой образ жизни. Скифы и турки на Ближнем Востоке, арии, хунну в Восточной Азии, кельты, германцы и гунны в Европе.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Выделяют 3 типа кочевой цивилизации: Киданьский: когда кочевое племя образуется на окраинах могущественной империи. Тюркский: когда кочевники постоянно меняют места своего обитания, вторгаясь в зону земледельцев и подчиняя их себе. Монгольский: когда под внешним воздействием создается государство, которое вторгается в зону земледельцев, подчиняя их государства одно за другим, но пытаясь сохранить свою самобытность.</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Кочевые цивилизации возникали, вбирая в себя порою весьма значительные земельные, экономические и человеческие ресурсы, затем распадались. И снова возникали.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Цивилизация кочевников — стойбища, тропы, племенная солидарность, голод, расстояния, тесное общение с животными. Осёдлым соседям они кажутся людьми жестокими, скрытными, бесчеловечными, у них нет веры, они носители мрачных адских культов. Кочевникам оседлые кажутся безвольными, изнеженными.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Культуру кочевых обществ следует исследовать в её единстве и целостности. Это единство и целостность, в некоторых отношениях, настолько поразительны, что позволяет некоторым исследователям истолковывать, например, скифские обычаи на основании монгольского материала XIII века нашей эры, несмотря на то, что хронологически скифский материал отделен от монгольского, по крайней мере, 15 веками.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Мир кочевой цивилизации един и многообразен, сбалансирован и замкнут. Об этом свидетельствует этническая мозаика Великой Степи. Их хозяйство и быт основано на бережном отношении к природе, что естественным образом ограничивало прирост населения.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Также очень важно изучение кочевого мира в его “месторазвитии”. Это последнее может быть определено как совокупность степи и травянистой пустыни. Наибольшей не только в Евразии, но и во всем мире сплошной полосой районов, удобных для кочевника-скотовода, является северная полоса травянистых пустынь и примыкающая к ним с севера и запада область травянистых степей. Такие районы практически непрерывно тянутся от плато Ордос и до Причерноморья.</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На протяжении всего хода истории от античности и до наших времен эта территория представляет собой некую прослойку между оседлыми государственными образованиями. Из этого следует, что кочевой мир – это мир “срединный”. Притом срединное положение толкало его к выполнению </w:t>
      </w:r>
      <w:r>
        <w:rPr>
          <w:color w:val="181818"/>
          <w:sz w:val="27"/>
          <w:szCs w:val="27"/>
        </w:rPr>
        <w:lastRenderedPageBreak/>
        <w:t>соединительной роли. В историческом смысле "прямоугольник Евразийских степей" - это как бы Средиземное море континентальных пространств.</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 течение долгих, обозримых для нас веков истории кочевые волны хлещут почти исключительно в одном и том же направлении. Несколько народов выходит из Маньчжурии на запад (в восточно-евразийские степи). Однако ни один из этих народов не проник на запад далее срединно-евразийских степей (до этих степей дошли в XII в. так называемые каракитаи). Зато восточно-евразийские степи в течение истории, по крайней мере дважды, явились отправной точкой движения, дошедшего до Европы. Мы подразумеваем походы гуннов и монголов.</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От кочевников пытаются отгородиться Римским оборонительным валом и Великой китайской стеной. В пределах этих фортификационных сооружений, в центре этого исторического космоса находится особый мир «варваров» или конных кочевников. Этот Мир переменчив. Простая экономика, осёдлым она кажется нищенской, У них давние традиции, шаманская культура. Осёдлая цивилизация их манит, но в то же время вызывает презрение.</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Поскольку численность населения оставалась стабильной, постольку сохранялись природные ресурсы степей. Это свой, оригинальный способ этнического существования, не похожий на привычные нам, но отвечающий потребностям самих кочевников».</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Кочевая цивилизация показывает удивительную восприимчивость к эстетическим и религиозным канонам соседей, но она сохраняла всегда общую демонографию и культ Митры, охранителя клятв, карающего обман и ложь. Его проповедовали в Центральной Азии согдийцы — юечжи в IV в. до н. э. Этот культ прослеживается с глубокой древности до XVI в., когда восточная часть Степи была обращена в буддизм, а западная — в ислам. Но и тогда народные верования продолжали существовать.</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Кочевой тип хозяйства имеет следующие специфические характеристики. Он складывается в условиях резко континентального климата, слабой обеспеченности атмосферными осадками (до 200 мм в год) и другими водными ресурсами. Такие территории называются аридными зонами. Плотность населения у кочевых народов колеблется от 0,5 до 2 чел. на один кв. км. Кочевой тип обусловлен экосистемным принципом: соответствие между численностью принадлежащего кочевнику скота и природными водно-кормовыми ресурсами</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Чистых кочевников в степях практически никогда не было: кочующим круглогодично население бывает только в периоды нашествий. Уже на второй стадии (самой распространенной в степях) оно начинает оседать на землю и заниматься земледелием. Особенно активно это протекает на территориях, расположенных вдали от земледельческих государств, из которых кочевники мирным или военным путем получают продукты земледелия. </w:t>
      </w:r>
    </w:p>
    <w:p w:rsidR="002675D5" w:rsidRDefault="002675D5" w:rsidP="002675D5">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Переход к оседлости ускорялся в том случае, если при образовании государства в него входила какая-то часть земледельческого населения. Однако тогда орда правящего рода, возможно, из политических соображений оставалась кочевой, желая тем самым как бы подчеркнуть свою обособленность от рядового податного населения.</w:t>
      </w:r>
      <w:bookmarkStart w:id="0" w:name="_GoBack"/>
      <w:bookmarkEnd w:id="0"/>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Литература.</w:t>
      </w:r>
      <w:r>
        <w:rPr>
          <w:b/>
          <w:bCs/>
          <w:color w:val="181818"/>
          <w:sz w:val="27"/>
          <w:szCs w:val="27"/>
        </w:rPr>
        <w:br/>
      </w:r>
      <w:r>
        <w:rPr>
          <w:color w:val="181818"/>
          <w:sz w:val="27"/>
          <w:szCs w:val="27"/>
        </w:rPr>
        <w:t>1.Учебное пособие «Казахстан в истории кочевой цивилизации», Б.Г. Нугман, А.А. Абдрахманова, А.О. Жетписбаев</w:t>
      </w: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r>
        <w:rPr>
          <w:color w:val="181818"/>
          <w:sz w:val="27"/>
          <w:szCs w:val="27"/>
        </w:rPr>
        <w:br/>
        <w:t>2.</w:t>
      </w:r>
      <w:r>
        <w:rPr>
          <w:rFonts w:ascii="Arial" w:hAnsi="Arial" w:cs="Arial"/>
          <w:color w:val="181818"/>
          <w:sz w:val="21"/>
          <w:szCs w:val="21"/>
        </w:rPr>
        <w:t> </w:t>
      </w:r>
      <w:r>
        <w:rPr>
          <w:color w:val="181818"/>
          <w:sz w:val="27"/>
          <w:szCs w:val="27"/>
        </w:rPr>
        <w:t>Байпаков К.М. «История древнего Казахстана», Алматы, 1996.</w:t>
      </w: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r>
        <w:rPr>
          <w:color w:val="181818"/>
          <w:sz w:val="27"/>
          <w:szCs w:val="27"/>
        </w:rPr>
        <w:br/>
        <w:t>3.</w:t>
      </w:r>
      <w:r>
        <w:rPr>
          <w:rFonts w:ascii="Arial" w:hAnsi="Arial" w:cs="Arial"/>
          <w:color w:val="181818"/>
          <w:sz w:val="21"/>
          <w:szCs w:val="21"/>
        </w:rPr>
        <w:t> </w:t>
      </w:r>
      <w:r>
        <w:rPr>
          <w:color w:val="181818"/>
          <w:sz w:val="27"/>
          <w:szCs w:val="27"/>
        </w:rPr>
        <w:t>Самашев З.С. «Сквозь мглу тысячелетий», Аргументы и факты. 1993</w:t>
      </w: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r>
        <w:rPr>
          <w:color w:val="181818"/>
          <w:sz w:val="27"/>
          <w:szCs w:val="27"/>
        </w:rPr>
        <w:t>4.Рашид-ад-Дин. «Сборник летописей» Т. 1. Кн. 1, 2. М.-Л., 1952.</w:t>
      </w:r>
      <w:r>
        <w:rPr>
          <w:color w:val="181818"/>
          <w:sz w:val="27"/>
          <w:szCs w:val="27"/>
        </w:rPr>
        <w:br/>
      </w:r>
    </w:p>
    <w:p w:rsidR="002675D5" w:rsidRDefault="002675D5" w:rsidP="002675D5">
      <w:pPr>
        <w:pStyle w:val="a3"/>
        <w:shd w:val="clear" w:color="auto" w:fill="FFFFFF"/>
        <w:spacing w:before="0" w:beforeAutospacing="0" w:after="0" w:afterAutospacing="0"/>
        <w:rPr>
          <w:rFonts w:ascii="Arial" w:hAnsi="Arial" w:cs="Arial"/>
          <w:color w:val="181818"/>
          <w:sz w:val="21"/>
          <w:szCs w:val="21"/>
        </w:rPr>
      </w:pPr>
      <w:r>
        <w:rPr>
          <w:color w:val="181818"/>
          <w:sz w:val="27"/>
          <w:szCs w:val="27"/>
        </w:rPr>
        <w:t>5.</w:t>
      </w:r>
      <w:r>
        <w:rPr>
          <w:rFonts w:ascii="Arial" w:hAnsi="Arial" w:cs="Arial"/>
          <w:color w:val="181818"/>
          <w:sz w:val="21"/>
          <w:szCs w:val="21"/>
        </w:rPr>
        <w:t> </w:t>
      </w:r>
      <w:r>
        <w:rPr>
          <w:color w:val="181818"/>
          <w:sz w:val="27"/>
          <w:szCs w:val="27"/>
        </w:rPr>
        <w:t>Масанов Н. «Кочевая цивилизация казахов» Алматы, 1995.</w:t>
      </w:r>
    </w:p>
    <w:p w:rsidR="004C4D03" w:rsidRDefault="004C4D03"/>
    <w:sectPr w:rsidR="004C4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E5"/>
    <w:rsid w:val="002675D5"/>
    <w:rsid w:val="004C4D03"/>
    <w:rsid w:val="00A9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0F49"/>
  <w15:chartTrackingRefBased/>
  <w15:docId w15:val="{0B0582F0-A8C5-4C81-8913-AC12512A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5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4471</Words>
  <Characters>25486</Characters>
  <Application>Microsoft Office Word</Application>
  <DocSecurity>0</DocSecurity>
  <Lines>212</Lines>
  <Paragraphs>59</Paragraphs>
  <ScaleCrop>false</ScaleCrop>
  <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2022-02-25T17:04:00Z</dcterms:created>
  <dcterms:modified xsi:type="dcterms:W3CDTF">2022-02-25T17:07:00Z</dcterms:modified>
</cp:coreProperties>
</file>