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93" w:rsidRPr="00DE6593" w:rsidRDefault="00DE6593" w:rsidP="00DE6593">
      <w:pPr>
        <w:shd w:val="clear" w:color="auto" w:fill="FFFFFF" w:themeFill="background1"/>
        <w:spacing w:after="375" w:line="360" w:lineRule="auto"/>
        <w:ind w:left="-567" w:firstLine="851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65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День космонавтики</w:t>
      </w:r>
    </w:p>
    <w:p w:rsidR="00DE6593" w:rsidRPr="00DE6593" w:rsidRDefault="00DE6593" w:rsidP="00DE6593">
      <w:pPr>
        <w:shd w:val="clear" w:color="auto" w:fill="FFFFFF"/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1961 года вписано красной цифрой в историю человечества. </w:t>
      </w:r>
      <w:proofErr w:type="gramStart"/>
      <w:r w:rsidRPr="00DE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советский космонавт Юрий Гагарин на корабле "Восток" впервые в мире совершил орбитальный облет планеты Земля. 108 минут, которые длился полет, перевернули мир: полностью изменилось представление человека о космосе и нашей планете, сбылась мечта миллионов людей, с незапамятных времен, начиная с мифов и легенд, стремящихся полететь к звездам, с политической и научной точки зрения это событие сделало нашу</w:t>
      </w:r>
      <w:proofErr w:type="gramEnd"/>
      <w:r w:rsidRPr="00DE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 безоговорочным лидером в области освоения космического пространства, и, наконец, кардинально поменялось представление о возможностях самого человека!</w:t>
      </w:r>
    </w:p>
    <w:p w:rsidR="00DE6593" w:rsidRPr="00DE6593" w:rsidRDefault="00DE6593" w:rsidP="00DE6593">
      <w:pPr>
        <w:shd w:val="clear" w:color="auto" w:fill="FFFFFF"/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праздник космоса отметят во многих культурных заведениях. Впрочем, прикоснуться к Вселенной в столице можно практически ежедневно, и список этот весьма внушителен. Собственно, о том, где будут отмечать День космонавтики и об интересных местах, связанных с астрономией, и пойдет речь в нашей статье. И так, говоря бессмертной фразой первого космонавта, "Поехали!"</w:t>
      </w:r>
    </w:p>
    <w:p w:rsidR="00D6383E" w:rsidRPr="00DE6593" w:rsidRDefault="00DE6593" w:rsidP="00DE659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3">
        <w:rPr>
          <w:rFonts w:ascii="Times New Roman" w:hAnsi="Times New Roman" w:cs="Times New Roman"/>
          <w:sz w:val="28"/>
          <w:szCs w:val="28"/>
        </w:rPr>
        <w:t xml:space="preserve">С 12 по 14 апреля отмечать </w:t>
      </w:r>
      <w:hyperlink r:id="rId5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День Космонавтики</w:t>
        </w:r>
      </w:hyperlink>
      <w:r w:rsidRPr="00DE6593">
        <w:rPr>
          <w:rFonts w:ascii="Times New Roman" w:hAnsi="Times New Roman" w:cs="Times New Roman"/>
          <w:sz w:val="28"/>
          <w:szCs w:val="28"/>
        </w:rPr>
        <w:t xml:space="preserve"> будут на </w:t>
      </w:r>
      <w:hyperlink r:id="rId6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Станции Марс</w:t>
        </w:r>
      </w:hyperlink>
      <w:r w:rsidRPr="00DE6593">
        <w:rPr>
          <w:rFonts w:ascii="Times New Roman" w:hAnsi="Times New Roman" w:cs="Times New Roman"/>
          <w:sz w:val="28"/>
          <w:szCs w:val="28"/>
        </w:rPr>
        <w:t>. В программе: космический карнавал, конкурс космического костюма, лекторий, мастер-классы, кинозал с тематическими фильмами, викторины, розыгрыши и многое другое.</w:t>
      </w:r>
    </w:p>
    <w:p w:rsidR="00DE6593" w:rsidRPr="00DE6593" w:rsidRDefault="00DE6593" w:rsidP="00DE659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К Международному дню космонавтики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gtFrame="_blank" w:history="1">
        <w:proofErr w:type="spellStart"/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Мастерславль</w:t>
        </w:r>
        <w:proofErr w:type="spellEnd"/>
      </w:hyperlink>
      <w:r w:rsidRPr="00DE6593">
        <w:rPr>
          <w:rFonts w:ascii="Times New Roman" w:hAnsi="Times New Roman" w:cs="Times New Roman"/>
          <w:sz w:val="28"/>
          <w:szCs w:val="28"/>
        </w:rPr>
        <w:t xml:space="preserve">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звездные маршруты</w:t>
        </w:r>
      </w:hyperlink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, пройти которые можно не только в праздничный день. С 8 по 12 апреля и с 15 по 19 апреля на "Звездных маршрутах" участников "космических экспедиций" ждут мастер-классы и развлечения, посвященные изучению и покорению Космоса.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"Космического маршрута": "Пластилиновая планета", "Метеориты и кратеры", "Созвездия" и наблюдения за фазами Луны.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"Астрономический маршрут" для самых юных включает посещение Планетария, занятие «Пещерная живопись», посадку растений и солярные символы.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"Астрономический маршрут" для ребят постарше поведает о развитии астрономии в истории.</w:t>
      </w:r>
    </w:p>
    <w:p w:rsidR="00DE6593" w:rsidRPr="00DE6593" w:rsidRDefault="00DE6593" w:rsidP="00DE659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С 12 по 14 апреля </w:t>
      </w:r>
      <w:hyperlink r:id="rId9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«</w:t>
        </w:r>
        <w:proofErr w:type="spellStart"/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ИнноПарк</w:t>
        </w:r>
        <w:proofErr w:type="spellEnd"/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»</w:t>
        </w:r>
      </w:hyperlink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 приглашает ребят на </w:t>
      </w:r>
      <w:hyperlink r:id="rId10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Космические </w:t>
        </w:r>
        <w:proofErr w:type="spellStart"/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воркшопы</w:t>
        </w:r>
        <w:proofErr w:type="spellEnd"/>
      </w:hyperlink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рабочие станции, где можно изготовить уникальные поделки. Участники занятий не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только соберут, но и запустят космическую ракету на газовом топливе и смастерят луноход.</w:t>
      </w:r>
      <w:r w:rsidRPr="00DE6593">
        <w:rPr>
          <w:rFonts w:ascii="Times New Roman" w:hAnsi="Times New Roman" w:cs="Times New Roman"/>
          <w:sz w:val="28"/>
          <w:szCs w:val="28"/>
        </w:rPr>
        <w:br/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покорить космос мальчишки и девчонки пройдут должную научную подготовку и узнают, что необходимо для удачного выхода на орбиту, правда ли, что законы гравитации в космосе не работают, для чего ракетам ступени и сколько звезд в Солнечной системе.</w:t>
      </w:r>
    </w:p>
    <w:p w:rsidR="00DE6593" w:rsidRPr="00DE6593" w:rsidRDefault="00DE6593" w:rsidP="00DE659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На ВДНХ, в возрожденном после длительной реконструкции павильоне «Космос», открыт </w:t>
      </w:r>
      <w:hyperlink r:id="rId11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Центр "Космонавтика и авиация"</w:t>
        </w:r>
      </w:hyperlink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, крупнейшим экспонатом которого является полноразмерный макет орбитальной станции «Мир». Здесь размещено 120 уникальных образцов летательной и космической техники, экспонаты предприятий оборонно-промышленного комплекса, редкие архивные документы, фото- и видеоматериалы. Основная часть экспозиции состоит из крупногабаритных экспонатов.</w:t>
      </w:r>
      <w:r w:rsidRPr="00DE6593">
        <w:rPr>
          <w:rFonts w:ascii="Times New Roman" w:hAnsi="Times New Roman" w:cs="Times New Roman"/>
          <w:sz w:val="28"/>
          <w:szCs w:val="28"/>
        </w:rPr>
        <w:br/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подкупольном</w:t>
      </w:r>
      <w:proofErr w:type="spellEnd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пространстве разместились игровые симуляторы, экспозиционный модуль «Монолит» и «Космическая сфера» — 5D-кинотеатр, где можно увидеть историю покорения Вселенной человеком от теории Большого взрыва до перспектив колонизации Марса.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В захватывающее космическое путешествие гостей приглашает </w:t>
      </w:r>
      <w:hyperlink r:id="rId12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Дом авиации и космонавтики</w:t>
        </w:r>
      </w:hyperlink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. Экспозиция ка</w:t>
      </w:r>
      <w:bookmarkStart w:id="0" w:name="_GoBack"/>
      <w:bookmarkEnd w:id="0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ждого из залов показывает определенный этап в развитии авиации и космонавтики. Среди экспонатов музея коллекция авиационных аппаратов, образцы вооружения летчиков и боеприпасов самолетов.</w:t>
      </w:r>
      <w:r w:rsidRPr="00DE6593">
        <w:rPr>
          <w:rFonts w:ascii="Times New Roman" w:hAnsi="Times New Roman" w:cs="Times New Roman"/>
          <w:sz w:val="28"/>
          <w:szCs w:val="28"/>
        </w:rPr>
        <w:br/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В двух залах выставлены "космические" экспонаты - первые спутники, скафандр, в котором летал Гагарин, современный скафандр, кресло летательного аппарата. В музее есть автосалон, где хранятся документальные и художественные фильмы, посвященные авиации и космонавтике.</w:t>
      </w:r>
    </w:p>
    <w:p w:rsidR="00DE6593" w:rsidRPr="00DE6593" w:rsidRDefault="00DE6593" w:rsidP="00DE659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Юным любителям космических просторов, возможно, более комфортно будет в </w:t>
      </w:r>
      <w:hyperlink r:id="rId13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Планетарии</w:t>
        </w:r>
      </w:hyperlink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 отдела астрономии и космонавтики Дворца пионеров.</w:t>
      </w:r>
      <w:r w:rsidRPr="00DE6593">
        <w:rPr>
          <w:rFonts w:ascii="Times New Roman" w:hAnsi="Times New Roman" w:cs="Times New Roman"/>
          <w:sz w:val="28"/>
          <w:szCs w:val="28"/>
        </w:rPr>
        <w:br/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Звездный зал планетария имеет купол диаметром 8 метров и оборудован </w:t>
      </w:r>
      <w:proofErr w:type="spellStart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цейссовским</w:t>
      </w:r>
      <w:proofErr w:type="spellEnd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прибором, а в фойе можно увидеть уникальную коллекцию геологических пород и минералов, позволяющую объяснить состав, строение и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эволюцию Земли, Луны, планет и их спутников. Большие глобусы, наборы планетных карт, атласов и космических фотографий небесных тел помогают подробно рассказать о процессах на телах Солнечной системы, показать их в развитии.</w:t>
      </w:r>
      <w:r w:rsidRPr="00DE6593">
        <w:rPr>
          <w:rFonts w:ascii="Times New Roman" w:hAnsi="Times New Roman" w:cs="Times New Roman"/>
          <w:sz w:val="28"/>
          <w:szCs w:val="28"/>
        </w:rPr>
        <w:br/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Планетарии ребята учатся узнавать созвездия, определять координаты звезд, ориентироваться по звездам, изучают строение Солнечной системы и законы движения небесных тел. Здесь можно увидеть различные конфигурации планет и их петлеобразное движение на фоне неба, явление "падающих звезд", систему </w:t>
      </w:r>
      <w:proofErr w:type="spellStart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галлилеевых</w:t>
      </w:r>
      <w:proofErr w:type="spellEnd"/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спутников Юпитера, модель Солнечной системы, созданную Николаем Коперником и многое другое.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Планетарий культурного центра </w:t>
      </w:r>
      <w:hyperlink r:id="rId14" w:tgtFrame="_blank" w:history="1">
        <w:r w:rsidRPr="00DE6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Вооруженных сил</w:t>
        </w:r>
      </w:hyperlink>
      <w:r w:rsidRPr="00DE6593">
        <w:rPr>
          <w:rFonts w:ascii="Times New Roman" w:hAnsi="Times New Roman" w:cs="Times New Roman"/>
          <w:sz w:val="28"/>
          <w:szCs w:val="28"/>
          <w:shd w:val="clear" w:color="auto" w:fill="FFFFFF"/>
        </w:rPr>
        <w:t> также построен для учебных целей. С помощью специального аппарата во время лекций демонстрируется звездное небо, планеты, кометы, метеорный дождь, солнечные и лунные затмения и другие небесные явления на куполе звездного зала. А компьютер с мультимедийным видеопроектором дополняют визуальные эффекты</w:t>
      </w:r>
    </w:p>
    <w:p w:rsidR="00DE6593" w:rsidRPr="00DE6593" w:rsidRDefault="00DE6593" w:rsidP="00DE6593">
      <w:pPr>
        <w:pStyle w:val="a3"/>
        <w:shd w:val="clear" w:color="auto" w:fill="FFFFFF"/>
        <w:spacing w:line="360" w:lineRule="auto"/>
        <w:ind w:left="-567" w:firstLine="851"/>
        <w:contextualSpacing/>
        <w:jc w:val="both"/>
        <w:rPr>
          <w:sz w:val="28"/>
          <w:szCs w:val="28"/>
        </w:rPr>
      </w:pPr>
      <w:r w:rsidRPr="00DE6593">
        <w:rPr>
          <w:sz w:val="28"/>
          <w:szCs w:val="28"/>
        </w:rPr>
        <w:t>Представленный в статье список мероприятий и музеев, посвященных освоению космического пространства человечеством, планетариев и обсерваторий, естественно, не является конечным. С более полной и детальной информацией можно ознакомиться в нашем одноименном </w:t>
      </w:r>
      <w:hyperlink r:id="rId15" w:tgtFrame="_blank" w:history="1">
        <w:r w:rsidRPr="00DE6593">
          <w:rPr>
            <w:rStyle w:val="a4"/>
            <w:color w:val="auto"/>
            <w:sz w:val="28"/>
            <w:szCs w:val="28"/>
          </w:rPr>
          <w:t>разделе</w:t>
        </w:r>
      </w:hyperlink>
      <w:r w:rsidRPr="00DE6593">
        <w:rPr>
          <w:sz w:val="28"/>
          <w:szCs w:val="28"/>
        </w:rPr>
        <w:t>, который ежедневно пополняется.</w:t>
      </w:r>
    </w:p>
    <w:p w:rsidR="00DE6593" w:rsidRPr="00DE6593" w:rsidRDefault="00DE6593" w:rsidP="00DE6593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6593" w:rsidRPr="00DE6593" w:rsidSect="00DE65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12"/>
    <w:rsid w:val="00565312"/>
    <w:rsid w:val="00D6383E"/>
    <w:rsid w:val="00D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6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6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d.ru/newsinf.asp?nw=16699" TargetMode="External"/><Relationship Id="rId13" Type="http://schemas.openxmlformats.org/officeDocument/2006/relationships/hyperlink" Target="https://www.osd.ru/objinf.asp?ob=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d.ru/objinf.asp?ob=1613" TargetMode="External"/><Relationship Id="rId12" Type="http://schemas.openxmlformats.org/officeDocument/2006/relationships/hyperlink" Target="https://www.osd.ru/objinf.asp?ob=23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sd.ru/objinf.asp?ob=1419" TargetMode="External"/><Relationship Id="rId11" Type="http://schemas.openxmlformats.org/officeDocument/2006/relationships/hyperlink" Target="https://www.osd.ru/objinf.asp?ob=2136" TargetMode="External"/><Relationship Id="rId5" Type="http://schemas.openxmlformats.org/officeDocument/2006/relationships/hyperlink" Target="https://www.osd.ru/newsinf.asp?nw=16776" TargetMode="External"/><Relationship Id="rId15" Type="http://schemas.openxmlformats.org/officeDocument/2006/relationships/hyperlink" Target="https://www.osd.ru/periodinf.asp?id=93" TargetMode="External"/><Relationship Id="rId10" Type="http://schemas.openxmlformats.org/officeDocument/2006/relationships/hyperlink" Target="https://www.osd.ru/newsinf.asp?nw=16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d.ru/objinf.asp?ob=1835" TargetMode="External"/><Relationship Id="rId14" Type="http://schemas.openxmlformats.org/officeDocument/2006/relationships/hyperlink" Target="https://www.osd.ru/objinf.asp?ob=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2022-03-21T11:25:00Z</dcterms:created>
  <dcterms:modified xsi:type="dcterms:W3CDTF">2022-03-21T11:29:00Z</dcterms:modified>
</cp:coreProperties>
</file>