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23" w:rsidRDefault="00AE365F" w:rsidP="00B80049">
      <w:pPr>
        <w:jc w:val="center"/>
        <w:rPr>
          <w:b/>
          <w:sz w:val="40"/>
          <w:szCs w:val="40"/>
          <w:lang w:val="en-US"/>
        </w:rPr>
      </w:pPr>
      <w:r w:rsidRPr="00B80049">
        <w:rPr>
          <w:b/>
          <w:sz w:val="40"/>
          <w:szCs w:val="40"/>
          <w:lang w:val="en-US"/>
        </w:rPr>
        <w:t>MODERN ISSUES OF TEACHER TRAINING ON THE VIRTUAL PLATFORM</w:t>
      </w:r>
    </w:p>
    <w:p w:rsidR="00B80049" w:rsidRDefault="00B80049" w:rsidP="00B80049">
      <w:pPr>
        <w:jc w:val="center"/>
        <w:rPr>
          <w:b/>
          <w:sz w:val="40"/>
          <w:szCs w:val="40"/>
          <w:lang w:val="en-US"/>
        </w:rPr>
      </w:pPr>
    </w:p>
    <w:p w:rsidR="00B80049" w:rsidRDefault="00B80049" w:rsidP="00B80049">
      <w:pPr>
        <w:jc w:val="right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Durgaryan Alesa</w:t>
      </w:r>
      <w:r w:rsidR="00DC751A">
        <w:rPr>
          <w:b/>
          <w:sz w:val="40"/>
          <w:szCs w:val="40"/>
          <w:lang w:val="en-US"/>
        </w:rPr>
        <w:t xml:space="preserve"> M.</w:t>
      </w:r>
    </w:p>
    <w:p w:rsidR="00B80049" w:rsidRDefault="00B80049" w:rsidP="00B80049">
      <w:pPr>
        <w:jc w:val="right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Armenian State Pedagogical University after Kh.Abovyan</w:t>
      </w:r>
    </w:p>
    <w:p w:rsidR="00B80049" w:rsidRDefault="00B80049" w:rsidP="00B80049">
      <w:pPr>
        <w:jc w:val="right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Fellow Applicant (Armenia)</w:t>
      </w:r>
    </w:p>
    <w:p w:rsidR="001E4A9E" w:rsidRDefault="001E4A9E" w:rsidP="00B80049">
      <w:pPr>
        <w:jc w:val="right"/>
        <w:rPr>
          <w:b/>
          <w:sz w:val="40"/>
          <w:szCs w:val="40"/>
          <w:lang w:val="en-US"/>
        </w:rPr>
      </w:pPr>
    </w:p>
    <w:p w:rsidR="001E4A9E" w:rsidRPr="00B80049" w:rsidRDefault="001E4A9E" w:rsidP="00B80049">
      <w:pPr>
        <w:jc w:val="right"/>
        <w:rPr>
          <w:b/>
          <w:sz w:val="40"/>
          <w:szCs w:val="40"/>
          <w:lang w:val="en-US"/>
        </w:rPr>
      </w:pPr>
    </w:p>
    <w:p w:rsidR="00AE365F" w:rsidRPr="00B80049" w:rsidRDefault="00AE365F">
      <w:pPr>
        <w:rPr>
          <w:b/>
          <w:sz w:val="28"/>
          <w:szCs w:val="28"/>
          <w:lang w:val="en-US"/>
        </w:rPr>
      </w:pPr>
      <w:r w:rsidRPr="00B80049">
        <w:rPr>
          <w:b/>
          <w:sz w:val="28"/>
          <w:szCs w:val="28"/>
          <w:lang w:val="en-US"/>
        </w:rPr>
        <w:t>Abstract</w:t>
      </w:r>
    </w:p>
    <w:p w:rsidR="00AE365F" w:rsidRPr="00B80049" w:rsidRDefault="001E4A9E" w:rsidP="00AE365F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Modern technology offers today’s teachers many different methods</w:t>
      </w:r>
      <w:r w:rsidR="00ED4D68">
        <w:rPr>
          <w:rFonts w:ascii="Arial Unicode" w:hAnsi="Arial Unicode"/>
          <w:sz w:val="28"/>
          <w:szCs w:val="28"/>
          <w:lang w:val="en-US"/>
        </w:rPr>
        <w:t xml:space="preserve"> to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improve and develop their professional knowledge and skills</w:t>
      </w:r>
      <w:r w:rsidR="00ED4D68">
        <w:rPr>
          <w:rFonts w:ascii="Arial Unicode" w:hAnsi="Arial Unicode"/>
          <w:sz w:val="28"/>
          <w:szCs w:val="28"/>
          <w:lang w:val="en-US"/>
        </w:rPr>
        <w:t>.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 </w:t>
      </w:r>
      <w:r w:rsidR="00ED4D68">
        <w:rPr>
          <w:rFonts w:ascii="Arial Unicode" w:hAnsi="Arial Unicode"/>
          <w:sz w:val="28"/>
          <w:szCs w:val="28"/>
          <w:lang w:val="en-US"/>
        </w:rPr>
        <w:t>Due to them it is available to take part in the different trainings on the virtual platform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using modern technologies</w:t>
      </w:r>
      <w:r w:rsidR="00ED4D68">
        <w:rPr>
          <w:rFonts w:ascii="Arial Unicode" w:hAnsi="Arial Unicode"/>
          <w:sz w:val="28"/>
          <w:szCs w:val="28"/>
          <w:lang w:val="en-US"/>
        </w:rPr>
        <w:t xml:space="preserve"> as additional basements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for their professional development.</w:t>
      </w:r>
    </w:p>
    <w:p w:rsidR="00AE365F" w:rsidRPr="00B80049" w:rsidRDefault="00ED4D68" w:rsidP="00AE365F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Virtual training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>
        <w:rPr>
          <w:rFonts w:ascii="Arial Unicode" w:hAnsi="Arial Unicode"/>
          <w:sz w:val="28"/>
          <w:szCs w:val="28"/>
          <w:lang w:val="en-US"/>
        </w:rPr>
        <w:t>is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considered to be one of the</w:t>
      </w:r>
      <w:r>
        <w:rPr>
          <w:rFonts w:ascii="Arial Unicode" w:hAnsi="Arial Unicode"/>
          <w:sz w:val="28"/>
          <w:szCs w:val="28"/>
          <w:lang w:val="en-US"/>
        </w:rPr>
        <w:t xml:space="preserve"> most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prominent and necessary </w:t>
      </w:r>
      <w:r>
        <w:rPr>
          <w:rFonts w:ascii="Arial Unicode" w:hAnsi="Arial Unicode"/>
          <w:sz w:val="28"/>
          <w:szCs w:val="28"/>
          <w:lang w:val="en-US"/>
        </w:rPr>
        <w:t>method of teacher training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which is quickly spreading all over the world. All</w:t>
      </w:r>
      <w:r>
        <w:rPr>
          <w:rFonts w:ascii="Arial Unicode" w:hAnsi="Arial Unicode"/>
          <w:sz w:val="28"/>
          <w:szCs w:val="28"/>
          <w:lang w:val="en-US"/>
        </w:rPr>
        <w:t xml:space="preserve"> of these virtual training opportunities 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give a chance to keep in touch </w:t>
      </w:r>
      <w:r>
        <w:rPr>
          <w:rFonts w:ascii="Arial Unicode" w:hAnsi="Arial Unicode"/>
          <w:sz w:val="28"/>
          <w:szCs w:val="28"/>
          <w:lang w:val="en-US"/>
        </w:rPr>
        <w:t xml:space="preserve">with fellow 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teachers from </w:t>
      </w:r>
      <w:r>
        <w:rPr>
          <w:rFonts w:ascii="Arial Unicode" w:hAnsi="Arial Unicode"/>
          <w:sz w:val="28"/>
          <w:szCs w:val="28"/>
          <w:lang w:val="en-US"/>
        </w:rPr>
        <w:t>around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world</w:t>
      </w:r>
      <w:r>
        <w:rPr>
          <w:rFonts w:ascii="Arial Unicode" w:hAnsi="Arial Unicode"/>
          <w:sz w:val="28"/>
          <w:szCs w:val="28"/>
          <w:lang w:val="en-US"/>
        </w:rPr>
        <w:t>. Teachers can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shar</w:t>
      </w:r>
      <w:r>
        <w:rPr>
          <w:rFonts w:ascii="Arial Unicode" w:hAnsi="Arial Unicode"/>
          <w:sz w:val="28"/>
          <w:szCs w:val="28"/>
          <w:lang w:val="en-US"/>
        </w:rPr>
        <w:t xml:space="preserve">e their experience and knowledge and get 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advice on different teaching problems and difficulties. </w:t>
      </w:r>
      <w:r>
        <w:rPr>
          <w:rFonts w:ascii="Arial Unicode" w:hAnsi="Arial Unicode"/>
          <w:sz w:val="28"/>
          <w:szCs w:val="28"/>
          <w:lang w:val="en-US"/>
        </w:rPr>
        <w:t>In addition, virtual training is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always </w:t>
      </w:r>
      <w:r>
        <w:rPr>
          <w:rFonts w:ascii="Arial Unicode" w:hAnsi="Arial Unicode"/>
          <w:sz w:val="28"/>
          <w:szCs w:val="28"/>
          <w:lang w:val="en-US"/>
        </w:rPr>
        <w:t>updated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and include</w:t>
      </w:r>
      <w:r>
        <w:rPr>
          <w:rFonts w:ascii="Arial Unicode" w:hAnsi="Arial Unicode"/>
          <w:sz w:val="28"/>
          <w:szCs w:val="28"/>
          <w:lang w:val="en-US"/>
        </w:rPr>
        <w:t>s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the latest changes and approaches </w:t>
      </w:r>
      <w:r>
        <w:rPr>
          <w:rFonts w:ascii="Arial Unicode" w:hAnsi="Arial Unicode"/>
          <w:sz w:val="28"/>
          <w:szCs w:val="28"/>
          <w:lang w:val="en-US"/>
        </w:rPr>
        <w:t>to the</w:t>
      </w:r>
      <w:r w:rsidR="00AE365F" w:rsidRPr="00B80049">
        <w:rPr>
          <w:rFonts w:ascii="Arial Unicode" w:hAnsi="Arial Unicode"/>
          <w:sz w:val="28"/>
          <w:szCs w:val="28"/>
          <w:lang w:val="en-US"/>
        </w:rPr>
        <w:t xml:space="preserve"> teaching sphere.</w:t>
      </w:r>
    </w:p>
    <w:p w:rsidR="00AE365F" w:rsidRPr="00B80049" w:rsidRDefault="00AE365F" w:rsidP="00AE365F">
      <w:pPr>
        <w:spacing w:after="0" w:line="360" w:lineRule="auto"/>
        <w:jc w:val="both"/>
        <w:rPr>
          <w:rFonts w:ascii="Arial Unicode" w:hAnsi="Arial Unicode"/>
          <w:i/>
          <w:sz w:val="28"/>
          <w:szCs w:val="28"/>
          <w:lang w:val="en-US"/>
        </w:rPr>
      </w:pPr>
      <w:r w:rsidRPr="00B80049">
        <w:rPr>
          <w:rFonts w:ascii="Arial Unicode" w:hAnsi="Arial Unicode"/>
          <w:b/>
          <w:sz w:val="28"/>
          <w:szCs w:val="28"/>
          <w:lang w:val="en-US"/>
        </w:rPr>
        <w:t>Keywords: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 w:rsidR="00DC751A">
        <w:rPr>
          <w:rFonts w:ascii="Arial Unicode" w:hAnsi="Arial Unicode"/>
          <w:i/>
          <w:sz w:val="28"/>
          <w:szCs w:val="28"/>
          <w:lang w:val="en-US"/>
        </w:rPr>
        <w:t>training</w:t>
      </w:r>
      <w:r w:rsidRPr="00B80049">
        <w:rPr>
          <w:rFonts w:ascii="Arial Unicode" w:hAnsi="Arial Unicode"/>
          <w:i/>
          <w:sz w:val="28"/>
          <w:szCs w:val="28"/>
          <w:lang w:val="en-US"/>
        </w:rPr>
        <w:t>, fa</w:t>
      </w:r>
      <w:r w:rsidR="00DC751A">
        <w:rPr>
          <w:rFonts w:ascii="Arial Unicode" w:hAnsi="Arial Unicode"/>
          <w:i/>
          <w:sz w:val="28"/>
          <w:szCs w:val="28"/>
          <w:lang w:val="en-US"/>
        </w:rPr>
        <w:t>ce-to-face training, online training, hybrid training</w:t>
      </w:r>
      <w:r w:rsidRPr="00B80049">
        <w:rPr>
          <w:rFonts w:ascii="Arial Unicode" w:hAnsi="Arial Unicode"/>
          <w:i/>
          <w:sz w:val="28"/>
          <w:szCs w:val="28"/>
          <w:lang w:val="en-US"/>
        </w:rPr>
        <w:t>, teacher participation.</w:t>
      </w:r>
    </w:p>
    <w:p w:rsidR="00ED4D68" w:rsidRDefault="00546C4A" w:rsidP="00ED4D68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lastRenderedPageBreak/>
        <w:t>Every teacher needs to be</w:t>
      </w:r>
      <w:r w:rsidR="00ED4D68">
        <w:rPr>
          <w:rFonts w:ascii="Arial Unicode" w:hAnsi="Arial Unicode"/>
          <w:sz w:val="28"/>
          <w:szCs w:val="28"/>
          <w:lang w:val="en-US"/>
        </w:rPr>
        <w:t xml:space="preserve"> continually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educated during his</w:t>
      </w:r>
      <w:r w:rsidR="00ED4D68">
        <w:rPr>
          <w:rFonts w:ascii="Arial Unicode" w:hAnsi="Arial Unicode"/>
          <w:sz w:val="28"/>
          <w:szCs w:val="28"/>
          <w:lang w:val="en-US"/>
        </w:rPr>
        <w:t>/her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whole professional path. T</w:t>
      </w:r>
      <w:r w:rsidR="00ED4D68">
        <w:rPr>
          <w:rFonts w:ascii="Arial Unicode" w:hAnsi="Arial Unicode"/>
          <w:sz w:val="28"/>
          <w:szCs w:val="28"/>
          <w:lang w:val="en-US"/>
        </w:rPr>
        <w:t>his can be achieved by training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or by participation </w:t>
      </w:r>
      <w:r w:rsidR="00ED4D68">
        <w:rPr>
          <w:rFonts w:ascii="Arial Unicode" w:hAnsi="Arial Unicode"/>
          <w:sz w:val="28"/>
          <w:szCs w:val="28"/>
          <w:lang w:val="en-US"/>
        </w:rPr>
        <w:t>in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different programs organized by various universities or educational training centers. </w:t>
      </w:r>
      <w:r w:rsidRPr="001E4A9E">
        <w:rPr>
          <w:rFonts w:ascii="Arial Unicode" w:hAnsi="Arial Unicode"/>
          <w:sz w:val="28"/>
          <w:szCs w:val="28"/>
          <w:lang w:val="en-US"/>
        </w:rPr>
        <w:t>Tr</w:t>
      </w:r>
      <w:r w:rsidRPr="00B80049">
        <w:rPr>
          <w:rFonts w:ascii="Arial Unicode" w:hAnsi="Arial Unicode"/>
          <w:sz w:val="28"/>
          <w:szCs w:val="28"/>
          <w:lang w:val="en-US"/>
        </w:rPr>
        <w:t>aining</w:t>
      </w:r>
      <w:r w:rsidR="00ED4D68">
        <w:rPr>
          <w:rFonts w:ascii="Arial Unicode" w:hAnsi="Arial Unicode"/>
          <w:sz w:val="28"/>
          <w:szCs w:val="28"/>
          <w:lang w:val="en-US"/>
        </w:rPr>
        <w:t xml:space="preserve"> courses </w:t>
      </w:r>
      <w:r w:rsidR="001E4A9E">
        <w:rPr>
          <w:rFonts w:ascii="Arial Unicode" w:hAnsi="Arial Unicode"/>
          <w:sz w:val="28"/>
          <w:szCs w:val="28"/>
          <w:lang w:val="en-US"/>
        </w:rPr>
        <w:t xml:space="preserve">can include separate spheres of learning 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such as </w:t>
      </w:r>
      <w:r w:rsidR="001E4A9E">
        <w:rPr>
          <w:rFonts w:ascii="Arial Unicode" w:hAnsi="Arial Unicode"/>
          <w:sz w:val="28"/>
          <w:szCs w:val="28"/>
          <w:lang w:val="en-US"/>
        </w:rPr>
        <w:t>teacher training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, knowledge, </w:t>
      </w:r>
      <w:r w:rsidR="001E4A9E">
        <w:rPr>
          <w:rFonts w:ascii="Arial Unicode" w:hAnsi="Arial Unicode"/>
          <w:sz w:val="28"/>
          <w:szCs w:val="28"/>
          <w:lang w:val="en-US"/>
        </w:rPr>
        <w:t xml:space="preserve">acquisition, 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workshops, </w:t>
      </w:r>
      <w:r w:rsidR="001E4A9E">
        <w:rPr>
          <w:rFonts w:ascii="Arial Unicode" w:hAnsi="Arial Unicode"/>
          <w:sz w:val="28"/>
          <w:szCs w:val="28"/>
          <w:lang w:val="en-US"/>
        </w:rPr>
        <w:t xml:space="preserve">all of which are part of the educational program. Every </w:t>
      </w:r>
      <w:r w:rsidRPr="00B80049">
        <w:rPr>
          <w:rFonts w:ascii="Arial Unicode" w:hAnsi="Arial Unicode"/>
          <w:sz w:val="28"/>
          <w:szCs w:val="28"/>
          <w:lang w:val="en-US"/>
        </w:rPr>
        <w:t>training has its directions and aims</w:t>
      </w:r>
      <w:r w:rsidR="00ED4D68">
        <w:rPr>
          <w:rFonts w:ascii="Arial Unicode" w:hAnsi="Arial Unicode"/>
          <w:sz w:val="28"/>
          <w:szCs w:val="28"/>
          <w:lang w:val="en-US"/>
        </w:rPr>
        <w:t>,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and they all are unique and specific. If </w:t>
      </w:r>
      <w:r w:rsidR="00ED4D68">
        <w:rPr>
          <w:rFonts w:ascii="Arial Unicode" w:hAnsi="Arial Unicode"/>
          <w:sz w:val="28"/>
          <w:szCs w:val="28"/>
          <w:lang w:val="en-US"/>
        </w:rPr>
        <w:t>teachers want to specialize in one area several goals to aim for are: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</w:t>
      </w:r>
    </w:p>
    <w:p w:rsidR="00546C4A" w:rsidRPr="00ED4D68" w:rsidRDefault="00546C4A" w:rsidP="00ED4D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ED4D68">
        <w:rPr>
          <w:rFonts w:ascii="Arial Unicode" w:hAnsi="Arial Unicode"/>
          <w:sz w:val="28"/>
          <w:szCs w:val="28"/>
          <w:lang w:val="en-US"/>
        </w:rPr>
        <w:t>Introduction of new ways and methods of teaching,</w:t>
      </w:r>
    </w:p>
    <w:p w:rsidR="00546C4A" w:rsidRPr="00ED4D68" w:rsidRDefault="00546C4A" w:rsidP="00ED4D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ED4D68">
        <w:rPr>
          <w:rFonts w:ascii="Arial Unicode" w:hAnsi="Arial Unicode"/>
          <w:sz w:val="28"/>
          <w:szCs w:val="28"/>
          <w:lang w:val="en-US"/>
        </w:rPr>
        <w:t>Giving of new ideas and knowledge,</w:t>
      </w:r>
    </w:p>
    <w:p w:rsidR="00546C4A" w:rsidRPr="00ED4D68" w:rsidRDefault="00546C4A" w:rsidP="00ED4D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ED4D68">
        <w:rPr>
          <w:rFonts w:ascii="Arial Unicode" w:hAnsi="Arial Unicode"/>
          <w:sz w:val="28"/>
          <w:szCs w:val="28"/>
          <w:lang w:val="en-US"/>
        </w:rPr>
        <w:t>Development of new skills for teachers’ further job,</w:t>
      </w:r>
    </w:p>
    <w:p w:rsidR="00546C4A" w:rsidRPr="00ED4D68" w:rsidRDefault="00546C4A" w:rsidP="00ED4D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ED4D68">
        <w:rPr>
          <w:rFonts w:ascii="Arial Unicode" w:hAnsi="Arial Unicode"/>
          <w:sz w:val="28"/>
          <w:szCs w:val="28"/>
          <w:lang w:val="en-US"/>
        </w:rPr>
        <w:t>Capacity of thoughts and mind</w:t>
      </w:r>
    </w:p>
    <w:p w:rsidR="00546C4A" w:rsidRPr="00B80049" w:rsidRDefault="00ED4D68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 xml:space="preserve">In addition every teacher training 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has </w:t>
      </w:r>
      <w:r>
        <w:rPr>
          <w:rFonts w:ascii="Arial Unicode" w:hAnsi="Arial Unicode"/>
          <w:sz w:val="28"/>
          <w:szCs w:val="28"/>
          <w:lang w:val="en-US"/>
        </w:rPr>
        <w:t xml:space="preserve">additional 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objectives </w:t>
      </w:r>
      <w:r>
        <w:rPr>
          <w:rFonts w:ascii="Arial Unicode" w:hAnsi="Arial Unicode"/>
          <w:sz w:val="28"/>
          <w:szCs w:val="28"/>
          <w:lang w:val="en-US"/>
        </w:rPr>
        <w:t>which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are important </w:t>
      </w:r>
      <w:r>
        <w:rPr>
          <w:rFonts w:ascii="Arial Unicode" w:hAnsi="Arial Unicode"/>
          <w:sz w:val="28"/>
          <w:szCs w:val="28"/>
          <w:lang w:val="en-US"/>
        </w:rPr>
        <w:t>for those teachers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who are eager to take part in different trainings. These reasons </w:t>
      </w:r>
      <w:r>
        <w:rPr>
          <w:rFonts w:ascii="Arial Unicode" w:hAnsi="Arial Unicode"/>
          <w:sz w:val="28"/>
          <w:szCs w:val="28"/>
          <w:lang w:val="en-US"/>
        </w:rPr>
        <w:t>may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be:</w:t>
      </w:r>
    </w:p>
    <w:p w:rsidR="00546C4A" w:rsidRPr="00B80049" w:rsidRDefault="00546C4A" w:rsidP="00546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Integrating language and experience</w:t>
      </w:r>
    </w:p>
    <w:p w:rsidR="00546C4A" w:rsidRPr="00B80049" w:rsidRDefault="00546C4A" w:rsidP="00546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Personal involvement</w:t>
      </w:r>
    </w:p>
    <w:p w:rsidR="00546C4A" w:rsidRPr="00B80049" w:rsidRDefault="00546C4A" w:rsidP="00546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Language enrichment,</w:t>
      </w:r>
    </w:p>
    <w:p w:rsidR="00546C4A" w:rsidRPr="00B80049" w:rsidRDefault="00546C4A" w:rsidP="00546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Cultural experience,</w:t>
      </w:r>
    </w:p>
    <w:p w:rsidR="00546C4A" w:rsidRPr="00B80049" w:rsidRDefault="00546C4A" w:rsidP="00546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Maintaining interest and involvement, etc.</w:t>
      </w:r>
    </w:p>
    <w:p w:rsidR="00546C4A" w:rsidRPr="00B80049" w:rsidRDefault="00546C4A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 xml:space="preserve">There </w:t>
      </w:r>
      <w:r w:rsidR="00ED4D68">
        <w:rPr>
          <w:rFonts w:ascii="Arial Unicode" w:hAnsi="Arial Unicode"/>
          <w:sz w:val="28"/>
          <w:szCs w:val="28"/>
          <w:lang w:val="en-US"/>
        </w:rPr>
        <w:t>is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 w:rsidR="00ED4D68">
        <w:rPr>
          <w:rFonts w:ascii="Arial Unicode" w:hAnsi="Arial Unicode"/>
          <w:sz w:val="28"/>
          <w:szCs w:val="28"/>
          <w:lang w:val="en-US"/>
        </w:rPr>
        <w:t>two different types of training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which can be grouped as face-to-face </w:t>
      </w:r>
      <w:r w:rsidR="00ED4D68">
        <w:rPr>
          <w:rFonts w:ascii="Arial Unicode" w:hAnsi="Arial Unicode"/>
          <w:sz w:val="28"/>
          <w:szCs w:val="28"/>
          <w:lang w:val="en-US"/>
        </w:rPr>
        <w:t>and online training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. Both of them are very beneficial </w:t>
      </w:r>
      <w:r w:rsidR="00ED4D68">
        <w:rPr>
          <w:rFonts w:ascii="Arial Unicode" w:hAnsi="Arial Unicode"/>
          <w:sz w:val="28"/>
          <w:szCs w:val="28"/>
          <w:lang w:val="en-US"/>
        </w:rPr>
        <w:t>but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sometimes one may dominate in the training process</w:t>
      </w:r>
      <w:r w:rsidR="00ED4D68">
        <w:rPr>
          <w:rFonts w:ascii="Arial Unicode" w:hAnsi="Arial Unicode"/>
          <w:sz w:val="28"/>
          <w:szCs w:val="28"/>
          <w:lang w:val="en-US"/>
        </w:rPr>
        <w:t>;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 w:rsidR="00ED4D68">
        <w:rPr>
          <w:rFonts w:ascii="Arial Unicode" w:hAnsi="Arial Unicode"/>
          <w:sz w:val="28"/>
          <w:szCs w:val="28"/>
          <w:lang w:val="en-US"/>
        </w:rPr>
        <w:t>however,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both of them have their advantages and disadvantages, concrete aims</w:t>
      </w:r>
      <w:r w:rsidR="00ED4D68">
        <w:rPr>
          <w:rFonts w:ascii="Arial Unicode" w:hAnsi="Arial Unicode"/>
          <w:sz w:val="28"/>
          <w:szCs w:val="28"/>
          <w:lang w:val="en-US"/>
        </w:rPr>
        <w:t xml:space="preserve"> and objectives.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Which one is more preferable? No one can exactly answer </w:t>
      </w:r>
      <w:r w:rsidR="00ED4D68">
        <w:rPr>
          <w:rFonts w:ascii="Arial Unicode" w:hAnsi="Arial Unicode"/>
          <w:sz w:val="28"/>
          <w:szCs w:val="28"/>
          <w:lang w:val="en-US"/>
        </w:rPr>
        <w:t>that. I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t depends </w:t>
      </w:r>
      <w:r w:rsidR="00ED4D68">
        <w:rPr>
          <w:rFonts w:ascii="Arial Unicode" w:hAnsi="Arial Unicode"/>
          <w:sz w:val="28"/>
          <w:szCs w:val="28"/>
          <w:lang w:val="en-US"/>
        </w:rPr>
        <w:t>on teacher orientation, outlook and thoughts. Outlined below</w:t>
      </w:r>
      <w:r w:rsidR="00F25E89">
        <w:rPr>
          <w:rFonts w:ascii="Arial Unicode" w:hAnsi="Arial Unicode"/>
          <w:sz w:val="28"/>
          <w:szCs w:val="28"/>
          <w:lang w:val="en-US"/>
        </w:rPr>
        <w:t xml:space="preserve"> are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characteristic features of</w:t>
      </w:r>
      <w:r w:rsidR="00ED4D68">
        <w:rPr>
          <w:rFonts w:ascii="Arial Unicode" w:hAnsi="Arial Unicode"/>
          <w:sz w:val="28"/>
          <w:szCs w:val="28"/>
          <w:lang w:val="en-US"/>
        </w:rPr>
        <w:t xml:space="preserve"> each of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them. Traditionally the majorit</w:t>
      </w:r>
      <w:r w:rsidR="00ED4D68">
        <w:rPr>
          <w:rFonts w:ascii="Arial Unicode" w:hAnsi="Arial Unicode"/>
          <w:sz w:val="28"/>
          <w:szCs w:val="28"/>
          <w:lang w:val="en-US"/>
        </w:rPr>
        <w:t>y of training is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he</w:t>
      </w:r>
      <w:r w:rsidR="00F25E89">
        <w:rPr>
          <w:rFonts w:ascii="Arial Unicode" w:hAnsi="Arial Unicode"/>
          <w:sz w:val="28"/>
          <w:szCs w:val="28"/>
          <w:lang w:val="en-US"/>
        </w:rPr>
        <w:t>ld on the face-to-face platform in the period of many years. This kind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of training</w:t>
      </w:r>
      <w:r w:rsidR="00F25E89">
        <w:rPr>
          <w:rFonts w:ascii="Arial Unicode" w:hAnsi="Arial Unicode"/>
          <w:sz w:val="28"/>
          <w:szCs w:val="28"/>
          <w:lang w:val="en-US"/>
        </w:rPr>
        <w:t xml:space="preserve"> is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preferable by most of teachers </w:t>
      </w:r>
      <w:r w:rsidR="00F25E89">
        <w:rPr>
          <w:rFonts w:ascii="Arial Unicode" w:hAnsi="Arial Unicode"/>
          <w:sz w:val="28"/>
          <w:szCs w:val="28"/>
          <w:lang w:val="en-US"/>
        </w:rPr>
        <w:t>because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they have the following features:</w:t>
      </w:r>
    </w:p>
    <w:p w:rsidR="00546C4A" w:rsidRPr="00B80049" w:rsidRDefault="00546C4A" w:rsidP="00546C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Standard for centuries,</w:t>
      </w:r>
    </w:p>
    <w:p w:rsidR="00546C4A" w:rsidRPr="00B80049" w:rsidRDefault="00546C4A" w:rsidP="00546C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lastRenderedPageBreak/>
        <w:t>Live interaction between teachers and trainers,</w:t>
      </w:r>
    </w:p>
    <w:p w:rsidR="00546C4A" w:rsidRPr="00B80049" w:rsidRDefault="00546C4A" w:rsidP="00546C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Teachers can physically be present at trainings</w:t>
      </w:r>
    </w:p>
    <w:p w:rsidR="00546C4A" w:rsidRPr="00B80049" w:rsidRDefault="00546C4A" w:rsidP="00546C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B80049">
        <w:rPr>
          <w:rFonts w:ascii="Arial Unicode" w:hAnsi="Arial Unicode"/>
          <w:sz w:val="28"/>
          <w:szCs w:val="28"/>
          <w:lang w:val="en-US"/>
        </w:rPr>
        <w:t>Real way of learning</w:t>
      </w:r>
    </w:p>
    <w:p w:rsidR="00546C4A" w:rsidRPr="00B80049" w:rsidRDefault="00F25E89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However, because of to the current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situation in the world</w:t>
      </w:r>
      <w:r>
        <w:rPr>
          <w:rFonts w:ascii="Arial Unicode" w:hAnsi="Arial Unicode"/>
          <w:sz w:val="28"/>
          <w:szCs w:val="28"/>
          <w:lang w:val="en-US"/>
        </w:rPr>
        <w:t>, online platform training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has become more popular</w:t>
      </w:r>
      <w:r>
        <w:rPr>
          <w:rFonts w:ascii="Arial Unicode" w:hAnsi="Arial Unicode"/>
          <w:sz w:val="28"/>
          <w:szCs w:val="28"/>
          <w:lang w:val="en-US"/>
        </w:rPr>
        <w:t>.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>
        <w:rPr>
          <w:rFonts w:ascii="Arial Unicode" w:hAnsi="Arial Unicode"/>
          <w:sz w:val="28"/>
          <w:szCs w:val="28"/>
          <w:lang w:val="en-US"/>
        </w:rPr>
        <w:t>Training is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held everywhere</w:t>
      </w:r>
      <w:r>
        <w:rPr>
          <w:rFonts w:ascii="Arial Unicode" w:hAnsi="Arial Unicode"/>
          <w:sz w:val="28"/>
          <w:szCs w:val="28"/>
          <w:lang w:val="en-US"/>
        </w:rPr>
        <w:t>,</w:t>
      </w:r>
      <w:r w:rsidR="00546C4A" w:rsidRPr="00B80049">
        <w:rPr>
          <w:rFonts w:ascii="Arial Unicode" w:hAnsi="Arial Unicode"/>
          <w:sz w:val="28"/>
          <w:szCs w:val="28"/>
          <w:lang w:val="en-US"/>
        </w:rPr>
        <w:t xml:space="preserve"> at any time in any place of the world.</w:t>
      </w:r>
      <w:r>
        <w:rPr>
          <w:rFonts w:ascii="Arial Unicode" w:hAnsi="Arial Unicode"/>
          <w:sz w:val="28"/>
          <w:szCs w:val="28"/>
          <w:lang w:val="en-US"/>
        </w:rPr>
        <w:t xml:space="preserve"> Online training can be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organized in a short </w:t>
      </w:r>
      <w:r>
        <w:rPr>
          <w:rFonts w:ascii="Arial Unicode" w:hAnsi="Arial Unicode"/>
          <w:sz w:val="28"/>
          <w:szCs w:val="28"/>
          <w:lang w:val="en-US"/>
        </w:rPr>
        <w:t xml:space="preserve">period of 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time and have </w:t>
      </w:r>
      <w:r>
        <w:rPr>
          <w:rFonts w:ascii="Arial Unicode" w:hAnsi="Arial Unicode"/>
          <w:sz w:val="28"/>
          <w:szCs w:val="28"/>
          <w:lang w:val="en-US"/>
        </w:rPr>
        <w:t>gained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more popularity </w:t>
      </w:r>
      <w:r>
        <w:rPr>
          <w:rFonts w:ascii="Arial Unicode" w:hAnsi="Arial Unicode"/>
          <w:sz w:val="28"/>
          <w:szCs w:val="28"/>
          <w:lang w:val="en-US"/>
        </w:rPr>
        <w:t>because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of their structure and degree of teacher participation. </w:t>
      </w:r>
      <w:r>
        <w:rPr>
          <w:rFonts w:ascii="Arial Unicode" w:hAnsi="Arial Unicode"/>
          <w:sz w:val="28"/>
          <w:szCs w:val="28"/>
          <w:lang w:val="en-US"/>
        </w:rPr>
        <w:t>Online training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do</w:t>
      </w:r>
      <w:r>
        <w:rPr>
          <w:rFonts w:ascii="Arial Unicode" w:hAnsi="Arial Unicode"/>
          <w:sz w:val="28"/>
          <w:szCs w:val="28"/>
          <w:lang w:val="en-US"/>
        </w:rPr>
        <w:t xml:space="preserve">esn’t need any effort to 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>move from o</w:t>
      </w:r>
      <w:r>
        <w:rPr>
          <w:rFonts w:ascii="Arial Unicode" w:hAnsi="Arial Unicode"/>
          <w:sz w:val="28"/>
          <w:szCs w:val="28"/>
          <w:lang w:val="en-US"/>
        </w:rPr>
        <w:t>ne place to another place, any kind of time, transport or payment to participate. A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ny teacher can participate from </w:t>
      </w:r>
      <w:r>
        <w:rPr>
          <w:rFonts w:ascii="Arial Unicode" w:hAnsi="Arial Unicode"/>
          <w:sz w:val="28"/>
          <w:szCs w:val="28"/>
          <w:lang w:val="en-US"/>
        </w:rPr>
        <w:t>any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part of the world at any time. </w:t>
      </w:r>
    </w:p>
    <w:p w:rsidR="0043353E" w:rsidRPr="00B80049" w:rsidRDefault="00F25E89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 xml:space="preserve"> Online training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can be organized and held in different ways:</w:t>
      </w:r>
    </w:p>
    <w:p w:rsidR="0043353E" w:rsidRPr="00B80049" w:rsidRDefault="00F25E89" w:rsidP="0043353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Asynchronous training which is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held through </w:t>
      </w:r>
      <w:r w:rsidR="00CD181B">
        <w:rPr>
          <w:rFonts w:ascii="Arial Unicode" w:hAnsi="Arial Unicode"/>
          <w:sz w:val="28"/>
          <w:szCs w:val="28"/>
          <w:lang w:val="en-US"/>
        </w:rPr>
        <w:t>the planned context of materials,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assignments, discussions</w:t>
      </w:r>
      <w:r w:rsidR="00CD181B">
        <w:rPr>
          <w:rFonts w:ascii="Arial Unicode" w:hAnsi="Arial Unicode"/>
          <w:sz w:val="28"/>
          <w:szCs w:val="28"/>
          <w:lang w:val="en-US"/>
        </w:rPr>
        <w:t xml:space="preserve"> and 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>blogs. Th</w:t>
      </w:r>
      <w:r w:rsidR="00CD181B">
        <w:rPr>
          <w:rFonts w:ascii="Arial Unicode" w:hAnsi="Arial Unicode"/>
          <w:sz w:val="28"/>
          <w:szCs w:val="28"/>
          <w:lang w:val="en-US"/>
        </w:rPr>
        <w:t>is training is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well-organized by specialists beforehand and can be wrapped-up through quizz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>es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>, final tasks and tests</w:t>
      </w:r>
      <w:r w:rsidR="00CD181B">
        <w:rPr>
          <w:rFonts w:ascii="Arial Unicode" w:hAnsi="Arial Unicode"/>
          <w:sz w:val="28"/>
          <w:szCs w:val="28"/>
          <w:lang w:val="en-US"/>
        </w:rPr>
        <w:t>,</w:t>
      </w:r>
      <w:r w:rsidR="0043353E" w:rsidRPr="00B80049">
        <w:rPr>
          <w:rFonts w:ascii="Arial Unicode" w:hAnsi="Arial Unicode"/>
          <w:sz w:val="28"/>
          <w:szCs w:val="28"/>
          <w:lang w:val="en-US"/>
        </w:rPr>
        <w:t xml:space="preserve"> in order to assess the results of </w:t>
      </w:r>
      <w:r w:rsidR="00CD181B">
        <w:rPr>
          <w:rFonts w:ascii="Arial Unicode" w:hAnsi="Arial Unicode"/>
          <w:sz w:val="28"/>
          <w:szCs w:val="28"/>
          <w:lang w:val="en-US"/>
        </w:rPr>
        <w:t>the training. This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training do</w:t>
      </w:r>
      <w:r w:rsidR="00CD181B">
        <w:rPr>
          <w:rFonts w:ascii="Arial Unicode" w:hAnsi="Arial Unicode"/>
          <w:sz w:val="28"/>
          <w:szCs w:val="28"/>
          <w:lang w:val="en-US"/>
        </w:rPr>
        <w:t>es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n’t require any kind of specific readiness but </w:t>
      </w:r>
      <w:r w:rsidR="00CD181B">
        <w:rPr>
          <w:rFonts w:ascii="Arial Unicode" w:hAnsi="Arial Unicode"/>
          <w:sz w:val="28"/>
          <w:szCs w:val="28"/>
          <w:lang w:val="en-US"/>
        </w:rPr>
        <w:t xml:space="preserve">can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give </w:t>
      </w:r>
      <w:r w:rsidR="00CD181B">
        <w:rPr>
          <w:rFonts w:ascii="Arial Unicode" w:hAnsi="Arial Unicode"/>
          <w:sz w:val="28"/>
          <w:szCs w:val="28"/>
          <w:lang w:val="en-US"/>
        </w:rPr>
        <w:t>the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 w:rsidR="00CD181B">
        <w:rPr>
          <w:rFonts w:ascii="Arial Unicode" w:hAnsi="Arial Unicode"/>
          <w:sz w:val="28"/>
          <w:szCs w:val="28"/>
          <w:lang w:val="en-US"/>
        </w:rPr>
        <w:t>opportunity to explore the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materials and complete the tasks during a </w:t>
      </w:r>
      <w:r w:rsidR="00CD181B">
        <w:rPr>
          <w:rFonts w:ascii="Arial Unicode" w:hAnsi="Arial Unicode"/>
          <w:sz w:val="28"/>
          <w:szCs w:val="28"/>
          <w:lang w:val="en-US"/>
        </w:rPr>
        <w:t>specific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period.</w:t>
      </w:r>
    </w:p>
    <w:p w:rsidR="00B80049" w:rsidRPr="00B80049" w:rsidRDefault="00CD181B" w:rsidP="0043353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Synchronous training is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planned for a </w:t>
      </w:r>
      <w:r>
        <w:rPr>
          <w:rFonts w:ascii="Arial Unicode" w:hAnsi="Arial Unicode"/>
          <w:sz w:val="28"/>
          <w:szCs w:val="28"/>
          <w:lang w:val="en-US"/>
        </w:rPr>
        <w:t>specific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period by the organizers of the </w:t>
      </w:r>
      <w:r>
        <w:rPr>
          <w:rFonts w:ascii="Arial Unicode" w:hAnsi="Arial Unicode"/>
          <w:sz w:val="28"/>
          <w:szCs w:val="28"/>
          <w:lang w:val="en-US"/>
        </w:rPr>
        <w:t>course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>. Such programs include different kind</w:t>
      </w:r>
      <w:r>
        <w:rPr>
          <w:rFonts w:ascii="Arial Unicode" w:hAnsi="Arial Unicode"/>
          <w:sz w:val="28"/>
          <w:szCs w:val="28"/>
          <w:lang w:val="en-US"/>
        </w:rPr>
        <w:t xml:space="preserve">s of materials which are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presented and discussed during the meetings and lessons. </w:t>
      </w:r>
      <w:r>
        <w:rPr>
          <w:rFonts w:ascii="Arial Unicode" w:hAnsi="Arial Unicode"/>
          <w:sz w:val="28"/>
          <w:szCs w:val="28"/>
          <w:lang w:val="en-US"/>
        </w:rPr>
        <w:t>This kind of training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can be held once or twic</w:t>
      </w:r>
      <w:r>
        <w:rPr>
          <w:rFonts w:ascii="Arial Unicode" w:hAnsi="Arial Unicode"/>
          <w:sz w:val="28"/>
          <w:szCs w:val="28"/>
          <w:lang w:val="en-US"/>
        </w:rPr>
        <w:t xml:space="preserve">e a week and each meeting has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active interaction between trainers and teacher-students. </w:t>
      </w:r>
      <w:r>
        <w:rPr>
          <w:rFonts w:ascii="Arial Unicode" w:hAnsi="Arial Unicode"/>
          <w:sz w:val="28"/>
          <w:szCs w:val="28"/>
          <w:lang w:val="en-US"/>
        </w:rPr>
        <w:t>The sessions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can include specific tasks or lesson plans, demo-lessons, etc. The training can be wrapped-up by passing an exam or a test.</w:t>
      </w:r>
    </w:p>
    <w:p w:rsidR="00B80049" w:rsidRPr="00B80049" w:rsidRDefault="001E4A9E" w:rsidP="0043353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Hybrid training is the mixture of face-to-face and online training. The training is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very be</w:t>
      </w:r>
      <w:r>
        <w:rPr>
          <w:rFonts w:ascii="Arial Unicode" w:hAnsi="Arial Unicode"/>
          <w:sz w:val="28"/>
          <w:szCs w:val="28"/>
          <w:lang w:val="en-US"/>
        </w:rPr>
        <w:t>neficial from the point of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organization and objectives. They </w:t>
      </w:r>
      <w:r>
        <w:rPr>
          <w:rFonts w:ascii="Arial Unicode" w:hAnsi="Arial Unicode"/>
          <w:sz w:val="28"/>
          <w:szCs w:val="28"/>
          <w:lang w:val="en-US"/>
        </w:rPr>
        <w:t xml:space="preserve">include not only online but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offline meetings. There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lastRenderedPageBreak/>
        <w:t xml:space="preserve">are different </w:t>
      </w:r>
      <w:r>
        <w:rPr>
          <w:rFonts w:ascii="Arial Unicode" w:hAnsi="Arial Unicode"/>
          <w:sz w:val="28"/>
          <w:szCs w:val="28"/>
          <w:lang w:val="en-US"/>
        </w:rPr>
        <w:t>communication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rela</w:t>
      </w:r>
      <w:r>
        <w:rPr>
          <w:rFonts w:ascii="Arial Unicode" w:hAnsi="Arial Unicode"/>
          <w:sz w:val="28"/>
          <w:szCs w:val="28"/>
          <w:lang w:val="en-US"/>
        </w:rPr>
        <w:t xml:space="preserve">tionships and meetings between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>teacher-students and trainers. On the other</w:t>
      </w:r>
      <w:r>
        <w:rPr>
          <w:rFonts w:ascii="Arial Unicode" w:hAnsi="Arial Unicode"/>
          <w:sz w:val="28"/>
          <w:szCs w:val="28"/>
          <w:lang w:val="en-US"/>
        </w:rPr>
        <w:t>,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hand hybrid trainings can contain many preferable and positive spheres of the first two types of trainings. </w:t>
      </w:r>
    </w:p>
    <w:p w:rsidR="00B80049" w:rsidRDefault="001E4A9E" w:rsidP="00B80049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Online training has many advantages. We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prepared some questionnaires for teachers in order to find out </w:t>
      </w:r>
      <w:r>
        <w:rPr>
          <w:rFonts w:ascii="Arial Unicode" w:hAnsi="Arial Unicode"/>
          <w:sz w:val="28"/>
          <w:szCs w:val="28"/>
          <w:lang w:val="en-US"/>
        </w:rPr>
        <w:t xml:space="preserve">what possible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advantages </w:t>
      </w:r>
      <w:r>
        <w:rPr>
          <w:rFonts w:ascii="Arial Unicode" w:hAnsi="Arial Unicode"/>
          <w:sz w:val="28"/>
          <w:szCs w:val="28"/>
          <w:lang w:val="en-US"/>
        </w:rPr>
        <w:t>are.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About 50 </w:t>
      </w:r>
      <w:r>
        <w:rPr>
          <w:rFonts w:ascii="Arial Unicode" w:hAnsi="Arial Unicode"/>
          <w:sz w:val="28"/>
          <w:szCs w:val="28"/>
          <w:lang w:val="en-US"/>
        </w:rPr>
        <w:t>high school</w:t>
      </w:r>
      <w:r w:rsidRPr="00B80049">
        <w:rPr>
          <w:rFonts w:ascii="Arial Unicode" w:hAnsi="Arial Unicode"/>
          <w:sz w:val="28"/>
          <w:szCs w:val="28"/>
          <w:lang w:val="en-US"/>
        </w:rPr>
        <w:t xml:space="preserve"> 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>teachers have taken part in it</w:t>
      </w:r>
      <w:r>
        <w:rPr>
          <w:rFonts w:ascii="Arial Unicode" w:hAnsi="Arial Unicode"/>
          <w:sz w:val="28"/>
          <w:szCs w:val="28"/>
          <w:lang w:val="en-US"/>
        </w:rPr>
        <w:t>. The questionnaires produced</w:t>
      </w:r>
      <w:r w:rsidR="00B80049" w:rsidRPr="00B80049">
        <w:rPr>
          <w:rFonts w:ascii="Arial Unicode" w:hAnsi="Arial Unicode"/>
          <w:sz w:val="28"/>
          <w:szCs w:val="28"/>
          <w:lang w:val="en-US"/>
        </w:rPr>
        <w:t xml:space="preserve"> the following results:</w:t>
      </w:r>
    </w:p>
    <w:p w:rsidR="001E4A9E" w:rsidRPr="00B80049" w:rsidRDefault="001E4A9E" w:rsidP="00B80049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B80049" w:rsidRPr="00B80049" w:rsidRDefault="001E4A9E" w:rsidP="00B80049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Chart 1</w:t>
      </w:r>
    </w:p>
    <w:p w:rsidR="00B80049" w:rsidRPr="00B80049" w:rsidRDefault="00B80049" w:rsidP="00B80049">
      <w:pPr>
        <w:spacing w:after="0" w:line="360" w:lineRule="auto"/>
        <w:jc w:val="both"/>
        <w:rPr>
          <w:rFonts w:ascii="Arial Unicode" w:hAnsi="Arial Unicode"/>
          <w:i/>
          <w:lang w:val="en-US"/>
        </w:rPr>
      </w:pPr>
      <w:r w:rsidRPr="00B80049">
        <w:rPr>
          <w:rFonts w:ascii="Arial Unicode" w:hAnsi="Arial Unicode"/>
          <w:i/>
          <w:lang w:val="en-US"/>
        </w:rPr>
        <w:t>Advantages of online trainings</w:t>
      </w:r>
    </w:p>
    <w:p w:rsidR="00B80049" w:rsidRDefault="00B80049" w:rsidP="00B80049">
      <w:pPr>
        <w:spacing w:after="0" w:line="360" w:lineRule="auto"/>
        <w:jc w:val="both"/>
        <w:rPr>
          <w:rFonts w:ascii="Arial Unicode" w:hAnsi="Arial Unicode"/>
          <w:lang w:val="en-US"/>
        </w:rPr>
      </w:pPr>
      <w:r w:rsidRPr="00B80049">
        <w:rPr>
          <w:rFonts w:ascii="Arial Unicode" w:hAnsi="Arial Unicode"/>
          <w:noProof/>
        </w:rPr>
        <w:drawing>
          <wp:inline distT="0" distB="0" distL="0" distR="0">
            <wp:extent cx="6293615" cy="2930487"/>
            <wp:effectExtent l="19050" t="0" r="11935" b="321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4A9E" w:rsidRPr="00B80049" w:rsidRDefault="001E4A9E" w:rsidP="00B80049">
      <w:pPr>
        <w:spacing w:after="0" w:line="360" w:lineRule="auto"/>
        <w:jc w:val="both"/>
        <w:rPr>
          <w:rFonts w:ascii="Arial Unicode" w:hAnsi="Arial Unicode"/>
          <w:lang w:val="en-US"/>
        </w:rPr>
      </w:pPr>
    </w:p>
    <w:p w:rsidR="00546C4A" w:rsidRDefault="00B80049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1E4A9E">
        <w:rPr>
          <w:rFonts w:ascii="Arial Unicode" w:hAnsi="Arial Unicode"/>
          <w:sz w:val="28"/>
          <w:szCs w:val="28"/>
          <w:lang w:val="en-US"/>
        </w:rPr>
        <w:t xml:space="preserve"> We have asked the participants to mention the disadvantages of online trainings too. </w:t>
      </w:r>
      <w:r w:rsidR="001E4A9E">
        <w:rPr>
          <w:rFonts w:ascii="Arial Unicode" w:hAnsi="Arial Unicode"/>
          <w:sz w:val="28"/>
          <w:szCs w:val="28"/>
          <w:lang w:val="en-US"/>
        </w:rPr>
        <w:t>They are as follows:</w:t>
      </w: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</w:p>
    <w:p w:rsidR="001E4A9E" w:rsidRDefault="001E4A9E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/>
          <w:sz w:val="28"/>
          <w:szCs w:val="28"/>
          <w:lang w:val="en-US"/>
        </w:rPr>
        <w:t>Chart 2</w:t>
      </w:r>
    </w:p>
    <w:p w:rsidR="00B80049" w:rsidRPr="00B80049" w:rsidRDefault="00B80049" w:rsidP="00546C4A">
      <w:pPr>
        <w:spacing w:after="0" w:line="360" w:lineRule="auto"/>
        <w:jc w:val="both"/>
        <w:rPr>
          <w:rFonts w:ascii="Arial Unicode" w:hAnsi="Arial Unicode"/>
          <w:i/>
          <w:lang w:val="en-US"/>
        </w:rPr>
      </w:pPr>
      <w:r w:rsidRPr="00B80049">
        <w:rPr>
          <w:rFonts w:ascii="Arial Unicode" w:hAnsi="Arial Unicode"/>
          <w:i/>
          <w:lang w:val="en-US"/>
        </w:rPr>
        <w:t xml:space="preserve"> Disadvantages of online trainings</w:t>
      </w:r>
    </w:p>
    <w:p w:rsidR="00B80049" w:rsidRDefault="00B80049" w:rsidP="00546C4A">
      <w:pPr>
        <w:spacing w:after="0" w:line="360" w:lineRule="auto"/>
        <w:jc w:val="both"/>
        <w:rPr>
          <w:rFonts w:ascii="Arial Unicode" w:hAnsi="Arial Unicode"/>
          <w:lang w:val="en-US"/>
        </w:rPr>
      </w:pPr>
    </w:p>
    <w:p w:rsidR="00B80049" w:rsidRDefault="00B80049" w:rsidP="00546C4A">
      <w:pPr>
        <w:spacing w:after="0" w:line="360" w:lineRule="auto"/>
        <w:jc w:val="both"/>
        <w:rPr>
          <w:rFonts w:ascii="Arial Unicode" w:hAnsi="Arial Unicode"/>
          <w:lang w:val="en-US"/>
        </w:rPr>
      </w:pPr>
      <w:r w:rsidRPr="00B80049">
        <w:rPr>
          <w:rFonts w:ascii="Arial Unicode" w:hAnsi="Arial Unicode"/>
          <w:noProof/>
        </w:rPr>
        <w:drawing>
          <wp:inline distT="0" distB="0" distL="0" distR="0">
            <wp:extent cx="6260564" cy="2930487"/>
            <wp:effectExtent l="19050" t="0" r="25936" b="321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0049" w:rsidRDefault="00B80049" w:rsidP="00546C4A">
      <w:pPr>
        <w:spacing w:after="0" w:line="360" w:lineRule="auto"/>
        <w:jc w:val="both"/>
        <w:rPr>
          <w:rFonts w:ascii="Arial Unicode" w:hAnsi="Arial Unicode"/>
          <w:lang w:val="en-US"/>
        </w:rPr>
      </w:pPr>
    </w:p>
    <w:p w:rsidR="00B80049" w:rsidRPr="001E4A9E" w:rsidRDefault="00B80049" w:rsidP="00546C4A">
      <w:pPr>
        <w:spacing w:after="0" w:line="360" w:lineRule="auto"/>
        <w:jc w:val="both"/>
        <w:rPr>
          <w:rFonts w:ascii="Arial Unicode" w:hAnsi="Arial Unicode"/>
          <w:sz w:val="28"/>
          <w:szCs w:val="28"/>
          <w:lang w:val="en-US"/>
        </w:rPr>
      </w:pPr>
      <w:r w:rsidRPr="001E4A9E">
        <w:rPr>
          <w:rFonts w:ascii="Arial Unicode" w:hAnsi="Arial Unicode"/>
          <w:sz w:val="28"/>
          <w:szCs w:val="28"/>
          <w:lang w:val="en-US"/>
        </w:rPr>
        <w:t>If we analyze the d</w:t>
      </w:r>
      <w:r w:rsidR="001E4A9E">
        <w:rPr>
          <w:rFonts w:ascii="Arial Unicode" w:hAnsi="Arial Unicode"/>
          <w:sz w:val="28"/>
          <w:szCs w:val="28"/>
          <w:lang w:val="en-US"/>
        </w:rPr>
        <w:t>isadvantages of online training, we can</w:t>
      </w:r>
      <w:r w:rsidRPr="001E4A9E">
        <w:rPr>
          <w:rFonts w:ascii="Arial Unicode" w:hAnsi="Arial Unicode"/>
          <w:sz w:val="28"/>
          <w:szCs w:val="28"/>
          <w:lang w:val="en-US"/>
        </w:rPr>
        <w:t xml:space="preserve"> mention </w:t>
      </w:r>
      <w:r w:rsidR="001E4A9E">
        <w:rPr>
          <w:rFonts w:ascii="Arial Unicode" w:hAnsi="Arial Unicode"/>
          <w:sz w:val="28"/>
          <w:szCs w:val="28"/>
          <w:lang w:val="en-US"/>
        </w:rPr>
        <w:t>the</w:t>
      </w:r>
      <w:r w:rsidRPr="001E4A9E">
        <w:rPr>
          <w:rFonts w:ascii="Arial Unicode" w:hAnsi="Arial Unicode"/>
          <w:sz w:val="28"/>
          <w:szCs w:val="28"/>
          <w:lang w:val="en-US"/>
        </w:rPr>
        <w:t xml:space="preserve"> disadvantages can be corrected </w:t>
      </w:r>
      <w:r w:rsidR="001E4A9E">
        <w:rPr>
          <w:rFonts w:ascii="Arial Unicode" w:hAnsi="Arial Unicode"/>
          <w:sz w:val="28"/>
          <w:szCs w:val="28"/>
          <w:lang w:val="en-US"/>
        </w:rPr>
        <w:t>or discarded</w:t>
      </w:r>
      <w:r w:rsidRPr="001E4A9E">
        <w:rPr>
          <w:rFonts w:ascii="Arial Unicode" w:hAnsi="Arial Unicode"/>
          <w:sz w:val="28"/>
          <w:szCs w:val="28"/>
          <w:lang w:val="en-US"/>
        </w:rPr>
        <w:t xml:space="preserve"> in order to have beneficial and effective trainings. To sum up</w:t>
      </w:r>
      <w:r w:rsidR="001E4A9E">
        <w:rPr>
          <w:rFonts w:ascii="Arial Unicode" w:hAnsi="Arial Unicode"/>
          <w:sz w:val="28"/>
          <w:szCs w:val="28"/>
          <w:lang w:val="en-US"/>
        </w:rPr>
        <w:t>, we can say that training is a source</w:t>
      </w:r>
      <w:r w:rsidRPr="001E4A9E">
        <w:rPr>
          <w:rFonts w:ascii="Arial Unicode" w:hAnsi="Arial Unicode"/>
          <w:sz w:val="28"/>
          <w:szCs w:val="28"/>
          <w:lang w:val="en-US"/>
        </w:rPr>
        <w:t xml:space="preserve"> that force</w:t>
      </w:r>
      <w:r w:rsidR="001E4A9E">
        <w:rPr>
          <w:rFonts w:ascii="Arial Unicode" w:hAnsi="Arial Unicode"/>
          <w:sz w:val="28"/>
          <w:szCs w:val="28"/>
          <w:lang w:val="en-US"/>
        </w:rPr>
        <w:t>s</w:t>
      </w:r>
      <w:r w:rsidRPr="001E4A9E">
        <w:rPr>
          <w:rFonts w:ascii="Arial Unicode" w:hAnsi="Arial Unicode"/>
          <w:sz w:val="28"/>
          <w:szCs w:val="28"/>
          <w:lang w:val="en-US"/>
        </w:rPr>
        <w:t xml:space="preserve"> teachers to be more skilful and experienced in the path of their career promotion.</w:t>
      </w:r>
    </w:p>
    <w:sectPr w:rsidR="00B80049" w:rsidRPr="001E4A9E" w:rsidSect="00921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FF" w:rsidRDefault="00F65AFF" w:rsidP="0092119D">
      <w:pPr>
        <w:spacing w:after="0" w:line="240" w:lineRule="auto"/>
      </w:pPr>
      <w:r>
        <w:separator/>
      </w:r>
    </w:p>
  </w:endnote>
  <w:endnote w:type="continuationSeparator" w:id="1">
    <w:p w:rsidR="00F65AFF" w:rsidRDefault="00F65AFF" w:rsidP="0092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9D" w:rsidRDefault="009211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2722"/>
      <w:docPartObj>
        <w:docPartGallery w:val="Page Numbers (Bottom of Page)"/>
        <w:docPartUnique/>
      </w:docPartObj>
    </w:sdtPr>
    <w:sdtContent>
      <w:p w:rsidR="0092119D" w:rsidRDefault="0092119D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2119D" w:rsidRDefault="009211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9D" w:rsidRDefault="00921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FF" w:rsidRDefault="00F65AFF" w:rsidP="0092119D">
      <w:pPr>
        <w:spacing w:after="0" w:line="240" w:lineRule="auto"/>
      </w:pPr>
      <w:r>
        <w:separator/>
      </w:r>
    </w:p>
  </w:footnote>
  <w:footnote w:type="continuationSeparator" w:id="1">
    <w:p w:rsidR="00F65AFF" w:rsidRDefault="00F65AFF" w:rsidP="0092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9D" w:rsidRDefault="009211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9D" w:rsidRDefault="009211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9D" w:rsidRDefault="009211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8CF"/>
    <w:multiLevelType w:val="hybridMultilevel"/>
    <w:tmpl w:val="EA648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17A0"/>
    <w:multiLevelType w:val="hybridMultilevel"/>
    <w:tmpl w:val="8C5A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36146"/>
    <w:multiLevelType w:val="hybridMultilevel"/>
    <w:tmpl w:val="2DAA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773B9"/>
    <w:multiLevelType w:val="hybridMultilevel"/>
    <w:tmpl w:val="B81CA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E58AD"/>
    <w:multiLevelType w:val="hybridMultilevel"/>
    <w:tmpl w:val="6CDE1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65F"/>
    <w:rsid w:val="001E4A9E"/>
    <w:rsid w:val="00366B23"/>
    <w:rsid w:val="0043353E"/>
    <w:rsid w:val="00452E43"/>
    <w:rsid w:val="00546C4A"/>
    <w:rsid w:val="0092119D"/>
    <w:rsid w:val="00AE365F"/>
    <w:rsid w:val="00B80049"/>
    <w:rsid w:val="00CD181B"/>
    <w:rsid w:val="00DC751A"/>
    <w:rsid w:val="00ED4D68"/>
    <w:rsid w:val="00F25E89"/>
    <w:rsid w:val="00F6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119D"/>
  </w:style>
  <w:style w:type="paragraph" w:styleId="a8">
    <w:name w:val="footer"/>
    <w:basedOn w:val="a"/>
    <w:link w:val="a9"/>
    <w:uiPriority w:val="99"/>
    <w:unhideWhenUsed/>
    <w:rsid w:val="0092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Advantages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flexible</c:v>
                </c:pt>
                <c:pt idx="1">
                  <c:v>feeling of autonomy</c:v>
                </c:pt>
                <c:pt idx="2">
                  <c:v>modern</c:v>
                </c:pt>
                <c:pt idx="3">
                  <c:v>self motivation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0.25</c:v>
                </c:pt>
                <c:pt idx="2">
                  <c:v>0.15000000000000024</c:v>
                </c:pt>
                <c:pt idx="3">
                  <c:v>0.15000000000000024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accent2">
        <a:lumMod val="20000"/>
        <a:lumOff val="80000"/>
      </a:schemeClr>
    </a:solidFill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7.4402925716594404E-2"/>
          <c:y val="0.20409703043949165"/>
          <c:w val="0.5456517000046297"/>
          <c:h val="0.705216016128140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Disadvantages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learning process can't be monitored</c:v>
                </c:pt>
                <c:pt idx="1">
                  <c:v>plagarism</c:v>
                </c:pt>
                <c:pt idx="2">
                  <c:v>cheating</c:v>
                </c:pt>
                <c:pt idx="3">
                  <c:v>isolation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0.35000000000000031</c:v>
                </c:pt>
                <c:pt idx="2">
                  <c:v>0.25</c:v>
                </c:pt>
                <c:pt idx="3">
                  <c:v>0.15000000000000024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accent2">
        <a:lumMod val="20000"/>
        <a:lumOff val="80000"/>
      </a:schemeClr>
    </a:solidFill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6110-5C53-4456-ABF9-8B4897F6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2020-06-28T20:25:00Z</dcterms:created>
  <dcterms:modified xsi:type="dcterms:W3CDTF">2020-07-03T17:09:00Z</dcterms:modified>
</cp:coreProperties>
</file>