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34" w:rsidRPr="00F50F34" w:rsidRDefault="00F50F34" w:rsidP="00F50F34">
      <w:pPr>
        <w:shd w:val="clear" w:color="auto" w:fill="FFFFFF"/>
        <w:spacing w:after="0" w:line="240" w:lineRule="auto"/>
        <w:outlineLvl w:val="2"/>
        <w:rPr>
          <w:rFonts w:ascii="Times New Roman" w:eastAsia="Times New Roman" w:hAnsi="Times New Roman" w:cs="Times New Roman"/>
          <w:b/>
          <w:bCs/>
          <w:color w:val="BE1C22"/>
          <w:sz w:val="24"/>
          <w:szCs w:val="24"/>
          <w:lang w:eastAsia="ru-RU"/>
        </w:rPr>
      </w:pPr>
      <w:bookmarkStart w:id="0" w:name="_GoBack"/>
      <w:bookmarkEnd w:id="0"/>
      <w:r w:rsidRPr="00F50F34">
        <w:rPr>
          <w:rFonts w:ascii="Times New Roman" w:eastAsia="Times New Roman" w:hAnsi="Times New Roman" w:cs="Times New Roman"/>
          <w:b/>
          <w:bCs/>
          <w:color w:val="BE1C22"/>
          <w:sz w:val="24"/>
          <w:szCs w:val="24"/>
          <w:lang w:eastAsia="ru-RU"/>
        </w:rPr>
        <w:t>Интерактивные средства обучения</w:t>
      </w:r>
    </w:p>
    <w:p w:rsidR="00F50F34" w:rsidRPr="00F50F34" w:rsidRDefault="00F50F34" w:rsidP="00F50F34">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Использование интерактивных методов обучения начиналось с обычных наглядных пособий, плакатов, карт, моделей и т.д. Сегодня современные технологии интерактивного обучения включают новейшее оборудование:</w:t>
      </w:r>
    </w:p>
    <w:p w:rsidR="00F50F34" w:rsidRPr="00F50F34" w:rsidRDefault="00E77D34" w:rsidP="00F50F34">
      <w:pPr>
        <w:numPr>
          <w:ilvl w:val="0"/>
          <w:numId w:val="1"/>
        </w:numPr>
        <w:shd w:val="clear" w:color="auto" w:fill="FFFFFF"/>
        <w:spacing w:after="0" w:line="240" w:lineRule="auto"/>
        <w:ind w:left="480"/>
        <w:rPr>
          <w:rFonts w:ascii="Times New Roman" w:eastAsia="Times New Roman" w:hAnsi="Times New Roman" w:cs="Times New Roman"/>
          <w:color w:val="000000"/>
          <w:sz w:val="24"/>
          <w:szCs w:val="24"/>
          <w:lang w:eastAsia="ru-RU"/>
        </w:rPr>
      </w:pPr>
      <w:hyperlink r:id="rId7" w:history="1">
        <w:r w:rsidR="00F50F34" w:rsidRPr="00F50F34">
          <w:rPr>
            <w:rFonts w:ascii="Times New Roman" w:eastAsia="Times New Roman" w:hAnsi="Times New Roman" w:cs="Times New Roman"/>
            <w:color w:val="BE1C22"/>
            <w:sz w:val="24"/>
            <w:szCs w:val="24"/>
            <w:u w:val="single"/>
            <w:lang w:eastAsia="ru-RU"/>
          </w:rPr>
          <w:t>интерактивные доски</w:t>
        </w:r>
      </w:hyperlink>
      <w:r w:rsidR="00F50F34" w:rsidRPr="00F50F34">
        <w:rPr>
          <w:rFonts w:ascii="Times New Roman" w:eastAsia="Times New Roman" w:hAnsi="Times New Roman" w:cs="Times New Roman"/>
          <w:color w:val="000000"/>
          <w:sz w:val="24"/>
          <w:szCs w:val="24"/>
          <w:lang w:eastAsia="ru-RU"/>
        </w:rPr>
        <w:t>;</w:t>
      </w:r>
    </w:p>
    <w:p w:rsidR="00F50F34" w:rsidRPr="00F50F34" w:rsidRDefault="00F50F34" w:rsidP="00F50F34">
      <w:pPr>
        <w:numPr>
          <w:ilvl w:val="0"/>
          <w:numId w:val="1"/>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планшеты;</w:t>
      </w:r>
    </w:p>
    <w:p w:rsidR="00F50F34" w:rsidRPr="00F50F34" w:rsidRDefault="00F50F34" w:rsidP="00F50F34">
      <w:pPr>
        <w:numPr>
          <w:ilvl w:val="0"/>
          <w:numId w:val="1"/>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компьютерные тренажеры;</w:t>
      </w:r>
    </w:p>
    <w:p w:rsidR="00F50F34" w:rsidRPr="00F50F34" w:rsidRDefault="00F50F34" w:rsidP="00F50F34">
      <w:pPr>
        <w:numPr>
          <w:ilvl w:val="0"/>
          <w:numId w:val="1"/>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виртуальные модели;</w:t>
      </w:r>
    </w:p>
    <w:p w:rsidR="00F50F34" w:rsidRPr="00F50F34" w:rsidRDefault="00F50F34" w:rsidP="00F50F34">
      <w:pPr>
        <w:numPr>
          <w:ilvl w:val="0"/>
          <w:numId w:val="1"/>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плазменные панели;</w:t>
      </w:r>
    </w:p>
    <w:p w:rsidR="00F50F34" w:rsidRPr="00F50F34" w:rsidRDefault="00E77D34" w:rsidP="00F50F34">
      <w:pPr>
        <w:numPr>
          <w:ilvl w:val="0"/>
          <w:numId w:val="1"/>
        </w:numPr>
        <w:shd w:val="clear" w:color="auto" w:fill="FFFFFF"/>
        <w:spacing w:after="0" w:line="240" w:lineRule="auto"/>
        <w:ind w:left="480"/>
        <w:rPr>
          <w:rFonts w:ascii="Times New Roman" w:eastAsia="Times New Roman" w:hAnsi="Times New Roman" w:cs="Times New Roman"/>
          <w:color w:val="000000"/>
          <w:sz w:val="24"/>
          <w:szCs w:val="24"/>
          <w:lang w:eastAsia="ru-RU"/>
        </w:rPr>
      </w:pPr>
      <w:hyperlink r:id="rId8" w:history="1">
        <w:r w:rsidR="00F50F34" w:rsidRPr="00F50F34">
          <w:rPr>
            <w:rFonts w:ascii="Times New Roman" w:eastAsia="Times New Roman" w:hAnsi="Times New Roman" w:cs="Times New Roman"/>
            <w:color w:val="BE1C22"/>
            <w:sz w:val="24"/>
            <w:szCs w:val="24"/>
            <w:u w:val="single"/>
            <w:lang w:eastAsia="ru-RU"/>
          </w:rPr>
          <w:t>проекторы</w:t>
        </w:r>
      </w:hyperlink>
      <w:r w:rsidR="00F50F34" w:rsidRPr="00F50F34">
        <w:rPr>
          <w:rFonts w:ascii="Times New Roman" w:eastAsia="Times New Roman" w:hAnsi="Times New Roman" w:cs="Times New Roman"/>
          <w:color w:val="000000"/>
          <w:sz w:val="24"/>
          <w:szCs w:val="24"/>
          <w:lang w:eastAsia="ru-RU"/>
        </w:rPr>
        <w:t>;</w:t>
      </w:r>
    </w:p>
    <w:p w:rsidR="00F50F34" w:rsidRPr="00F50F34" w:rsidRDefault="00F50F34" w:rsidP="00F50F34">
      <w:pPr>
        <w:numPr>
          <w:ilvl w:val="0"/>
          <w:numId w:val="1"/>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ноутбуки и т.д.</w:t>
      </w:r>
    </w:p>
    <w:p w:rsidR="00F50F34" w:rsidRPr="00F50F34" w:rsidRDefault="00F50F34" w:rsidP="00F50F34">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Интерактивность в обучении помогает решить следующие задачи:</w:t>
      </w:r>
    </w:p>
    <w:p w:rsidR="00F50F34" w:rsidRPr="00F50F34" w:rsidRDefault="00F50F34" w:rsidP="00F50F34">
      <w:pPr>
        <w:numPr>
          <w:ilvl w:val="0"/>
          <w:numId w:val="2"/>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уход от презентационной подачи материала к интерактивному взаимодействию с включением моторики;</w:t>
      </w:r>
    </w:p>
    <w:p w:rsidR="00F50F34" w:rsidRPr="00F50F34" w:rsidRDefault="00F50F34" w:rsidP="00F50F34">
      <w:pPr>
        <w:numPr>
          <w:ilvl w:val="0"/>
          <w:numId w:val="2"/>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экономия времени за счет отсутствия необходимости рисовать на доске схемы, формулы и диаграммы;</w:t>
      </w:r>
    </w:p>
    <w:p w:rsidR="00F50F34" w:rsidRPr="00F50F34" w:rsidRDefault="00F50F34" w:rsidP="00F50F34">
      <w:pPr>
        <w:numPr>
          <w:ilvl w:val="0"/>
          <w:numId w:val="2"/>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повышение эффективности подачи изучаемого материала, т.к. интерактивные средства обучения задействуют различные сенсорные системы учащегося;</w:t>
      </w:r>
    </w:p>
    <w:p w:rsidR="00F50F34" w:rsidRPr="00F50F34" w:rsidRDefault="00F50F34" w:rsidP="00F50F34">
      <w:pPr>
        <w:numPr>
          <w:ilvl w:val="0"/>
          <w:numId w:val="2"/>
        </w:numPr>
        <w:shd w:val="clear" w:color="auto" w:fill="FFFFFF"/>
        <w:spacing w:before="45" w:after="45" w:line="240" w:lineRule="auto"/>
        <w:ind w:left="480"/>
        <w:rPr>
          <w:rFonts w:ascii="Times New Roman" w:eastAsia="Times New Roman" w:hAnsi="Times New Roman" w:cs="Times New Roman"/>
          <w:color w:val="000000"/>
          <w:sz w:val="24"/>
          <w:szCs w:val="24"/>
          <w:lang w:eastAsia="ru-RU"/>
        </w:rPr>
      </w:pPr>
      <w:r w:rsidRPr="00F50F34">
        <w:rPr>
          <w:rFonts w:ascii="Times New Roman" w:eastAsia="Times New Roman" w:hAnsi="Times New Roman" w:cs="Times New Roman"/>
          <w:color w:val="000000"/>
          <w:sz w:val="24"/>
          <w:szCs w:val="24"/>
          <w:lang w:eastAsia="ru-RU"/>
        </w:rPr>
        <w:t>легкость организации групповой работы или игр, полное вовлечение аудитории;</w:t>
      </w:r>
    </w:p>
    <w:p w:rsidR="00B113A2" w:rsidRPr="00F8475D" w:rsidRDefault="00F50F34" w:rsidP="00F8475D">
      <w:pPr>
        <w:numPr>
          <w:ilvl w:val="0"/>
          <w:numId w:val="2"/>
        </w:numPr>
        <w:shd w:val="clear" w:color="auto" w:fill="FFFFFF"/>
        <w:spacing w:before="45" w:after="45" w:line="240" w:lineRule="auto"/>
        <w:ind w:left="480"/>
        <w:rPr>
          <w:rFonts w:ascii="Times New Roman" w:eastAsia="Times New Roman" w:hAnsi="Times New Roman" w:cs="Times New Roman"/>
          <w:b/>
          <w:bCs/>
          <w:color w:val="BE1C22"/>
          <w:sz w:val="24"/>
          <w:szCs w:val="24"/>
          <w:lang w:eastAsia="ru-RU"/>
        </w:rPr>
      </w:pPr>
      <w:r w:rsidRPr="00F50F34">
        <w:rPr>
          <w:rFonts w:ascii="Times New Roman" w:eastAsia="Times New Roman" w:hAnsi="Times New Roman" w:cs="Times New Roman"/>
          <w:color w:val="000000"/>
          <w:sz w:val="24"/>
          <w:szCs w:val="24"/>
          <w:lang w:eastAsia="ru-RU"/>
        </w:rPr>
        <w:t>установление более глубокого контакта между учениками и преподавателем, улучшение климата внутри ко</w:t>
      </w:r>
    </w:p>
    <w:p w:rsidR="00B113A2" w:rsidRPr="00B113A2" w:rsidRDefault="00B113A2" w:rsidP="00B113A2">
      <w:pPr>
        <w:ind w:firstLine="708"/>
        <w:rPr>
          <w:rFonts w:ascii="Times New Roman" w:hAnsi="Times New Roman" w:cs="Times New Roman"/>
          <w:sz w:val="24"/>
          <w:szCs w:val="24"/>
        </w:rPr>
      </w:pPr>
      <w:r w:rsidRPr="00B113A2">
        <w:rPr>
          <w:rFonts w:ascii="Times New Roman" w:hAnsi="Times New Roman" w:cs="Times New Roman"/>
        </w:rPr>
        <w:t xml:space="preserve">В соответствии с федеральными государственными образовательными стандартами (ФГОС) реализация учебного процесса должна предусматривать проведение занятий в интерактивных и активных формах. Удельный вес занятий, проводимых в интерактивных формах, определяется главной целью ООП, особенностью контингента обучающихся и содержанием конкретных дисциплин и определяется конкретным ФГОС (например, по программам бакалавриата они должны составлять не менее 20 процентов аудиторных занятий). Внедрение интерактивных форм обучения – одно из важнейших направлений совершенствования подготовки студентов в современном вузе. Теперь для преподавателя недостаточно быть компетентным в области своей специальности и передавать огромною базу знаний в аудитории, заполненной жаждущими познания студентами. И хотя новые взгляды на обучение не принимаются многими преподавателями, нельзя игнорировать данные многих исследований, подтверждающих, что использование активных подходов является наиболее эффективным путем, способствующим обучению студентов. Говоря простым языком, студенты легче вникают, понимают и запоминают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интерактивных методов обучения. В процессе обучения необходимо обращать внимание в первую очередь на те методы,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успеха и соответственно мотивируют свое поведение. Всем этим требованиям в наибольшей степени отвечают интерактивные методы обучения. 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w:t>
      </w:r>
      <w:r w:rsidRPr="00B113A2">
        <w:rPr>
          <w:rFonts w:ascii="Times New Roman" w:hAnsi="Times New Roman" w:cs="Times New Roman"/>
        </w:rPr>
        <w:lastRenderedPageBreak/>
        <w:t>контроля. Ведущий 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интерактивное обучение призвано изначально использоваться в интенсивном обучении достаточно взрослых обучающихся. В образовании сложились, утвердились и получили широкое распространение в общем три формы взаимодействия преподавателя и студентов, которые для наглядности представим схемами. Источник: http://uop.ssau.ru/ 1. Пассивные методы 2. Активные методы 3. Интерактивные методы Каждый из них имеет свои особенности.</w:t>
      </w:r>
    </w:p>
    <w:p w:rsidR="00B113A2" w:rsidRPr="00B113A2" w:rsidRDefault="00B113A2" w:rsidP="00B113A2">
      <w:pPr>
        <w:shd w:val="clear" w:color="auto" w:fill="FFFFFF"/>
        <w:spacing w:line="0" w:lineRule="auto"/>
        <w:textAlignment w:val="baseline"/>
        <w:rPr>
          <w:rFonts w:ascii="ff3" w:eastAsia="Times New Roman" w:hAnsi="ff3" w:cs="Times New Roman"/>
          <w:color w:val="000000"/>
          <w:sz w:val="84"/>
          <w:szCs w:val="84"/>
          <w:lang w:eastAsia="ru-RU"/>
        </w:rPr>
      </w:pPr>
      <w:r w:rsidRPr="00B113A2">
        <w:rPr>
          <w:rFonts w:ascii="Times New Roman" w:hAnsi="Times New Roman" w:cs="Times New Roman"/>
          <w:sz w:val="24"/>
          <w:szCs w:val="24"/>
        </w:rPr>
        <w:tab/>
      </w:r>
      <w:r w:rsidRPr="00B113A2">
        <w:rPr>
          <w:rFonts w:ascii="Times New Roman" w:eastAsia="Times New Roman" w:hAnsi="Times New Roman" w:cs="Times New Roman"/>
          <w:color w:val="000000"/>
          <w:sz w:val="84"/>
          <w:szCs w:val="84"/>
          <w:lang w:eastAsia="ru-RU"/>
        </w:rPr>
        <w:t>Классификаци</w:t>
      </w:r>
      <w:r>
        <w:rPr>
          <w:rFonts w:ascii="Times New Roman" w:eastAsia="Times New Roman" w:hAnsi="Times New Roman" w:cs="Times New Roman"/>
          <w:color w:val="000000"/>
          <w:sz w:val="84"/>
          <w:szCs w:val="84"/>
          <w:lang w:eastAsia="ru-RU"/>
        </w:rPr>
        <w:t>я интерактивных методов обучени</w:t>
      </w:r>
      <w:r w:rsidRPr="00B113A2">
        <w:rPr>
          <w:rFonts w:ascii="ff3" w:eastAsia="Times New Roman" w:hAnsi="ff3" w:cs="Times New Roman"/>
          <w:color w:val="000000"/>
          <w:sz w:val="84"/>
          <w:szCs w:val="84"/>
          <w:lang w:eastAsia="ru-RU"/>
        </w:rPr>
        <w:t xml:space="preserve">Все </w:t>
      </w:r>
      <w:r w:rsidRPr="00B113A2">
        <w:rPr>
          <w:rFonts w:ascii="ff3" w:eastAsia="Times New Roman" w:hAnsi="ff3" w:cs="Times New Roman"/>
          <w:color w:val="000000"/>
          <w:sz w:val="84"/>
          <w:szCs w:val="84"/>
          <w:bdr w:val="none" w:sz="0" w:space="0" w:color="auto" w:frame="1"/>
          <w:lang w:eastAsia="ru-RU"/>
        </w:rPr>
        <w:t xml:space="preserve"> </w:t>
      </w:r>
      <w:r w:rsidRPr="00B113A2">
        <w:rPr>
          <w:rFonts w:ascii="ff3" w:eastAsia="Times New Roman" w:hAnsi="ff3" w:cs="Times New Roman"/>
          <w:color w:val="000000"/>
          <w:sz w:val="84"/>
          <w:szCs w:val="84"/>
          <w:lang w:eastAsia="ru-RU"/>
        </w:rPr>
        <w:t xml:space="preserve">технологии </w:t>
      </w:r>
      <w:r w:rsidRPr="00B113A2">
        <w:rPr>
          <w:rFonts w:ascii="ff3" w:eastAsia="Times New Roman" w:hAnsi="ff3" w:cs="Times New Roman"/>
          <w:color w:val="000000"/>
          <w:sz w:val="84"/>
          <w:szCs w:val="84"/>
          <w:bdr w:val="none" w:sz="0" w:space="0" w:color="auto" w:frame="1"/>
          <w:lang w:eastAsia="ru-RU"/>
        </w:rPr>
        <w:t xml:space="preserve"> </w:t>
      </w:r>
      <w:r w:rsidRPr="00B113A2">
        <w:rPr>
          <w:rFonts w:ascii="ff3" w:eastAsia="Times New Roman" w:hAnsi="ff3" w:cs="Times New Roman"/>
          <w:color w:val="000000"/>
          <w:sz w:val="84"/>
          <w:szCs w:val="84"/>
          <w:lang w:eastAsia="ru-RU"/>
        </w:rPr>
        <w:t xml:space="preserve">интерактивного </w:t>
      </w:r>
      <w:r w:rsidRPr="00B113A2">
        <w:rPr>
          <w:rFonts w:ascii="ff3" w:eastAsia="Times New Roman" w:hAnsi="ff3" w:cs="Times New Roman"/>
          <w:color w:val="000000"/>
          <w:sz w:val="84"/>
          <w:szCs w:val="84"/>
          <w:bdr w:val="none" w:sz="0" w:space="0" w:color="auto" w:frame="1"/>
          <w:lang w:eastAsia="ru-RU"/>
        </w:rPr>
        <w:t xml:space="preserve"> </w:t>
      </w:r>
      <w:r w:rsidRPr="00B113A2">
        <w:rPr>
          <w:rFonts w:ascii="ff3" w:eastAsia="Times New Roman" w:hAnsi="ff3" w:cs="Times New Roman"/>
          <w:color w:val="000000"/>
          <w:sz w:val="84"/>
          <w:szCs w:val="84"/>
          <w:lang w:eastAsia="ru-RU"/>
        </w:rPr>
        <w:t xml:space="preserve">обучения </w:t>
      </w:r>
      <w:r w:rsidRPr="00B113A2">
        <w:rPr>
          <w:rFonts w:ascii="ff3" w:eastAsia="Times New Roman" w:hAnsi="ff3" w:cs="Times New Roman"/>
          <w:color w:val="000000"/>
          <w:sz w:val="84"/>
          <w:szCs w:val="84"/>
          <w:bdr w:val="none" w:sz="0" w:space="0" w:color="auto" w:frame="1"/>
          <w:lang w:eastAsia="ru-RU"/>
        </w:rPr>
        <w:t xml:space="preserve"> </w:t>
      </w:r>
      <w:r w:rsidRPr="00B113A2">
        <w:rPr>
          <w:rFonts w:ascii="ff3" w:eastAsia="Times New Roman" w:hAnsi="ff3" w:cs="Times New Roman"/>
          <w:color w:val="000000"/>
          <w:sz w:val="84"/>
          <w:szCs w:val="84"/>
          <w:lang w:eastAsia="ru-RU"/>
        </w:rPr>
        <w:t xml:space="preserve">делятся </w:t>
      </w:r>
      <w:r w:rsidRPr="00B113A2">
        <w:rPr>
          <w:rFonts w:ascii="ff3" w:eastAsia="Times New Roman" w:hAnsi="ff3" w:cs="Times New Roman"/>
          <w:color w:val="000000"/>
          <w:sz w:val="84"/>
          <w:szCs w:val="84"/>
          <w:bdr w:val="none" w:sz="0" w:space="0" w:color="auto" w:frame="1"/>
          <w:lang w:eastAsia="ru-RU"/>
        </w:rPr>
        <w:t xml:space="preserve"> </w:t>
      </w:r>
      <w:r w:rsidRPr="00B113A2">
        <w:rPr>
          <w:rFonts w:ascii="ff3" w:eastAsia="Times New Roman" w:hAnsi="ff3" w:cs="Times New Roman"/>
          <w:color w:val="000000"/>
          <w:sz w:val="84"/>
          <w:szCs w:val="84"/>
          <w:lang w:eastAsia="ru-RU"/>
        </w:rPr>
        <w:t xml:space="preserve">на </w:t>
      </w:r>
      <w:r w:rsidRPr="00B113A2">
        <w:rPr>
          <w:rFonts w:ascii="ff3" w:eastAsia="Times New Roman" w:hAnsi="ff3" w:cs="Times New Roman"/>
          <w:color w:val="000000"/>
          <w:sz w:val="84"/>
          <w:szCs w:val="84"/>
          <w:bdr w:val="none" w:sz="0" w:space="0" w:color="auto" w:frame="1"/>
          <w:lang w:eastAsia="ru-RU"/>
        </w:rPr>
        <w:t xml:space="preserve"> </w:t>
      </w:r>
      <w:r w:rsidRPr="00B113A2">
        <w:rPr>
          <w:rFonts w:ascii="ff3" w:eastAsia="Times New Roman" w:hAnsi="ff3" w:cs="Times New Roman"/>
          <w:color w:val="000000"/>
          <w:sz w:val="84"/>
          <w:szCs w:val="84"/>
          <w:lang w:eastAsia="ru-RU"/>
        </w:rPr>
        <w:t>неимитационные</w:t>
      </w:r>
      <w:r w:rsidRPr="00B113A2">
        <w:rPr>
          <w:rFonts w:ascii="ff4" w:eastAsia="Times New Roman" w:hAnsi="ff4" w:cs="Times New Roman"/>
          <w:color w:val="000000"/>
          <w:sz w:val="84"/>
          <w:szCs w:val="84"/>
          <w:bdr w:val="none" w:sz="0" w:space="0" w:color="auto" w:frame="1"/>
          <w:lang w:eastAsia="ru-RU"/>
        </w:rPr>
        <w:t xml:space="preserve">  </w:t>
      </w:r>
      <w:r w:rsidRPr="00B113A2">
        <w:rPr>
          <w:rFonts w:ascii="ff3" w:eastAsia="Times New Roman" w:hAnsi="ff3" w:cs="Times New Roman"/>
          <w:color w:val="000000"/>
          <w:spacing w:val="-4"/>
          <w:sz w:val="84"/>
          <w:szCs w:val="84"/>
          <w:bdr w:val="none" w:sz="0" w:space="0" w:color="auto" w:frame="1"/>
          <w:lang w:eastAsia="ru-RU"/>
        </w:rPr>
        <w:t xml:space="preserve">и </w:t>
      </w:r>
    </w:p>
    <w:p w:rsidR="00B113A2" w:rsidRPr="00B113A2" w:rsidRDefault="00B113A2" w:rsidP="00B113A2">
      <w:pPr>
        <w:shd w:val="clear" w:color="auto" w:fill="FFFFFF"/>
        <w:spacing w:after="0" w:line="0" w:lineRule="auto"/>
        <w:textAlignment w:val="baseline"/>
        <w:rPr>
          <w:rFonts w:ascii="ff3" w:eastAsia="Times New Roman" w:hAnsi="ff3" w:cs="Times New Roman"/>
          <w:color w:val="000000"/>
          <w:sz w:val="84"/>
          <w:szCs w:val="84"/>
          <w:lang w:eastAsia="ru-RU"/>
        </w:rPr>
      </w:pPr>
      <w:r w:rsidRPr="00B113A2">
        <w:rPr>
          <w:rFonts w:ascii="ff3" w:eastAsia="Times New Roman" w:hAnsi="ff3" w:cs="Times New Roman"/>
          <w:color w:val="000000"/>
          <w:sz w:val="84"/>
          <w:szCs w:val="84"/>
          <w:lang w:eastAsia="ru-RU"/>
        </w:rPr>
        <w:t>имитационные</w:t>
      </w:r>
      <w:r w:rsidRPr="00B113A2">
        <w:rPr>
          <w:rFonts w:ascii="ff4" w:eastAsia="Times New Roman" w:hAnsi="ff4" w:cs="Times New Roman"/>
          <w:color w:val="000000"/>
          <w:sz w:val="84"/>
          <w:szCs w:val="84"/>
          <w:bdr w:val="none" w:sz="0" w:space="0" w:color="auto" w:frame="1"/>
          <w:lang w:eastAsia="ru-RU"/>
        </w:rPr>
        <w:t xml:space="preserve">. </w:t>
      </w:r>
    </w:p>
    <w:sectPr w:rsidR="00B113A2" w:rsidRPr="00B113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34" w:rsidRDefault="00E77D34" w:rsidP="00242A94">
      <w:pPr>
        <w:spacing w:after="0" w:line="240" w:lineRule="auto"/>
      </w:pPr>
      <w:r>
        <w:separator/>
      </w:r>
    </w:p>
  </w:endnote>
  <w:endnote w:type="continuationSeparator" w:id="0">
    <w:p w:rsidR="00E77D34" w:rsidRDefault="00E77D34" w:rsidP="0024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34" w:rsidRDefault="00E77D34" w:rsidP="00242A94">
      <w:pPr>
        <w:spacing w:after="0" w:line="240" w:lineRule="auto"/>
      </w:pPr>
      <w:r>
        <w:separator/>
      </w:r>
    </w:p>
  </w:footnote>
  <w:footnote w:type="continuationSeparator" w:id="0">
    <w:p w:rsidR="00E77D34" w:rsidRDefault="00E77D34" w:rsidP="00242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211E"/>
    <w:multiLevelType w:val="multilevel"/>
    <w:tmpl w:val="4CF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E21DE"/>
    <w:multiLevelType w:val="multilevel"/>
    <w:tmpl w:val="1602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08"/>
    <w:rsid w:val="000E0BB3"/>
    <w:rsid w:val="001E6EC0"/>
    <w:rsid w:val="00242A94"/>
    <w:rsid w:val="005D2892"/>
    <w:rsid w:val="00906C08"/>
    <w:rsid w:val="00B113A2"/>
    <w:rsid w:val="00D336CF"/>
    <w:rsid w:val="00E77D34"/>
    <w:rsid w:val="00E835B1"/>
    <w:rsid w:val="00F50F34"/>
    <w:rsid w:val="00F6505B"/>
    <w:rsid w:val="00F8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ECC3-EA12-4711-ABCC-8ADCDD40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A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A94"/>
  </w:style>
  <w:style w:type="paragraph" w:styleId="a5">
    <w:name w:val="footer"/>
    <w:basedOn w:val="a"/>
    <w:link w:val="a6"/>
    <w:uiPriority w:val="99"/>
    <w:unhideWhenUsed/>
    <w:rsid w:val="00242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6914">
      <w:bodyDiv w:val="1"/>
      <w:marLeft w:val="0"/>
      <w:marRight w:val="0"/>
      <w:marTop w:val="0"/>
      <w:marBottom w:val="0"/>
      <w:divBdr>
        <w:top w:val="none" w:sz="0" w:space="0" w:color="auto"/>
        <w:left w:val="none" w:sz="0" w:space="0" w:color="auto"/>
        <w:bottom w:val="none" w:sz="0" w:space="0" w:color="auto"/>
        <w:right w:val="none" w:sz="0" w:space="0" w:color="auto"/>
      </w:divBdr>
    </w:div>
    <w:div w:id="541672826">
      <w:bodyDiv w:val="1"/>
      <w:marLeft w:val="0"/>
      <w:marRight w:val="0"/>
      <w:marTop w:val="0"/>
      <w:marBottom w:val="0"/>
      <w:divBdr>
        <w:top w:val="none" w:sz="0" w:space="0" w:color="auto"/>
        <w:left w:val="none" w:sz="0" w:space="0" w:color="auto"/>
        <w:bottom w:val="none" w:sz="0" w:space="0" w:color="auto"/>
        <w:right w:val="none" w:sz="0" w:space="0" w:color="auto"/>
      </w:divBdr>
    </w:div>
    <w:div w:id="19781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anadvice.ru/proektor-dlya-doma" TargetMode="External"/><Relationship Id="rId3" Type="http://schemas.openxmlformats.org/officeDocument/2006/relationships/settings" Target="settings.xml"/><Relationship Id="rId7" Type="http://schemas.openxmlformats.org/officeDocument/2006/relationships/hyperlink" Target="https://womanadvice.ru/interaktivnaya-doska-s-proektor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9</cp:revision>
  <dcterms:created xsi:type="dcterms:W3CDTF">2022-02-12T13:12:00Z</dcterms:created>
  <dcterms:modified xsi:type="dcterms:W3CDTF">2022-02-16T19:26:00Z</dcterms:modified>
</cp:coreProperties>
</file>