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04" w:rsidRPr="00DB4712" w:rsidRDefault="005F2F04" w:rsidP="0071006A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DB4712">
        <w:rPr>
          <w:rFonts w:ascii="Times New Roman" w:hAnsi="Times New Roman" w:cs="Times New Roman"/>
          <w:b/>
          <w:sz w:val="28"/>
          <w:szCs w:val="28"/>
        </w:rPr>
        <w:t>Работа 1</w:t>
      </w:r>
    </w:p>
    <w:p w:rsidR="005F2F04" w:rsidRPr="00DB4712" w:rsidRDefault="005F2F04" w:rsidP="0071006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b/>
          <w:sz w:val="28"/>
          <w:szCs w:val="28"/>
        </w:rPr>
        <w:t>Тема:</w:t>
      </w:r>
      <w:r w:rsidRPr="00DB4712">
        <w:rPr>
          <w:rFonts w:ascii="Times New Roman" w:hAnsi="Times New Roman" w:cs="Times New Roman"/>
          <w:sz w:val="28"/>
          <w:szCs w:val="28"/>
        </w:rPr>
        <w:t xml:space="preserve"> Определение гармоничности физического развития по антропометрическим данны</w:t>
      </w:r>
      <w:r w:rsidR="0071006A" w:rsidRPr="00DB4712">
        <w:rPr>
          <w:rFonts w:ascii="Times New Roman" w:hAnsi="Times New Roman" w:cs="Times New Roman"/>
          <w:sz w:val="28"/>
          <w:szCs w:val="28"/>
        </w:rPr>
        <w:t xml:space="preserve">м </w:t>
      </w:r>
      <w:r w:rsidRPr="00DB47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4712">
        <w:rPr>
          <w:rFonts w:ascii="Times New Roman" w:hAnsi="Times New Roman" w:cs="Times New Roman"/>
          <w:sz w:val="28"/>
          <w:szCs w:val="28"/>
        </w:rPr>
        <w:t>соматометрические</w:t>
      </w:r>
      <w:proofErr w:type="spellEnd"/>
      <w:r w:rsidRPr="00DB4712">
        <w:rPr>
          <w:rFonts w:ascii="Times New Roman" w:hAnsi="Times New Roman" w:cs="Times New Roman"/>
          <w:sz w:val="28"/>
          <w:szCs w:val="28"/>
        </w:rPr>
        <w:t xml:space="preserve"> исследования).</w:t>
      </w:r>
    </w:p>
    <w:p w:rsidR="005F2F04" w:rsidRPr="00DB4712" w:rsidRDefault="005F2F04" w:rsidP="0071006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b/>
          <w:sz w:val="28"/>
          <w:szCs w:val="28"/>
        </w:rPr>
        <w:t>Цель:</w:t>
      </w:r>
      <w:r w:rsidRPr="00DB4712">
        <w:rPr>
          <w:rFonts w:ascii="Times New Roman" w:hAnsi="Times New Roman" w:cs="Times New Roman"/>
          <w:sz w:val="28"/>
          <w:szCs w:val="28"/>
        </w:rPr>
        <w:t xml:space="preserve"> научиться оценивать показатели физического развития с помощью измерений.</w:t>
      </w:r>
    </w:p>
    <w:p w:rsidR="005F2F04" w:rsidRPr="00DB4712" w:rsidRDefault="005F2F04" w:rsidP="0071006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bookmarkStart w:id="0" w:name="_Hlk59802123"/>
      <w:r w:rsidRPr="00DB4712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DB4712">
        <w:rPr>
          <w:rFonts w:ascii="Times New Roman" w:hAnsi="Times New Roman" w:cs="Times New Roman"/>
          <w:sz w:val="28"/>
          <w:szCs w:val="28"/>
        </w:rPr>
        <w:t xml:space="preserve"> </w:t>
      </w:r>
      <w:r w:rsidR="000819B9" w:rsidRPr="000819B9">
        <w:rPr>
          <w:rFonts w:ascii="Times New Roman" w:hAnsi="Times New Roman" w:cs="Times New Roman"/>
          <w:sz w:val="28"/>
          <w:szCs w:val="28"/>
        </w:rPr>
        <w:t>Бобылева Нина Андреевна</w:t>
      </w:r>
      <w:r w:rsidR="000819B9">
        <w:rPr>
          <w:rFonts w:ascii="Times New Roman" w:hAnsi="Times New Roman" w:cs="Times New Roman"/>
          <w:sz w:val="28"/>
          <w:szCs w:val="28"/>
        </w:rPr>
        <w:t>, 23 года</w:t>
      </w:r>
    </w:p>
    <w:bookmarkEnd w:id="0"/>
    <w:p w:rsidR="005F2F04" w:rsidRPr="00DB4712" w:rsidRDefault="005F2F04" w:rsidP="00C14D7A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4712">
        <w:rPr>
          <w:rFonts w:ascii="Times New Roman" w:hAnsi="Times New Roman" w:cs="Times New Roman"/>
          <w:sz w:val="28"/>
          <w:szCs w:val="28"/>
          <w:u w:val="single"/>
        </w:rPr>
        <w:t>Теоретический материал к работе.</w:t>
      </w:r>
    </w:p>
    <w:p w:rsidR="005F2F04" w:rsidRPr="00DB4712" w:rsidRDefault="005F2F04" w:rsidP="00C14D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i/>
          <w:sz w:val="28"/>
          <w:szCs w:val="28"/>
        </w:rPr>
        <w:t>Измерение окружности грудной клетки.</w:t>
      </w:r>
      <w:r w:rsidRPr="00DB4712">
        <w:rPr>
          <w:rFonts w:ascii="Times New Roman" w:hAnsi="Times New Roman" w:cs="Times New Roman"/>
          <w:sz w:val="28"/>
          <w:szCs w:val="28"/>
        </w:rPr>
        <w:t xml:space="preserve"> Экспериментатор с помощью сантиметровой ленты измеряет окружность грудной клетки. Для этого испытуемый поднимает руки, экспериментатор накладывает ленту так, чтобы она проходил</w:t>
      </w:r>
      <w:r w:rsidR="00C14D7A" w:rsidRPr="00DB4712">
        <w:rPr>
          <w:rFonts w:ascii="Times New Roman" w:hAnsi="Times New Roman" w:cs="Times New Roman"/>
          <w:sz w:val="28"/>
          <w:szCs w:val="28"/>
        </w:rPr>
        <w:t>а по нижним углам лопаток. Спере</w:t>
      </w:r>
      <w:r w:rsidRPr="00DB4712">
        <w:rPr>
          <w:rFonts w:ascii="Times New Roman" w:hAnsi="Times New Roman" w:cs="Times New Roman"/>
          <w:sz w:val="28"/>
          <w:szCs w:val="28"/>
        </w:rPr>
        <w:t xml:space="preserve">ди лента должна проходить по </w:t>
      </w:r>
      <w:r w:rsidR="00C14D7A" w:rsidRPr="00DB4712">
        <w:rPr>
          <w:rFonts w:ascii="Times New Roman" w:hAnsi="Times New Roman" w:cs="Times New Roman"/>
          <w:sz w:val="28"/>
          <w:szCs w:val="28"/>
        </w:rPr>
        <w:t>средне грудинной</w:t>
      </w:r>
      <w:r w:rsidRPr="00DB4712">
        <w:rPr>
          <w:rFonts w:ascii="Times New Roman" w:hAnsi="Times New Roman" w:cs="Times New Roman"/>
          <w:sz w:val="28"/>
          <w:szCs w:val="28"/>
        </w:rPr>
        <w:t xml:space="preserve"> точке и плотно прилегать к телу. Затем испытуемый опускает руки. Окружность измеряется в трех фазах: во время обычного спокойного дыхания (в паузе)</w:t>
      </w:r>
      <w:r w:rsidR="00C14D7A" w:rsidRPr="00DB4712">
        <w:rPr>
          <w:rFonts w:ascii="Times New Roman" w:hAnsi="Times New Roman" w:cs="Times New Roman"/>
          <w:sz w:val="28"/>
          <w:szCs w:val="28"/>
        </w:rPr>
        <w:t>, при максимальном вдохе и максимальном выдохе.</w:t>
      </w:r>
    </w:p>
    <w:p w:rsidR="00C14D7A" w:rsidRPr="00DB4712" w:rsidRDefault="00C14D7A" w:rsidP="00C14D7A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i/>
          <w:sz w:val="28"/>
          <w:szCs w:val="28"/>
        </w:rPr>
        <w:t>Экскурсия грудной клетки –</w:t>
      </w:r>
      <w:r w:rsidRPr="00DB4712">
        <w:rPr>
          <w:rFonts w:ascii="Times New Roman" w:hAnsi="Times New Roman" w:cs="Times New Roman"/>
          <w:sz w:val="28"/>
          <w:szCs w:val="28"/>
        </w:rPr>
        <w:t xml:space="preserve"> это разница между величинами окружностей на вдохе и на выдохе.</w:t>
      </w:r>
    </w:p>
    <w:p w:rsidR="00C14D7A" w:rsidRPr="00DB4712" w:rsidRDefault="00C14D7A" w:rsidP="005F2F0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12">
        <w:rPr>
          <w:rFonts w:ascii="Times New Roman" w:hAnsi="Times New Roman" w:cs="Times New Roman"/>
          <w:i/>
          <w:sz w:val="28"/>
          <w:szCs w:val="28"/>
        </w:rPr>
        <w:tab/>
      </w:r>
      <w:r w:rsidRPr="00DB471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14D7A" w:rsidRPr="00DB4712" w:rsidRDefault="00AE6054" w:rsidP="00AE60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1.</w:t>
      </w:r>
      <w:r w:rsidR="00C14D7A" w:rsidRPr="00DB4712">
        <w:rPr>
          <w:rFonts w:ascii="Times New Roman" w:hAnsi="Times New Roman" w:cs="Times New Roman"/>
          <w:sz w:val="28"/>
          <w:szCs w:val="28"/>
        </w:rPr>
        <w:t>Проведите измерения и заполните таблицу.</w:t>
      </w:r>
    </w:p>
    <w:p w:rsidR="00C14D7A" w:rsidRPr="00DB4712" w:rsidRDefault="00C14D7A" w:rsidP="00C14D7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12">
        <w:rPr>
          <w:rFonts w:ascii="Times New Roman" w:hAnsi="Times New Roman" w:cs="Times New Roman"/>
          <w:b/>
          <w:sz w:val="28"/>
          <w:szCs w:val="28"/>
        </w:rPr>
        <w:t>Антропометрические показатели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83"/>
        <w:gridCol w:w="1685"/>
        <w:gridCol w:w="1458"/>
        <w:gridCol w:w="1981"/>
        <w:gridCol w:w="1964"/>
        <w:gridCol w:w="1590"/>
      </w:tblGrid>
      <w:tr w:rsidR="00C14D7A" w:rsidRPr="00DB4712" w:rsidTr="00D32B8D">
        <w:tc>
          <w:tcPr>
            <w:tcW w:w="1701" w:type="dxa"/>
            <w:vMerge w:val="restart"/>
          </w:tcPr>
          <w:p w:rsidR="00C14D7A" w:rsidRPr="00DB4712" w:rsidRDefault="00C14D7A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Испытуемый</w:t>
            </w:r>
          </w:p>
        </w:tc>
        <w:tc>
          <w:tcPr>
            <w:tcW w:w="1701" w:type="dxa"/>
            <w:vMerge w:val="restart"/>
          </w:tcPr>
          <w:p w:rsidR="00C14D7A" w:rsidRPr="00DB4712" w:rsidRDefault="00C14D7A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Показатели роста</w:t>
            </w:r>
          </w:p>
        </w:tc>
        <w:tc>
          <w:tcPr>
            <w:tcW w:w="5506" w:type="dxa"/>
            <w:gridSpan w:val="3"/>
          </w:tcPr>
          <w:p w:rsidR="00C14D7A" w:rsidRPr="00DB4712" w:rsidRDefault="00C14D7A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Показатели окружности грудной</w:t>
            </w:r>
            <w:r w:rsidRPr="00DB4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</w:p>
        </w:tc>
        <w:tc>
          <w:tcPr>
            <w:tcW w:w="1553" w:type="dxa"/>
            <w:vMerge w:val="restart"/>
          </w:tcPr>
          <w:p w:rsidR="00C14D7A" w:rsidRPr="00DB4712" w:rsidRDefault="00C14D7A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Показатели массы тела</w:t>
            </w:r>
          </w:p>
        </w:tc>
      </w:tr>
      <w:tr w:rsidR="00D32B8D" w:rsidRPr="00DB4712" w:rsidTr="00D32B8D">
        <w:tc>
          <w:tcPr>
            <w:tcW w:w="1701" w:type="dxa"/>
            <w:vMerge/>
          </w:tcPr>
          <w:p w:rsidR="00C14D7A" w:rsidRPr="00DB4712" w:rsidRDefault="00C14D7A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4D7A" w:rsidRPr="00DB4712" w:rsidRDefault="00C14D7A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4D7A" w:rsidRPr="00DB4712" w:rsidRDefault="00C14D7A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в паузе</w:t>
            </w:r>
          </w:p>
        </w:tc>
        <w:tc>
          <w:tcPr>
            <w:tcW w:w="1984" w:type="dxa"/>
          </w:tcPr>
          <w:p w:rsidR="00C14D7A" w:rsidRPr="00DB4712" w:rsidRDefault="00C14D7A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На максимальном вдохе</w:t>
            </w:r>
          </w:p>
        </w:tc>
        <w:tc>
          <w:tcPr>
            <w:tcW w:w="1962" w:type="dxa"/>
          </w:tcPr>
          <w:p w:rsidR="00C14D7A" w:rsidRPr="00DB4712" w:rsidRDefault="00C14D7A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На максимальном выдохе</w:t>
            </w:r>
          </w:p>
        </w:tc>
        <w:tc>
          <w:tcPr>
            <w:tcW w:w="1553" w:type="dxa"/>
            <w:vMerge/>
          </w:tcPr>
          <w:p w:rsidR="00C14D7A" w:rsidRPr="00DB4712" w:rsidRDefault="00C14D7A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D7A" w:rsidRPr="00DB4712" w:rsidTr="00D32B8D">
        <w:tc>
          <w:tcPr>
            <w:tcW w:w="1701" w:type="dxa"/>
          </w:tcPr>
          <w:p w:rsidR="00C14D7A" w:rsidRPr="00DB4712" w:rsidRDefault="000819B9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B9">
              <w:rPr>
                <w:rFonts w:ascii="Times New Roman" w:hAnsi="Times New Roman" w:cs="Times New Roman"/>
                <w:b/>
                <w:sz w:val="28"/>
                <w:szCs w:val="28"/>
              </w:rPr>
              <w:t>Бобылева Нина Андреевна</w:t>
            </w:r>
          </w:p>
        </w:tc>
        <w:tc>
          <w:tcPr>
            <w:tcW w:w="1701" w:type="dxa"/>
          </w:tcPr>
          <w:p w:rsidR="00C14D7A" w:rsidRPr="00DB4712" w:rsidRDefault="000819B9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560" w:type="dxa"/>
          </w:tcPr>
          <w:p w:rsidR="00C14D7A" w:rsidRPr="00DB4712" w:rsidRDefault="000819B9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984" w:type="dxa"/>
          </w:tcPr>
          <w:p w:rsidR="00C14D7A" w:rsidRPr="00DB4712" w:rsidRDefault="000819B9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962" w:type="dxa"/>
          </w:tcPr>
          <w:p w:rsidR="00C14D7A" w:rsidRPr="00DB4712" w:rsidRDefault="000819B9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553" w:type="dxa"/>
          </w:tcPr>
          <w:p w:rsidR="00C14D7A" w:rsidRPr="00DB4712" w:rsidRDefault="000819B9" w:rsidP="00C14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C14D7A" w:rsidRPr="00DB4712" w:rsidRDefault="00AE6054" w:rsidP="00AE60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4D7A" w:rsidRPr="00DB4712">
        <w:rPr>
          <w:rFonts w:ascii="Times New Roman" w:hAnsi="Times New Roman" w:cs="Times New Roman"/>
          <w:sz w:val="28"/>
          <w:szCs w:val="28"/>
        </w:rPr>
        <w:t>2.</w:t>
      </w:r>
      <w:r w:rsidRPr="00DB4712">
        <w:rPr>
          <w:rFonts w:ascii="Times New Roman" w:hAnsi="Times New Roman" w:cs="Times New Roman"/>
          <w:sz w:val="28"/>
          <w:szCs w:val="28"/>
        </w:rPr>
        <w:t>Рассчитайте величину экскурсии грудной клетки. Оцените полученные результаты. Величина экскурсии у молодых здоровых людей колеблется обычно от 6 до 9 см.</w:t>
      </w:r>
    </w:p>
    <w:p w:rsidR="00AE6054" w:rsidRPr="00DB4712" w:rsidRDefault="00AE6054" w:rsidP="00AE60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 xml:space="preserve">            3.Сравните полученные вами данные со среднестатистическими данными таблиц и сделайте вывод о </w:t>
      </w:r>
      <w:r w:rsidR="00BC373D" w:rsidRPr="00DB4712">
        <w:rPr>
          <w:rFonts w:ascii="Times New Roman" w:hAnsi="Times New Roman" w:cs="Times New Roman"/>
          <w:sz w:val="28"/>
          <w:szCs w:val="28"/>
        </w:rPr>
        <w:t>гармоничности</w:t>
      </w:r>
      <w:r w:rsidRPr="00DB4712">
        <w:rPr>
          <w:rFonts w:ascii="Times New Roman" w:hAnsi="Times New Roman" w:cs="Times New Roman"/>
          <w:sz w:val="28"/>
          <w:szCs w:val="28"/>
        </w:rPr>
        <w:t xml:space="preserve"> вашего физического развития.</w:t>
      </w:r>
    </w:p>
    <w:p w:rsidR="00AE6054" w:rsidRPr="00DB4712" w:rsidRDefault="00AE6054" w:rsidP="00AE60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ab/>
        <w:t>Используя данные таблиц, найдите соответствующий «коридор» для каждого из ваших показателей (на пересечении пола и величины показателя). «Коридор» процентных величин характеризует встречаемость показателя данного признака в различных половых и возрастных группах. Чем больше значение «коридора», тем ближе ваши показатели к среднестатистическим данным.</w:t>
      </w:r>
      <w:r w:rsidR="00BC373D" w:rsidRPr="00DB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54" w:rsidRPr="00DB4712" w:rsidRDefault="00D32B8D" w:rsidP="00AE605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12">
        <w:rPr>
          <w:rFonts w:ascii="Times New Roman" w:hAnsi="Times New Roman" w:cs="Times New Roman"/>
          <w:b/>
          <w:sz w:val="28"/>
          <w:szCs w:val="28"/>
        </w:rPr>
        <w:t>Процентные величины длины тела, см.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46"/>
        <w:gridCol w:w="9639"/>
      </w:tblGrid>
      <w:tr w:rsidR="00D32B8D" w:rsidRPr="00DB4712" w:rsidTr="00D32B8D">
        <w:tc>
          <w:tcPr>
            <w:tcW w:w="846" w:type="dxa"/>
            <w:vMerge w:val="restart"/>
          </w:tcPr>
          <w:p w:rsidR="00D32B8D" w:rsidRPr="00DB4712" w:rsidRDefault="00D32B8D" w:rsidP="00AE60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9639" w:type="dxa"/>
          </w:tcPr>
          <w:p w:rsidR="00D32B8D" w:rsidRPr="00DB4712" w:rsidRDefault="00D32B8D" w:rsidP="00AE60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«Коридор» и соответствующие ему показатели</w:t>
            </w:r>
          </w:p>
        </w:tc>
      </w:tr>
      <w:tr w:rsidR="00D32B8D" w:rsidRPr="00DB4712" w:rsidTr="00D32B8D">
        <w:tc>
          <w:tcPr>
            <w:tcW w:w="846" w:type="dxa"/>
            <w:vMerge/>
          </w:tcPr>
          <w:p w:rsidR="00D32B8D" w:rsidRPr="00DB4712" w:rsidRDefault="00D32B8D" w:rsidP="00AE60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32B8D" w:rsidRPr="00DB4712" w:rsidRDefault="00D32B8D" w:rsidP="00D32B8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1               2                   3                    4                    5                </w:t>
            </w:r>
            <w:r w:rsidR="004B678D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7</w:t>
            </w:r>
          </w:p>
        </w:tc>
      </w:tr>
      <w:tr w:rsidR="00D32B8D" w:rsidRPr="00DB4712" w:rsidTr="00D32B8D">
        <w:tc>
          <w:tcPr>
            <w:tcW w:w="846" w:type="dxa"/>
          </w:tcPr>
          <w:p w:rsidR="00D32B8D" w:rsidRPr="00DB4712" w:rsidRDefault="00D32B8D" w:rsidP="00AE60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32B8D" w:rsidRPr="00DB4712" w:rsidRDefault="00D32B8D" w:rsidP="00AE60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639" w:type="dxa"/>
          </w:tcPr>
          <w:p w:rsidR="00D32B8D" w:rsidRPr="00DB4712" w:rsidRDefault="00D32B8D" w:rsidP="00D32B8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159,3         163,0            168,1           181,2             </w:t>
            </w:r>
            <w:r w:rsidR="004B6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185,1            </w:t>
            </w:r>
            <w:r w:rsidR="004B678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187,9</w:t>
            </w:r>
          </w:p>
          <w:p w:rsidR="00CF21A0" w:rsidRPr="00DB4712" w:rsidRDefault="00CF21A0" w:rsidP="00D32B8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154,1       </w:t>
            </w:r>
            <w:r w:rsidR="004B6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157,3           </w:t>
            </w:r>
            <w:r w:rsidR="004B6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161,2           </w:t>
            </w:r>
            <w:r w:rsidR="004B6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170,0             </w:t>
            </w:r>
            <w:r w:rsidR="004B67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  <w:r w:rsidR="0066577D"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B678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577D" w:rsidRPr="00DB4712"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</w:tr>
    </w:tbl>
    <w:p w:rsidR="00D32B8D" w:rsidRPr="00DB4712" w:rsidRDefault="00012D43" w:rsidP="00AE605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12">
        <w:rPr>
          <w:rFonts w:ascii="Times New Roman" w:hAnsi="Times New Roman" w:cs="Times New Roman"/>
          <w:b/>
          <w:sz w:val="28"/>
          <w:szCs w:val="28"/>
        </w:rPr>
        <w:t xml:space="preserve">Процентные величины </w:t>
      </w:r>
      <w:r w:rsidR="0087248D" w:rsidRPr="00DB4712">
        <w:rPr>
          <w:rFonts w:ascii="Times New Roman" w:hAnsi="Times New Roman" w:cs="Times New Roman"/>
          <w:b/>
          <w:sz w:val="28"/>
          <w:szCs w:val="28"/>
        </w:rPr>
        <w:t>массы</w:t>
      </w:r>
      <w:r w:rsidRPr="00DB4712">
        <w:rPr>
          <w:rFonts w:ascii="Times New Roman" w:hAnsi="Times New Roman" w:cs="Times New Roman"/>
          <w:b/>
          <w:sz w:val="28"/>
          <w:szCs w:val="28"/>
        </w:rPr>
        <w:t xml:space="preserve"> тела, </w:t>
      </w:r>
      <w:r w:rsidR="0087248D" w:rsidRPr="00DB4712">
        <w:rPr>
          <w:rFonts w:ascii="Times New Roman" w:hAnsi="Times New Roman" w:cs="Times New Roman"/>
          <w:b/>
          <w:sz w:val="28"/>
          <w:szCs w:val="28"/>
        </w:rPr>
        <w:t>кг</w:t>
      </w:r>
      <w:r w:rsidRPr="00DB471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46"/>
        <w:gridCol w:w="9639"/>
      </w:tblGrid>
      <w:tr w:rsidR="00012D43" w:rsidRPr="00DB4712" w:rsidTr="005A2918">
        <w:tc>
          <w:tcPr>
            <w:tcW w:w="846" w:type="dxa"/>
            <w:vMerge w:val="restart"/>
          </w:tcPr>
          <w:p w:rsidR="00012D43" w:rsidRPr="00DB4712" w:rsidRDefault="00012D43" w:rsidP="005A29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9639" w:type="dxa"/>
          </w:tcPr>
          <w:p w:rsidR="00012D43" w:rsidRPr="00DB4712" w:rsidRDefault="00012D43" w:rsidP="005A29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«Коридор» и соответствующие ему показатели</w:t>
            </w:r>
          </w:p>
        </w:tc>
      </w:tr>
      <w:tr w:rsidR="00012D43" w:rsidRPr="00DB4712" w:rsidTr="005A2918">
        <w:tc>
          <w:tcPr>
            <w:tcW w:w="846" w:type="dxa"/>
            <w:vMerge/>
          </w:tcPr>
          <w:p w:rsidR="00012D43" w:rsidRPr="00DB4712" w:rsidRDefault="00012D43" w:rsidP="005A29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12D43" w:rsidRPr="00DB4712" w:rsidRDefault="00012D43" w:rsidP="005A291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1               2                   3                    4                    5                  6                           7</w:t>
            </w:r>
          </w:p>
        </w:tc>
      </w:tr>
      <w:tr w:rsidR="00012D43" w:rsidRPr="00DB4712" w:rsidTr="005A2918">
        <w:tc>
          <w:tcPr>
            <w:tcW w:w="846" w:type="dxa"/>
          </w:tcPr>
          <w:p w:rsidR="00012D43" w:rsidRPr="00DB4712" w:rsidRDefault="00012D43" w:rsidP="005A29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12D43" w:rsidRPr="00DB4712" w:rsidRDefault="00012D43" w:rsidP="005A29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639" w:type="dxa"/>
          </w:tcPr>
          <w:p w:rsidR="00012D43" w:rsidRPr="00DB4712" w:rsidRDefault="00012D43" w:rsidP="005A291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7248D" w:rsidRPr="00DB4712">
              <w:rPr>
                <w:rFonts w:ascii="Times New Roman" w:hAnsi="Times New Roman" w:cs="Times New Roman"/>
                <w:sz w:val="28"/>
                <w:szCs w:val="28"/>
              </w:rPr>
              <w:t>46.4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F746E"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7248D" w:rsidRPr="00DB4712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7248D"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248D" w:rsidRPr="00DB471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F746E"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70,6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F746E" w:rsidRPr="00DB4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746E" w:rsidRPr="00DB47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F746E"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86,2</w:t>
            </w:r>
          </w:p>
          <w:p w:rsidR="00012D43" w:rsidRPr="00DB4712" w:rsidRDefault="00012D43" w:rsidP="00FF746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7248D" w:rsidRPr="00DB4712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F746E"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7248D" w:rsidRPr="00DB4712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7248D" w:rsidRPr="00DB4712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F746E"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62,0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F746E"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68,0               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46E" w:rsidRPr="00DB47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746E" w:rsidRPr="00DB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F746E" w:rsidRPr="00DB4712" w:rsidRDefault="00FF746E" w:rsidP="00FF746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12">
        <w:rPr>
          <w:rFonts w:ascii="Times New Roman" w:hAnsi="Times New Roman" w:cs="Times New Roman"/>
          <w:b/>
          <w:sz w:val="28"/>
          <w:szCs w:val="28"/>
        </w:rPr>
        <w:t>Процентные величины окружности груди в паузе, см.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46"/>
        <w:gridCol w:w="9639"/>
      </w:tblGrid>
      <w:tr w:rsidR="00FF746E" w:rsidRPr="00DB4712" w:rsidTr="005A2918">
        <w:tc>
          <w:tcPr>
            <w:tcW w:w="846" w:type="dxa"/>
            <w:vMerge w:val="restart"/>
          </w:tcPr>
          <w:p w:rsidR="00FF746E" w:rsidRPr="00DB4712" w:rsidRDefault="00FF746E" w:rsidP="005A29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9639" w:type="dxa"/>
          </w:tcPr>
          <w:p w:rsidR="00FF746E" w:rsidRPr="00DB4712" w:rsidRDefault="00FF746E" w:rsidP="005A29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«Коридор» и соответствующие ему показатели</w:t>
            </w:r>
          </w:p>
        </w:tc>
      </w:tr>
      <w:tr w:rsidR="00FF746E" w:rsidRPr="00DB4712" w:rsidTr="005A2918">
        <w:tc>
          <w:tcPr>
            <w:tcW w:w="846" w:type="dxa"/>
            <w:vMerge/>
          </w:tcPr>
          <w:p w:rsidR="00FF746E" w:rsidRPr="00DB4712" w:rsidRDefault="00FF746E" w:rsidP="005A29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FF746E" w:rsidRPr="00DB4712" w:rsidRDefault="00FF746E" w:rsidP="005A291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1               2                   3                    4                    5                 6                           7</w:t>
            </w:r>
          </w:p>
        </w:tc>
      </w:tr>
      <w:tr w:rsidR="00FF746E" w:rsidRPr="00DB4712" w:rsidTr="005A2918">
        <w:tc>
          <w:tcPr>
            <w:tcW w:w="846" w:type="dxa"/>
          </w:tcPr>
          <w:p w:rsidR="00FF746E" w:rsidRPr="00DB4712" w:rsidRDefault="00FF746E" w:rsidP="005A29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FF746E" w:rsidRPr="00DB4712" w:rsidRDefault="00FF746E" w:rsidP="005A29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639" w:type="dxa"/>
          </w:tcPr>
          <w:p w:rsidR="00FF746E" w:rsidRPr="00DB4712" w:rsidRDefault="00FF746E" w:rsidP="005A291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77,0             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82,9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98,4</w:t>
            </w:r>
          </w:p>
          <w:p w:rsidR="00FF746E" w:rsidRPr="00DB4712" w:rsidRDefault="00FF746E" w:rsidP="00BC373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,0              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9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73D" w:rsidRPr="00DB4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50CCB" w:rsidRPr="00DB4712" w:rsidRDefault="00BC373D" w:rsidP="00750CC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B9" w:rsidRPr="000819B9" w:rsidRDefault="000819B9" w:rsidP="00750CC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9B9">
        <w:rPr>
          <w:rFonts w:ascii="Times New Roman" w:hAnsi="Times New Roman" w:cs="Times New Roman"/>
          <w:sz w:val="28"/>
          <w:szCs w:val="28"/>
        </w:rPr>
        <w:t>Бобылева Нина Андреевна</w:t>
      </w:r>
      <w:r>
        <w:rPr>
          <w:rFonts w:ascii="Times New Roman" w:hAnsi="Times New Roman" w:cs="Times New Roman"/>
          <w:sz w:val="28"/>
          <w:szCs w:val="28"/>
        </w:rPr>
        <w:t xml:space="preserve">, рост 165 см, масса тела 60 кг, окружность груди в паузе составляет 75 см. </w:t>
      </w:r>
      <w:r w:rsidR="003B75D3">
        <w:rPr>
          <w:rFonts w:ascii="Times New Roman" w:hAnsi="Times New Roman" w:cs="Times New Roman"/>
          <w:sz w:val="28"/>
          <w:szCs w:val="28"/>
        </w:rPr>
        <w:t>Рост находится в интервале от 161,2 до 170,0 показатель коридора 4. Масса тела находится в интервале от 52,4 до 62,0 показатель коридора 4. Окружность груди в паузе находится в интервале от 75,4 до 78,0 показатель коридора 2. Физическое развитие гармоничное.</w:t>
      </w:r>
    </w:p>
    <w:p w:rsidR="00012D43" w:rsidRPr="00DB4712" w:rsidRDefault="0022526D" w:rsidP="007100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9807263"/>
      <w:r w:rsidRPr="00DB4712">
        <w:rPr>
          <w:rFonts w:ascii="Times New Roman" w:hAnsi="Times New Roman" w:cs="Times New Roman"/>
          <w:b/>
          <w:bCs/>
          <w:sz w:val="28"/>
          <w:szCs w:val="28"/>
        </w:rPr>
        <w:t>Работа 2.</w:t>
      </w:r>
    </w:p>
    <w:p w:rsidR="0022526D" w:rsidRPr="00DB4712" w:rsidRDefault="0022526D" w:rsidP="00BC373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9807298"/>
      <w:bookmarkEnd w:id="1"/>
      <w:r w:rsidRPr="00DB471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B4712">
        <w:rPr>
          <w:rFonts w:ascii="Times New Roman" w:hAnsi="Times New Roman" w:cs="Times New Roman"/>
          <w:sz w:val="28"/>
          <w:szCs w:val="28"/>
        </w:rPr>
        <w:t>оценка показателей физического развития с помощью расчетных формул.</w:t>
      </w:r>
    </w:p>
    <w:p w:rsidR="0022526D" w:rsidRPr="00DB4712" w:rsidRDefault="0022526D" w:rsidP="00BC373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B4712">
        <w:rPr>
          <w:rFonts w:ascii="Times New Roman" w:hAnsi="Times New Roman" w:cs="Times New Roman"/>
          <w:sz w:val="28"/>
          <w:szCs w:val="28"/>
        </w:rPr>
        <w:t>: научиться с помощью формул определять физическое развитие.</w:t>
      </w:r>
    </w:p>
    <w:p w:rsidR="0022526D" w:rsidRPr="00DB4712" w:rsidRDefault="0022526D" w:rsidP="00BC373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DB4712">
        <w:rPr>
          <w:rFonts w:ascii="Times New Roman" w:hAnsi="Times New Roman" w:cs="Times New Roman"/>
          <w:sz w:val="28"/>
          <w:szCs w:val="28"/>
        </w:rPr>
        <w:t xml:space="preserve">: </w:t>
      </w:r>
      <w:r w:rsidR="005137C0" w:rsidRPr="005137C0">
        <w:rPr>
          <w:rFonts w:ascii="Times New Roman" w:hAnsi="Times New Roman" w:cs="Times New Roman"/>
          <w:sz w:val="28"/>
          <w:szCs w:val="28"/>
        </w:rPr>
        <w:t>Бобылева Нина Андреевна</w:t>
      </w:r>
    </w:p>
    <w:bookmarkEnd w:id="2"/>
    <w:p w:rsidR="0022526D" w:rsidRPr="00DB4712" w:rsidRDefault="0022526D" w:rsidP="0022526D">
      <w:pPr>
        <w:pStyle w:val="a3"/>
        <w:numPr>
          <w:ilvl w:val="1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Определите индекс тучности.</w:t>
      </w:r>
    </w:p>
    <w:p w:rsidR="0022526D" w:rsidRPr="00DB4712" w:rsidRDefault="0022526D" w:rsidP="0022526D">
      <w:pPr>
        <w:pStyle w:val="a3"/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>Формула расчета индекса тучности (ИТ)</w:t>
      </w:r>
    </w:p>
    <w:p w:rsidR="0022526D" w:rsidRDefault="00251D5A" w:rsidP="0055067F">
      <w:pPr>
        <w:pStyle w:val="a3"/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712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38425" cy="138356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16" cy="14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C0" w:rsidRPr="00DB4712" w:rsidRDefault="000B3489" w:rsidP="0055067F">
      <w:pPr>
        <w:pStyle w:val="a3"/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0,002</w:t>
      </w:r>
      <w:r w:rsidR="005137C0">
        <w:rPr>
          <w:rFonts w:ascii="Times New Roman" w:hAnsi="Times New Roman" w:cs="Times New Roman"/>
          <w:b/>
          <w:bCs/>
          <w:sz w:val="28"/>
          <w:szCs w:val="28"/>
        </w:rPr>
        <w:t>= 60/165</w:t>
      </w:r>
      <w:r>
        <w:rPr>
          <w:rFonts w:ascii="Times New Roman" w:hAnsi="Times New Roman" w:cs="Times New Roman"/>
          <w:b/>
          <w:bCs/>
          <w:sz w:val="28"/>
          <w:szCs w:val="28"/>
        </w:rPr>
        <w:t>, таким образом индекс тучности соответствует нормальному телосложению.</w:t>
      </w:r>
    </w:p>
    <w:p w:rsidR="004E003B" w:rsidRDefault="004E003B" w:rsidP="00624431">
      <w:pPr>
        <w:pStyle w:val="a3"/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4431" w:rsidRPr="00DB4712" w:rsidRDefault="00624431" w:rsidP="00624431">
      <w:pPr>
        <w:pStyle w:val="a3"/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 xml:space="preserve">Формула </w:t>
      </w:r>
      <w:proofErr w:type="spellStart"/>
      <w:r w:rsidRPr="00DB4712">
        <w:rPr>
          <w:rFonts w:ascii="Times New Roman" w:hAnsi="Times New Roman" w:cs="Times New Roman"/>
          <w:b/>
          <w:bCs/>
          <w:sz w:val="28"/>
          <w:szCs w:val="28"/>
        </w:rPr>
        <w:t>Пиньи</w:t>
      </w:r>
      <w:proofErr w:type="spellEnd"/>
      <w:r w:rsidRPr="00DB4712">
        <w:rPr>
          <w:rFonts w:ascii="Times New Roman" w:hAnsi="Times New Roman" w:cs="Times New Roman"/>
          <w:b/>
          <w:bCs/>
          <w:sz w:val="28"/>
          <w:szCs w:val="28"/>
        </w:rPr>
        <w:t xml:space="preserve"> (показатель крепости телосложения)</w:t>
      </w:r>
    </w:p>
    <w:p w:rsidR="00624431" w:rsidRDefault="00624431" w:rsidP="00624431">
      <w:pPr>
        <w:pStyle w:val="a3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 xml:space="preserve">Крепость телосложения (Показатель </w:t>
      </w:r>
      <w:proofErr w:type="spellStart"/>
      <w:r w:rsidRPr="00DB4712">
        <w:rPr>
          <w:rFonts w:ascii="Times New Roman" w:hAnsi="Times New Roman" w:cs="Times New Roman"/>
          <w:sz w:val="28"/>
          <w:szCs w:val="28"/>
        </w:rPr>
        <w:t>Пиньи</w:t>
      </w:r>
      <w:proofErr w:type="spellEnd"/>
      <w:r w:rsidRPr="00DB4712">
        <w:rPr>
          <w:rFonts w:ascii="Times New Roman" w:hAnsi="Times New Roman" w:cs="Times New Roman"/>
          <w:sz w:val="28"/>
          <w:szCs w:val="28"/>
        </w:rPr>
        <w:t>) = Рост, см – (Масса тела, кг + ОГ в фазе выдоха, см)</w:t>
      </w:r>
    </w:p>
    <w:p w:rsidR="000B3489" w:rsidRDefault="000B3489" w:rsidP="00624431">
      <w:pPr>
        <w:pStyle w:val="a3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165-(60+</w:t>
      </w:r>
      <w:proofErr w:type="gramStart"/>
      <w:r>
        <w:rPr>
          <w:rFonts w:ascii="Times New Roman" w:hAnsi="Times New Roman" w:cs="Times New Roman"/>
          <w:sz w:val="28"/>
          <w:szCs w:val="28"/>
        </w:rPr>
        <w:t>85)=</w:t>
      </w:r>
      <w:proofErr w:type="gramEnd"/>
      <w:r w:rsidR="004E003B">
        <w:rPr>
          <w:rFonts w:ascii="Times New Roman" w:hAnsi="Times New Roman" w:cs="Times New Roman"/>
          <w:sz w:val="28"/>
          <w:szCs w:val="28"/>
        </w:rPr>
        <w:t>20 хорошее телосложение</w:t>
      </w:r>
    </w:p>
    <w:p w:rsidR="004E003B" w:rsidRPr="00DB4712" w:rsidRDefault="004E003B" w:rsidP="00624431">
      <w:pPr>
        <w:pStyle w:val="a3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Pr="00DB4712" w:rsidRDefault="00DC3D3E" w:rsidP="00FD07BA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3.1</w:t>
      </w:r>
      <w:r w:rsidR="00FD07BA" w:rsidRPr="00DB4712">
        <w:rPr>
          <w:sz w:val="28"/>
          <w:szCs w:val="28"/>
        </w:rPr>
        <w:t xml:space="preserve"> </w:t>
      </w:r>
      <w:proofErr w:type="spellStart"/>
      <w:r w:rsidR="00251D5A" w:rsidRPr="00DB4712">
        <w:rPr>
          <w:rFonts w:ascii="Times New Roman" w:hAnsi="Times New Roman" w:cs="Times New Roman"/>
          <w:sz w:val="28"/>
          <w:szCs w:val="28"/>
        </w:rPr>
        <w:t>Всеростовой</w:t>
      </w:r>
      <w:proofErr w:type="spellEnd"/>
      <w:r w:rsidR="00251D5A" w:rsidRPr="00DB4712">
        <w:rPr>
          <w:rFonts w:ascii="Times New Roman" w:hAnsi="Times New Roman" w:cs="Times New Roman"/>
          <w:sz w:val="28"/>
          <w:szCs w:val="28"/>
        </w:rPr>
        <w:t xml:space="preserve"> индекс – это соответствие массы тела росту человека. По нему судят, сколько граммов веса приходится на 1 см длины. Рассчитать</w:t>
      </w:r>
      <w:r w:rsidR="00BC0E8D" w:rsidRPr="00D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E8D" w:rsidRPr="00DB4712">
        <w:rPr>
          <w:rFonts w:ascii="Times New Roman" w:hAnsi="Times New Roman" w:cs="Times New Roman"/>
          <w:sz w:val="28"/>
          <w:szCs w:val="28"/>
        </w:rPr>
        <w:t>всеростовой</w:t>
      </w:r>
      <w:proofErr w:type="spellEnd"/>
      <w:r w:rsidR="00BC0E8D" w:rsidRPr="00DB4712">
        <w:rPr>
          <w:rFonts w:ascii="Times New Roman" w:hAnsi="Times New Roman" w:cs="Times New Roman"/>
          <w:sz w:val="28"/>
          <w:szCs w:val="28"/>
        </w:rPr>
        <w:t xml:space="preserve"> индекс (или индекс упитанности) можно по формуле:</w:t>
      </w:r>
    </w:p>
    <w:p w:rsidR="00BC0E8D" w:rsidRDefault="00BC0E8D" w:rsidP="00BC0E8D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>ВРИ = масса тела (гр.</w:t>
      </w:r>
      <w:proofErr w:type="gramStart"/>
      <w:r w:rsidRPr="00DB4712">
        <w:rPr>
          <w:rFonts w:ascii="Times New Roman" w:hAnsi="Times New Roman" w:cs="Times New Roman"/>
          <w:b/>
          <w:bCs/>
          <w:sz w:val="28"/>
          <w:szCs w:val="28"/>
        </w:rPr>
        <w:t>) :</w:t>
      </w:r>
      <w:proofErr w:type="gramEnd"/>
      <w:r w:rsidRPr="00DB4712">
        <w:rPr>
          <w:rFonts w:ascii="Times New Roman" w:hAnsi="Times New Roman" w:cs="Times New Roman"/>
          <w:b/>
          <w:bCs/>
          <w:sz w:val="28"/>
          <w:szCs w:val="28"/>
        </w:rPr>
        <w:t xml:space="preserve"> длина тела (см)</w:t>
      </w:r>
    </w:p>
    <w:p w:rsidR="004E003B" w:rsidRPr="00DB4712" w:rsidRDefault="004E003B" w:rsidP="00BC0E8D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363=60000/165 (средняя упитанность)</w:t>
      </w:r>
    </w:p>
    <w:p w:rsidR="00BC0E8D" w:rsidRPr="00DB4712" w:rsidRDefault="00BC0E8D" w:rsidP="00BC0E8D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Для детей и подростков ВРИ находится в пределах от 180 до 300гр\см.</w:t>
      </w:r>
    </w:p>
    <w:p w:rsidR="00BC0E8D" w:rsidRPr="00DB4712" w:rsidRDefault="00BC0E8D" w:rsidP="00BC0E8D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Показатели для взрослых представлены в таблице.</w:t>
      </w:r>
    </w:p>
    <w:p w:rsidR="00BC0E8D" w:rsidRPr="00DB4712" w:rsidRDefault="00BC0E8D" w:rsidP="00BC0E8D">
      <w:pPr>
        <w:pStyle w:val="a3"/>
        <w:tabs>
          <w:tab w:val="left" w:pos="851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Таблица</w:t>
      </w:r>
    </w:p>
    <w:p w:rsidR="00BC0E8D" w:rsidRPr="00DB4712" w:rsidRDefault="00BC0E8D" w:rsidP="00BC0E8D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Соотношение показателя упитанности и </w:t>
      </w:r>
      <w:proofErr w:type="spellStart"/>
      <w:r w:rsidRPr="00DB4712">
        <w:rPr>
          <w:rFonts w:ascii="Times New Roman" w:hAnsi="Times New Roman" w:cs="Times New Roman"/>
          <w:b/>
          <w:bCs/>
          <w:sz w:val="28"/>
          <w:szCs w:val="28"/>
        </w:rPr>
        <w:t>всеростового</w:t>
      </w:r>
      <w:proofErr w:type="spellEnd"/>
      <w:r w:rsidRPr="00DB4712">
        <w:rPr>
          <w:rFonts w:ascii="Times New Roman" w:hAnsi="Times New Roman" w:cs="Times New Roman"/>
          <w:b/>
          <w:bCs/>
          <w:sz w:val="28"/>
          <w:szCs w:val="28"/>
        </w:rPr>
        <w:t xml:space="preserve"> индекса для взрослых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0E8D" w:rsidRPr="00DB4712" w:rsidTr="00BC0E8D"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Количество граммов на 1 см</w:t>
            </w:r>
          </w:p>
        </w:tc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Показатель упитанности</w:t>
            </w:r>
          </w:p>
        </w:tc>
      </w:tr>
      <w:tr w:rsidR="00BC0E8D" w:rsidRPr="00DB4712" w:rsidTr="00BC0E8D"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Более 540</w:t>
            </w:r>
          </w:p>
        </w:tc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</w:tc>
      </w:tr>
      <w:tr w:rsidR="00BC0E8D" w:rsidRPr="00DB4712" w:rsidTr="00BC0E8D"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451 -540</w:t>
            </w:r>
          </w:p>
        </w:tc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Чрезмерный вес</w:t>
            </w:r>
          </w:p>
        </w:tc>
      </w:tr>
      <w:tr w:rsidR="00BC0E8D" w:rsidRPr="00DB4712" w:rsidTr="00BC0E8D"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416 –450</w:t>
            </w:r>
          </w:p>
        </w:tc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Излишний вес</w:t>
            </w:r>
          </w:p>
        </w:tc>
      </w:tr>
      <w:tr w:rsidR="00BC0E8D" w:rsidRPr="00DB4712" w:rsidTr="00BC0E8D"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401 –415</w:t>
            </w:r>
          </w:p>
        </w:tc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BC0E8D" w:rsidRPr="00DB4712" w:rsidTr="00BC0E8D"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Наилучший для мужчин</w:t>
            </w:r>
          </w:p>
        </w:tc>
      </w:tr>
      <w:tr w:rsidR="00BC0E8D" w:rsidRPr="00DB4712" w:rsidTr="00BC0E8D"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390</w:t>
            </w:r>
          </w:p>
        </w:tc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Наилучший для женщин</w:t>
            </w:r>
          </w:p>
        </w:tc>
      </w:tr>
      <w:tr w:rsidR="00BC0E8D" w:rsidRPr="00DB4712" w:rsidTr="00BC0E8D"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360 –389</w:t>
            </w:r>
          </w:p>
        </w:tc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C0E8D" w:rsidRPr="00DB4712" w:rsidTr="00BC0E8D"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320 –359</w:t>
            </w:r>
          </w:p>
        </w:tc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</w:tc>
      </w:tr>
      <w:tr w:rsidR="00BC0E8D" w:rsidRPr="00DB4712" w:rsidTr="00BC0E8D"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300 -319</w:t>
            </w:r>
          </w:p>
        </w:tc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Очень плохой</w:t>
            </w:r>
          </w:p>
        </w:tc>
      </w:tr>
      <w:tr w:rsidR="00BC0E8D" w:rsidRPr="00DB4712" w:rsidTr="00BC0E8D"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200 -299</w:t>
            </w:r>
          </w:p>
        </w:tc>
        <w:tc>
          <w:tcPr>
            <w:tcW w:w="5228" w:type="dxa"/>
          </w:tcPr>
          <w:p w:rsidR="00BC0E8D" w:rsidRPr="00DB4712" w:rsidRDefault="00BC0E8D" w:rsidP="00FD07B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12">
              <w:rPr>
                <w:rFonts w:ascii="Times New Roman" w:hAnsi="Times New Roman" w:cs="Times New Roman"/>
                <w:sz w:val="28"/>
                <w:szCs w:val="28"/>
              </w:rPr>
              <w:t>Истощение</w:t>
            </w:r>
          </w:p>
        </w:tc>
      </w:tr>
    </w:tbl>
    <w:p w:rsidR="00DB4712" w:rsidRPr="00DB4712" w:rsidRDefault="00DB4712" w:rsidP="00FD07BA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7BA" w:rsidRPr="00DB4712" w:rsidRDefault="00DB4712" w:rsidP="00FD07BA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 xml:space="preserve">3.2 Рассчитайте свой </w:t>
      </w:r>
      <w:proofErr w:type="spellStart"/>
      <w:r w:rsidRPr="00DB4712">
        <w:rPr>
          <w:rFonts w:ascii="Times New Roman" w:hAnsi="Times New Roman" w:cs="Times New Roman"/>
          <w:sz w:val="28"/>
          <w:szCs w:val="28"/>
        </w:rPr>
        <w:t>всеростовой</w:t>
      </w:r>
      <w:proofErr w:type="spellEnd"/>
      <w:r w:rsidRPr="00DB4712">
        <w:rPr>
          <w:rFonts w:ascii="Times New Roman" w:hAnsi="Times New Roman" w:cs="Times New Roman"/>
          <w:sz w:val="28"/>
          <w:szCs w:val="28"/>
        </w:rPr>
        <w:t xml:space="preserve"> индекс и определите показатель упитанности.</w:t>
      </w:r>
    </w:p>
    <w:p w:rsidR="00FD07BA" w:rsidRPr="00DB4712" w:rsidRDefault="00FD07BA" w:rsidP="00FD07BA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>Работа 3.</w:t>
      </w:r>
    </w:p>
    <w:p w:rsidR="00FD07BA" w:rsidRPr="00DB4712" w:rsidRDefault="00FD07BA" w:rsidP="00296986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DB4712">
        <w:rPr>
          <w:rFonts w:ascii="Times New Roman" w:hAnsi="Times New Roman" w:cs="Times New Roman"/>
          <w:sz w:val="28"/>
          <w:szCs w:val="28"/>
        </w:rPr>
        <w:t xml:space="preserve">: </w:t>
      </w:r>
      <w:r w:rsidR="00296986" w:rsidRPr="00DB4712">
        <w:rPr>
          <w:rFonts w:ascii="Times New Roman" w:hAnsi="Times New Roman" w:cs="Times New Roman"/>
          <w:sz w:val="28"/>
          <w:szCs w:val="28"/>
        </w:rPr>
        <w:t>Пропорции телосложения</w:t>
      </w:r>
      <w:r w:rsidRPr="00DB4712">
        <w:rPr>
          <w:rFonts w:ascii="Times New Roman" w:hAnsi="Times New Roman" w:cs="Times New Roman"/>
          <w:sz w:val="28"/>
          <w:szCs w:val="28"/>
        </w:rPr>
        <w:t>.</w:t>
      </w:r>
    </w:p>
    <w:p w:rsidR="00296986" w:rsidRPr="00DB4712" w:rsidRDefault="00FD07BA" w:rsidP="00296986">
      <w:pPr>
        <w:pStyle w:val="a3"/>
        <w:tabs>
          <w:tab w:val="left" w:pos="851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B4712">
        <w:rPr>
          <w:rFonts w:ascii="Times New Roman" w:hAnsi="Times New Roman" w:cs="Times New Roman"/>
          <w:sz w:val="28"/>
          <w:szCs w:val="28"/>
        </w:rPr>
        <w:t xml:space="preserve">: научиться </w:t>
      </w:r>
      <w:r w:rsidR="00296986" w:rsidRPr="00DB4712">
        <w:rPr>
          <w:rFonts w:ascii="Times New Roman" w:hAnsi="Times New Roman" w:cs="Times New Roman"/>
          <w:sz w:val="28"/>
          <w:szCs w:val="28"/>
        </w:rPr>
        <w:t>измерять и рассчитывать пропорции тела.</w:t>
      </w:r>
    </w:p>
    <w:p w:rsidR="00FD07BA" w:rsidRPr="00DB4712" w:rsidRDefault="00FD07BA" w:rsidP="00FD07BA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DB4712">
        <w:rPr>
          <w:rFonts w:ascii="Times New Roman" w:hAnsi="Times New Roman" w:cs="Times New Roman"/>
          <w:sz w:val="28"/>
          <w:szCs w:val="28"/>
        </w:rPr>
        <w:t xml:space="preserve">: </w:t>
      </w:r>
      <w:r w:rsidR="00A15791" w:rsidRPr="005137C0">
        <w:rPr>
          <w:rFonts w:ascii="Times New Roman" w:hAnsi="Times New Roman" w:cs="Times New Roman"/>
          <w:sz w:val="28"/>
          <w:szCs w:val="28"/>
        </w:rPr>
        <w:t>Бобылева Нина Андреевна</w:t>
      </w:r>
    </w:p>
    <w:p w:rsidR="00296986" w:rsidRDefault="00296986" w:rsidP="00924621">
      <w:pPr>
        <w:pStyle w:val="a3"/>
        <w:numPr>
          <w:ilvl w:val="1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Измерить рост стоя и сидя в см. Рост сидя – это рост головы, шеи и туловища. Рост ног не включается.</w:t>
      </w:r>
    </w:p>
    <w:p w:rsidR="00A15791" w:rsidRPr="00DB4712" w:rsidRDefault="00A15791" w:rsidP="00A15791">
      <w:pPr>
        <w:pStyle w:val="a3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стоя = 165 см, рост сидя=</w:t>
      </w:r>
      <w:r w:rsidR="00040A6C">
        <w:rPr>
          <w:rFonts w:ascii="Times New Roman" w:hAnsi="Times New Roman" w:cs="Times New Roman"/>
          <w:sz w:val="28"/>
          <w:szCs w:val="28"/>
        </w:rPr>
        <w:t>100 см.</w:t>
      </w:r>
      <w:bookmarkStart w:id="3" w:name="_GoBack"/>
      <w:bookmarkEnd w:id="3"/>
    </w:p>
    <w:p w:rsidR="00FD07BA" w:rsidRPr="00DB4712" w:rsidRDefault="00FD07BA" w:rsidP="00FD07BA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Pr="00DB4712" w:rsidRDefault="00296986" w:rsidP="00924621">
      <w:pPr>
        <w:pStyle w:val="a3"/>
        <w:numPr>
          <w:ilvl w:val="1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Д</w:t>
      </w:r>
      <w:r w:rsidR="00FD07BA" w:rsidRPr="00DB4712">
        <w:rPr>
          <w:rFonts w:ascii="Times New Roman" w:hAnsi="Times New Roman" w:cs="Times New Roman"/>
          <w:sz w:val="28"/>
          <w:szCs w:val="28"/>
        </w:rPr>
        <w:t>ля оценки пропорциональности телосложения определите процентное отношение длины ног к длине туловища (А) по формуле:</w:t>
      </w:r>
    </w:p>
    <w:p w:rsidR="00924621" w:rsidRPr="00DB4712" w:rsidRDefault="00924621" w:rsidP="00924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21" w:rsidRPr="00DB4712" w:rsidRDefault="00924621" w:rsidP="00924621">
      <w:pPr>
        <w:pStyle w:val="a3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4621" w:rsidRPr="00DB4712" w:rsidRDefault="00924621" w:rsidP="00924621">
      <w:pPr>
        <w:pStyle w:val="a3"/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eastAsiaTheme="minorEastAsia" w:hAnsi="Times New Roman" w:cs="Times New Roman"/>
          <w:sz w:val="28"/>
          <w:szCs w:val="28"/>
        </w:rPr>
        <w:t xml:space="preserve">А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Рост стоя –Рост сидя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Рост сидя</m:t>
            </m:r>
          </m:den>
        </m:f>
      </m:oMath>
      <w:r w:rsidRPr="00DB4712">
        <w:rPr>
          <w:rFonts w:ascii="Times New Roman" w:eastAsiaTheme="minorEastAsia" w:hAnsi="Times New Roman" w:cs="Times New Roman"/>
          <w:sz w:val="28"/>
          <w:szCs w:val="28"/>
        </w:rPr>
        <w:t xml:space="preserve"> х 100%,</w:t>
      </w:r>
    </w:p>
    <w:p w:rsidR="00A15791" w:rsidRPr="00DB4712" w:rsidRDefault="00A15791" w:rsidP="00FD07BA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Pr="00DB4712" w:rsidRDefault="00FD07BA" w:rsidP="00FD07BA">
      <w:pPr>
        <w:pStyle w:val="a3"/>
        <w:tabs>
          <w:tab w:val="left" w:pos="851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где А – показатель пропорциональности телосложения.</w:t>
      </w:r>
    </w:p>
    <w:p w:rsidR="00FD07BA" w:rsidRPr="00DB4712" w:rsidRDefault="00FD07BA" w:rsidP="00FD07BA">
      <w:pPr>
        <w:pStyle w:val="a3"/>
        <w:tabs>
          <w:tab w:val="left" w:pos="851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Pr="00DB4712" w:rsidRDefault="00296986" w:rsidP="00296986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1.3</w:t>
      </w:r>
      <w:r w:rsidR="00924621" w:rsidRPr="00DB4712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DB4712">
        <w:rPr>
          <w:rFonts w:ascii="Times New Roman" w:hAnsi="Times New Roman" w:cs="Times New Roman"/>
          <w:sz w:val="28"/>
          <w:szCs w:val="28"/>
        </w:rPr>
        <w:t>Сравните полученные вами результаты со среднестатистическими.</w:t>
      </w:r>
      <w:r w:rsidRPr="00DB4712">
        <w:rPr>
          <w:rFonts w:ascii="Times New Roman" w:hAnsi="Times New Roman" w:cs="Times New Roman"/>
          <w:sz w:val="28"/>
          <w:szCs w:val="28"/>
        </w:rPr>
        <w:t xml:space="preserve"> </w:t>
      </w:r>
      <w:r w:rsidR="00FD07BA" w:rsidRPr="00DB4712">
        <w:rPr>
          <w:rFonts w:ascii="Times New Roman" w:hAnsi="Times New Roman" w:cs="Times New Roman"/>
          <w:sz w:val="28"/>
          <w:szCs w:val="28"/>
        </w:rPr>
        <w:t>Оценка полученных результатов: при величине этого показателя в пределах 87–92% физическое развитие оценивается как пропорциональное; если показатель пропорциональности меньше 87%, то это указывает на относительно малую длину ног; величина показателя 92% и более – на большую длину ног.</w:t>
      </w:r>
    </w:p>
    <w:p w:rsidR="00FD07BA" w:rsidRPr="00DB4712" w:rsidRDefault="00296986" w:rsidP="00924621">
      <w:pPr>
        <w:pStyle w:val="a3"/>
        <w:numPr>
          <w:ilvl w:val="1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FD07BA" w:rsidRPr="00DB4712">
        <w:rPr>
          <w:rFonts w:ascii="Times New Roman" w:hAnsi="Times New Roman" w:cs="Times New Roman"/>
          <w:sz w:val="28"/>
          <w:szCs w:val="28"/>
        </w:rPr>
        <w:t>окружность грудной клетки и рост.</w:t>
      </w:r>
    </w:p>
    <w:p w:rsidR="00FD07BA" w:rsidRPr="00DB4712" w:rsidRDefault="00FD07BA" w:rsidP="00FD07BA">
      <w:pPr>
        <w:pStyle w:val="a3"/>
        <w:tabs>
          <w:tab w:val="left" w:pos="851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96986" w:rsidRPr="00DB4712" w:rsidRDefault="00924621" w:rsidP="0092462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 xml:space="preserve">2.2 </w:t>
      </w:r>
      <w:r w:rsidR="00296986" w:rsidRPr="00DB4712">
        <w:rPr>
          <w:rFonts w:ascii="Times New Roman" w:hAnsi="Times New Roman" w:cs="Times New Roman"/>
          <w:sz w:val="28"/>
          <w:szCs w:val="28"/>
        </w:rPr>
        <w:t>Д</w:t>
      </w:r>
      <w:r w:rsidR="00FD07BA" w:rsidRPr="00DB4712">
        <w:rPr>
          <w:rFonts w:ascii="Times New Roman" w:hAnsi="Times New Roman" w:cs="Times New Roman"/>
          <w:sz w:val="28"/>
          <w:szCs w:val="28"/>
        </w:rPr>
        <w:t xml:space="preserve">ля оценки гармоничности </w:t>
      </w:r>
      <w:r w:rsidR="00296986" w:rsidRPr="00DB4712">
        <w:rPr>
          <w:rFonts w:ascii="Times New Roman" w:hAnsi="Times New Roman" w:cs="Times New Roman"/>
          <w:sz w:val="28"/>
          <w:szCs w:val="28"/>
        </w:rPr>
        <w:t>телосложения воспользуйтесь формулой.</w:t>
      </w:r>
    </w:p>
    <w:p w:rsidR="00296986" w:rsidRPr="00DB4712" w:rsidRDefault="00924621" w:rsidP="00924621">
      <w:pPr>
        <w:pStyle w:val="a3"/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>Формула расчета гармоничности телосложения</w:t>
      </w:r>
    </w:p>
    <w:p w:rsidR="00924621" w:rsidRPr="00DB4712" w:rsidRDefault="00924621" w:rsidP="00924621">
      <w:pPr>
        <w:pStyle w:val="a3"/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7BA" w:rsidRPr="00DB4712" w:rsidRDefault="00040A6C" w:rsidP="00924621">
      <w:pPr>
        <w:pStyle w:val="a3"/>
        <w:tabs>
          <w:tab w:val="left" w:pos="851"/>
        </w:tabs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окружность грудной клетки в паузе, см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рост, см</m:t>
            </m:r>
          </m:den>
        </m:f>
      </m:oMath>
      <w:r w:rsidR="00924621" w:rsidRPr="00DB4712">
        <w:rPr>
          <w:rFonts w:ascii="Times New Roman" w:eastAsiaTheme="minorEastAsia" w:hAnsi="Times New Roman" w:cs="Times New Roman"/>
          <w:sz w:val="28"/>
          <w:szCs w:val="28"/>
        </w:rPr>
        <w:t xml:space="preserve"> х 100%</w:t>
      </w:r>
    </w:p>
    <w:p w:rsidR="00FD07BA" w:rsidRPr="00DB4712" w:rsidRDefault="00FD07BA" w:rsidP="00FD07BA">
      <w:pPr>
        <w:pStyle w:val="a3"/>
        <w:tabs>
          <w:tab w:val="left" w:pos="851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окружность грудной клетки в паузе / рост х 100%</w:t>
      </w:r>
    </w:p>
    <w:p w:rsidR="00FD07BA" w:rsidRPr="00DB4712" w:rsidRDefault="00FD07BA" w:rsidP="00FD07BA">
      <w:pPr>
        <w:pStyle w:val="a3"/>
        <w:tabs>
          <w:tab w:val="left" w:pos="851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2D82" w:rsidRPr="00DB4712" w:rsidRDefault="00FD07BA" w:rsidP="00552D82">
      <w:pPr>
        <w:pStyle w:val="a3"/>
        <w:numPr>
          <w:ilvl w:val="1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712">
        <w:rPr>
          <w:rFonts w:ascii="Times New Roman" w:hAnsi="Times New Roman" w:cs="Times New Roman"/>
          <w:sz w:val="28"/>
          <w:szCs w:val="28"/>
        </w:rPr>
        <w:t>Оценка полученных результатов: при нормальном телосложении это соотношение составляет 50-55</w:t>
      </w:r>
      <w:r w:rsidR="00924621" w:rsidRPr="00DB4712">
        <w:rPr>
          <w:rFonts w:ascii="Times New Roman" w:hAnsi="Times New Roman" w:cs="Times New Roman"/>
          <w:sz w:val="28"/>
          <w:szCs w:val="28"/>
        </w:rPr>
        <w:t>%.</w:t>
      </w:r>
      <w:r w:rsidRPr="00DB4712">
        <w:rPr>
          <w:rFonts w:ascii="Times New Roman" w:hAnsi="Times New Roman" w:cs="Times New Roman"/>
          <w:sz w:val="28"/>
          <w:szCs w:val="28"/>
        </w:rPr>
        <w:t xml:space="preserve"> Если</w:t>
      </w:r>
      <w:r w:rsidR="00924621" w:rsidRPr="00DB4712">
        <w:rPr>
          <w:rFonts w:ascii="Times New Roman" w:hAnsi="Times New Roman" w:cs="Times New Roman"/>
          <w:sz w:val="28"/>
          <w:szCs w:val="28"/>
        </w:rPr>
        <w:t xml:space="preserve"> </w:t>
      </w:r>
      <w:r w:rsidRPr="00DB4712">
        <w:rPr>
          <w:rFonts w:ascii="Times New Roman" w:hAnsi="Times New Roman" w:cs="Times New Roman"/>
          <w:sz w:val="28"/>
          <w:szCs w:val="28"/>
        </w:rPr>
        <w:t>это соотношение меньше 50%, то развитие слабое, а если более 55% – высокое.</w:t>
      </w:r>
    </w:p>
    <w:p w:rsidR="00DC3D3E" w:rsidRDefault="00552D82" w:rsidP="00552D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>Сделайте вывод по практической работе.</w:t>
      </w:r>
    </w:p>
    <w:p w:rsidR="00955635" w:rsidRDefault="00955635" w:rsidP="00552D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9B9" w:rsidRPr="00955635" w:rsidRDefault="00955635" w:rsidP="000819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5635" w:rsidRPr="00955635" w:rsidRDefault="00955635" w:rsidP="009556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5635" w:rsidRPr="00955635" w:rsidSect="00FF746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D10"/>
    <w:multiLevelType w:val="multilevel"/>
    <w:tmpl w:val="0D2CB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377ABA"/>
    <w:multiLevelType w:val="multilevel"/>
    <w:tmpl w:val="F3A8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861C19"/>
    <w:multiLevelType w:val="hybridMultilevel"/>
    <w:tmpl w:val="4BB2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C338F"/>
    <w:multiLevelType w:val="multilevel"/>
    <w:tmpl w:val="7046C1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CC59E1"/>
    <w:multiLevelType w:val="hybridMultilevel"/>
    <w:tmpl w:val="0352BDBC"/>
    <w:lvl w:ilvl="0" w:tplc="67B8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853BF"/>
    <w:multiLevelType w:val="hybridMultilevel"/>
    <w:tmpl w:val="38E28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C2E9F"/>
    <w:multiLevelType w:val="multilevel"/>
    <w:tmpl w:val="B05AE4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63084D"/>
    <w:multiLevelType w:val="hybridMultilevel"/>
    <w:tmpl w:val="F25A0898"/>
    <w:lvl w:ilvl="0" w:tplc="CA329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5C"/>
    <w:rsid w:val="00012D43"/>
    <w:rsid w:val="00040A6C"/>
    <w:rsid w:val="000819B9"/>
    <w:rsid w:val="000B3489"/>
    <w:rsid w:val="001B6C0B"/>
    <w:rsid w:val="0022526D"/>
    <w:rsid w:val="00251D5A"/>
    <w:rsid w:val="00296986"/>
    <w:rsid w:val="00297F6C"/>
    <w:rsid w:val="003B75D3"/>
    <w:rsid w:val="004B678D"/>
    <w:rsid w:val="004E003B"/>
    <w:rsid w:val="005137C0"/>
    <w:rsid w:val="005239E1"/>
    <w:rsid w:val="0055067F"/>
    <w:rsid w:val="00552D82"/>
    <w:rsid w:val="005A7799"/>
    <w:rsid w:val="005F2F04"/>
    <w:rsid w:val="00624431"/>
    <w:rsid w:val="0066577D"/>
    <w:rsid w:val="006C545C"/>
    <w:rsid w:val="0071006A"/>
    <w:rsid w:val="00750CCB"/>
    <w:rsid w:val="0082195B"/>
    <w:rsid w:val="0087248D"/>
    <w:rsid w:val="00924621"/>
    <w:rsid w:val="00955635"/>
    <w:rsid w:val="00A15791"/>
    <w:rsid w:val="00AD3946"/>
    <w:rsid w:val="00AE6054"/>
    <w:rsid w:val="00B1125D"/>
    <w:rsid w:val="00B24F65"/>
    <w:rsid w:val="00BC0E8D"/>
    <w:rsid w:val="00BC373D"/>
    <w:rsid w:val="00C14D7A"/>
    <w:rsid w:val="00C60F71"/>
    <w:rsid w:val="00CE340F"/>
    <w:rsid w:val="00CF21A0"/>
    <w:rsid w:val="00D32B8D"/>
    <w:rsid w:val="00DB4712"/>
    <w:rsid w:val="00DC3D3E"/>
    <w:rsid w:val="00E330C9"/>
    <w:rsid w:val="00F95B28"/>
    <w:rsid w:val="00FD07B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13C1"/>
  <w15:chartTrackingRefBased/>
  <w15:docId w15:val="{A53E1DA9-FAA7-4A58-B50D-DA913D3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5D"/>
    <w:pPr>
      <w:ind w:left="720"/>
      <w:contextualSpacing/>
    </w:pPr>
  </w:style>
  <w:style w:type="table" w:styleId="a4">
    <w:name w:val="Table Grid"/>
    <w:basedOn w:val="a1"/>
    <w:uiPriority w:val="39"/>
    <w:rsid w:val="00C1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B6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8642-849F-4793-8A18-E86E0A3F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Ольга Александровна</dc:creator>
  <cp:keywords/>
  <dc:description/>
  <cp:lastModifiedBy>Хасанова Адиля Рамазановна</cp:lastModifiedBy>
  <cp:revision>6</cp:revision>
  <dcterms:created xsi:type="dcterms:W3CDTF">2022-02-05T14:08:00Z</dcterms:created>
  <dcterms:modified xsi:type="dcterms:W3CDTF">2022-02-11T05:58:00Z</dcterms:modified>
</cp:coreProperties>
</file>