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spacing w:after="0"/>
        <w:ind/>
        <w:jc w:val="center"/>
        <w:rPr>
          <w:rFonts w:ascii="Times New Roman" w:hAnsi="Times New Roman"/>
          <w:sz w:val="28"/>
        </w:rPr>
      </w:pPr>
    </w:p>
    <w:p w14:paraId="02000000">
      <w:pPr>
        <w:spacing w:after="0"/>
        <w:ind/>
      </w:pPr>
    </w:p>
    <w:p w14:paraId="03000000"/>
    <w:p w14:paraId="04000000"/>
    <w:p w14:paraId="05000000"/>
    <w:p w14:paraId="06000000">
      <w:pPr>
        <w:spacing w:after="60" w:before="60"/>
        <w:ind w:hanging="150" w:left="859" w:right="150"/>
        <w:jc w:val="center"/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  <w:shd w:fill="F4F4F4" w:val="clear"/>
        </w:rPr>
      </w:pPr>
      <w:r>
        <w:rPr>
          <w:rFonts w:ascii="Times New Roman" w:hAnsi="Times New Roman"/>
          <w:b w:val="0"/>
          <w:i w:val="0"/>
          <w:caps w:val="0"/>
          <w:color w:val="212529"/>
          <w:spacing w:val="0"/>
          <w:sz w:val="44"/>
          <w:shd w:fill="F4F4F4" w:val="clear"/>
        </w:rPr>
        <w:t>" Познавательное развитие детей дошкольного возраста"</w:t>
      </w:r>
    </w:p>
    <w:p w14:paraId="07000000">
      <w:pPr>
        <w:ind/>
        <w:jc w:val="center"/>
      </w:pPr>
    </w:p>
    <w:p w14:paraId="08000000"/>
    <w:p w14:paraId="09000000"/>
    <w:p w14:paraId="0A000000"/>
    <w:p w14:paraId="0B000000">
      <w:pPr>
        <w:tabs>
          <w:tab w:leader="none" w:pos="5670" w:val="left"/>
        </w:tabs>
        <w:spacing w:after="0"/>
        <w:ind/>
        <w:jc w:val="right"/>
        <w:rPr>
          <w:rFonts w:ascii="Times New Roman" w:hAnsi="Times New Roman"/>
          <w:sz w:val="28"/>
        </w:rPr>
      </w:pPr>
      <w: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>Подготовила:</w:t>
      </w:r>
    </w:p>
    <w:p w14:paraId="0C000000">
      <w:pPr>
        <w:tabs>
          <w:tab w:leader="none" w:pos="5670" w:val="left"/>
        </w:tabs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</w:rPr>
        <w:t>воспитатель МАДОУ</w:t>
      </w:r>
    </w:p>
    <w:p w14:paraId="0D000000">
      <w:pPr>
        <w:tabs>
          <w:tab w:leader="none" w:pos="5670" w:val="left"/>
        </w:tabs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</w:rPr>
        <w:t>«ЦРР– детский сад №90»</w:t>
      </w:r>
    </w:p>
    <w:p w14:paraId="0E000000">
      <w:pPr>
        <w:tabs>
          <w:tab w:leader="none" w:pos="5670" w:val="left"/>
        </w:tabs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Осина Оксана Сергеевна</w:t>
      </w:r>
    </w:p>
    <w:p w14:paraId="0F000000"/>
    <w:p w14:paraId="10000000"/>
    <w:p w14:paraId="11000000"/>
    <w:p w14:paraId="12000000"/>
    <w:p w14:paraId="13000000">
      <w:pPr>
        <w:tabs>
          <w:tab w:leader="none" w:pos="3735" w:val="left"/>
        </w:tabs>
        <w:ind/>
        <w:jc w:val="center"/>
        <w:rPr>
          <w:rFonts w:ascii="Times New Roman" w:hAnsi="Times New Roman"/>
          <w:sz w:val="28"/>
        </w:rPr>
      </w:pPr>
    </w:p>
    <w:p w14:paraId="14000000">
      <w:pPr>
        <w:pStyle w:val="Style_1"/>
        <w:spacing w:after="225" w:before="225" w:line="300" w:lineRule="atLeast"/>
        <w:ind/>
        <w:jc w:val="both"/>
        <w:rPr>
          <w:color w:val="6E6E6E"/>
          <w:sz w:val="28"/>
        </w:rPr>
      </w:pPr>
      <w:r>
        <w:rPr>
          <w:color w:val="000000"/>
          <w:sz w:val="28"/>
        </w:rPr>
        <w:t>Познавательные интересы – это стремление ребёнка познавать новое, выя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нять непонятное о качествах, свойствах предметов, явлений действительн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сти, и желании вникнуть в их сущность, найти между ними связи и отнош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Познавательные действия – это активность детей, при помощи которой, он стремится получить новые знания, умения и навыки. При этом развивается внутренняя целеустремленность и формируется постоянная потребность и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пользовать разные способы действия для накопления, расширения знаний и кругозора.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Познавательное развитие – это совокупность количественных и качестве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ных изменений, происходящих в познавательных психических процессах, в связи с возрастом, под влиянием среды и собственного опыта ребёнка. Ядром познавательного развития является развитие умственных способностей. А способности, в свою очередь, рассматриваются, как условия успешного овл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дения и выполнения деятельности.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Познавательное развитие дошкольников основано на познавательной де</w:t>
      </w:r>
      <w:r>
        <w:rPr>
          <w:color w:val="000000"/>
          <w:sz w:val="28"/>
        </w:rPr>
        <w:t>я</w:t>
      </w:r>
      <w:r>
        <w:rPr>
          <w:color w:val="000000"/>
          <w:sz w:val="28"/>
        </w:rPr>
        <w:t>тельности</w:t>
      </w:r>
      <w:r>
        <w:rPr>
          <w:color w:val="000000"/>
          <w:sz w:val="28"/>
        </w:rPr>
        <w:t xml:space="preserve">, </w:t>
      </w:r>
      <w:r>
        <w:rPr>
          <w:color w:val="000000"/>
          <w:sz w:val="28"/>
        </w:rPr>
        <w:t xml:space="preserve"> в результате которой формируется личностный опыт ребёнка, его ценностное отношение к миру, формируются потребности в знании и позн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нии. Через познавательные процессы ребёнок получает и осмысливает и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формацию. Ощущение, восприятие, мышление, воображение, речь являются неразрывными частями единого процесса отражения действительности. Чу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ственное наглядное познание предметов и явлений окружающего мира созд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ёт исходное для формирования личности ребёнка дошкольного возраста. </w:t>
      </w:r>
      <w:r>
        <w:rPr>
          <w:color w:val="000000"/>
          <w:sz w:val="28"/>
        </w:rPr>
        <w:t>Ощущая, воспринимая, наглядно представляя себе любой предмет, любое я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ление, ребёнок учится анализировать, обобщать, конкретизировать, т.е. мы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лить и самостоятельно развиваться.</w:t>
      </w:r>
      <w:r>
        <w:rPr>
          <w:color w:val="000000"/>
          <w:sz w:val="28"/>
        </w:rPr>
        <w:t xml:space="preserve"> Детский дошкольный возраст – самое благоприятное время для формирования образа мира.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Главная задача познавательного развития ребенка — формирование потре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ности и способности мыслить, преодолевать трудности при решении разных задач. Работа по познавательному развитию должна вестись комплексно. 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обходимо отметить, что процесс познавательного развития детей дошкольн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го возраста является непрерывным. На каждом возрастном этапе по ходу 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воения детьми разных видов деятельности складывается как бы определё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ный «этаж», занимающий своё место в системе целостного развития детей. Необходимым условием активности познания является разнообразие и см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няемость предметной сферы окружающей ребенка, предоставление свободы исследования. Дети дошкольного возраста по природе своей исследователи. 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ния. Исследовательская, поисковая активность – естественное состояние 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бенка, он настроен на познание мира. Исследовать, открывать, изучать – зн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чит сделать шаг в </w:t>
      </w:r>
      <w:r>
        <w:rPr>
          <w:color w:val="000000"/>
          <w:sz w:val="28"/>
        </w:rPr>
        <w:t>неизведанное</w:t>
      </w:r>
      <w:r>
        <w:rPr>
          <w:color w:val="000000"/>
          <w:sz w:val="28"/>
        </w:rPr>
        <w:t xml:space="preserve"> и непознанное.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Надо отметить, что в развитии познавательных интересов дошкольников с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ществуют две основные линии: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1. Постепенное обогащение опыта ребенка, насыщение этого опыта новыми знаниями и сведениями об окружающем, которое и вызывает познавател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ную активность дошкольника. Чем больше перед ребенком открывающихся сторон окружающей действительности, тем шире его возможности для во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никновения и закрепления устойчивых познавательных интересов.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2. Данную линию развития познавательных интересов составляет постепе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ное расширение и углубление познавательных интересов внутри одной и той же сферы действительности.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При этом каждому возрастному этапу присуща своя интенсивность, степень выраженности, содержательная направленность познания. Каждому ребенку присущ познавательный интерес, но его мера и направленность у детей 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одинакова. Развитие познавательного интереса предполагает получение 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вых знаний и умений. На передачу различных знаний и умений, в том числе интеллектуальных направлены занятия в детском саду.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Образовательная область «Познавательное развитие» включает: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- Формирование элементарных математических представлений.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- Развитие познавательно-исследовательской деятельности.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- Ознакомление с предметным окружением.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- Ознакомление с социальным миром.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- Ознакомление с миром природы.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Понятно, что конкретное содержание указанных образовательных областей зависит от возрастных и индивидуальных особенностей детей. В программах для каждой группы указываются те виды деятельности, в которых это соде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жание может быть реализовано.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В предметной деятельности дети познают такие свойства как цвет, форму, характер поверхности, вес, расположение в пространстве, температуру и др. Эта деятельность помогает детям решать задачу путём проб и ошибок, т.е. при помощи наглядно-действенного мышления.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В экспериментировании с песком, водой, тестом и т.д. открываются скрытые на первый взгляд свойства: вода течёт, она мокрая, в ней тонут или плавают предметы….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 xml:space="preserve">Из общения </w:t>
      </w:r>
      <w:r>
        <w:rPr>
          <w:color w:val="000000"/>
          <w:sz w:val="28"/>
        </w:rPr>
        <w:t>со</w:t>
      </w:r>
      <w:r>
        <w:rPr>
          <w:color w:val="000000"/>
          <w:sz w:val="28"/>
        </w:rPr>
        <w:t xml:space="preserve"> взрослыми, дети усваивают огромное количество необход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мой информации: названия предметов, действий, свойств, отношение взро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лых ко всему окружающему. Совместные игры со сверстниками под руков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дством взрослых позволяют малышам применить знания и умения получе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ные ранее. Самообслуживание и действия с бытовыми предметами-орудиями обогащают сенсорный опыт детей, создают условия для развития наглядно-действенного мышления, развивают мелкую мускулатуру, что благотворно сказывается на формировании лобных долей мозга малышей.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Стихи, сказки, песенки не только доставляют эмоциональное удовольствие, но и обогащают представления детей о мире, выводят его за пределы неп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средственно воспринимаемого.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Рассматривание картинок способствует обогащению сенсорного опыта, ра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витию наглядно-образного мышления.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Двигательная деятельность в меньшей степени, но тоже влияет на познав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 xml:space="preserve">тельное развитие детей. </w:t>
      </w:r>
      <w:r>
        <w:rPr>
          <w:color w:val="000000"/>
          <w:sz w:val="28"/>
        </w:rPr>
        <w:t>Во-первых, она снимает напряжение, а кроме этого и здесь дети получают много информации о собственном теле, его возможн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стях, в подвижных играх учатся понимать – зайчики прыгают, лисички – б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гают, медведь переваливается со стороны в сторону и др.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В дошкольном возрасте на первое место по значимости среди видов деятел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ности, в которых происходит познавательное развитие, выходит игра.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Главные виды игр – сюжетно-ролевые, режиссёрские, театрализованные,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тому что в этих играх удовлетворяется стремление ребёнка к самостоятел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ности, активному участию в жизни взрослых. Игра для дошкольника выпо</w:t>
      </w:r>
      <w:r>
        <w:rPr>
          <w:color w:val="000000"/>
          <w:sz w:val="28"/>
        </w:rPr>
        <w:t>л</w:t>
      </w:r>
      <w:r>
        <w:rPr>
          <w:color w:val="000000"/>
          <w:sz w:val="28"/>
        </w:rPr>
        <w:t xml:space="preserve">няет ту же функцию, что учебник для школьников, она помогает осознать происходящее вокруг. Все игры, и развивающие Игры с правилами в том числе, удовлетворяют </w:t>
      </w:r>
      <w:r>
        <w:rPr>
          <w:color w:val="000000"/>
          <w:sz w:val="28"/>
        </w:rPr>
        <w:t>ненасыщаемую</w:t>
      </w:r>
      <w:r>
        <w:rPr>
          <w:color w:val="000000"/>
          <w:sz w:val="28"/>
        </w:rPr>
        <w:t xml:space="preserve"> потребность в познании окружающего.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Коммуникативная деятельность, по сравнению с общением в раннем возра</w:t>
      </w:r>
      <w:r>
        <w:rPr>
          <w:color w:val="000000"/>
          <w:sz w:val="28"/>
        </w:rPr>
        <w:t>с</w:t>
      </w:r>
      <w:r>
        <w:rPr>
          <w:color w:val="000000"/>
          <w:sz w:val="28"/>
        </w:rPr>
        <w:t>те, становится более содержательной. Дети способны высказывать своё мн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ние, задавать «цепочки» вопросов, обсуждать серьёзные вопросы, настаивать на чём-то.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Познавательно-исследовательская деятельность, при правильной организ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ции, учит детей видеть проблему, искать способы её решения, фиксировать результат, анализировать полученные данные.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Приобщение детей к чтению художественной литературы и фольклора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 xml:space="preserve">зволяет нам не только пополнить литературный багаж детей, но и воспитать читателя, способного испытывать сострадание и сочувствие </w:t>
      </w:r>
      <w:r>
        <w:rPr>
          <w:color w:val="000000"/>
          <w:sz w:val="28"/>
        </w:rPr>
        <w:t>к</w:t>
      </w:r>
      <w:r>
        <w:rPr>
          <w:color w:val="000000"/>
          <w:sz w:val="28"/>
        </w:rPr>
        <w:t xml:space="preserve"> героями книги, отождествлять себя с героями книги.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Самообслуживание и элементарный бытовой труд заметно усложняется и п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зволяет детям выделять больше свой</w:t>
      </w:r>
      <w:r>
        <w:rPr>
          <w:color w:val="000000"/>
          <w:sz w:val="28"/>
        </w:rPr>
        <w:t>ств пр</w:t>
      </w:r>
      <w:r>
        <w:rPr>
          <w:color w:val="000000"/>
          <w:sz w:val="28"/>
        </w:rPr>
        <w:t>едметов, получать новые знания.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Конструирование, Изобразительная деятельность, Музыкальная деятел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ность, конечно, главным образом решают задачи художественно - эстетич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ского развития детей, но при этом они много узнают нового о средствах и материалах, с которыми работают, знакомятся с произведениями искусства.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В рамках Двигательной деятельности, при всей специфичности этой образ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вательной области, мы знакомим детей с различными видами спорта, знам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нитыми спортсменами, олимпийскими играми, формируем представления о здоровом образе жизни.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Каждая из специфически детских видов деятельности позволяет реализовать содержании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познавательного развития, интегрируя его с другими образовательными о</w:t>
      </w:r>
      <w:r>
        <w:rPr>
          <w:color w:val="000000"/>
          <w:sz w:val="28"/>
        </w:rPr>
        <w:t>б</w:t>
      </w:r>
      <w:r>
        <w:rPr>
          <w:color w:val="000000"/>
          <w:sz w:val="28"/>
        </w:rPr>
        <w:t>ластями.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Значительную роль в развитии познавательных интересов дошкольников в</w:t>
      </w:r>
      <w:r>
        <w:rPr>
          <w:color w:val="000000"/>
          <w:sz w:val="28"/>
        </w:rPr>
        <w:t>ы</w:t>
      </w:r>
      <w:r>
        <w:rPr>
          <w:color w:val="000000"/>
          <w:sz w:val="28"/>
        </w:rPr>
        <w:t>полняет предметно - пространственная среда. Насыщенность среды должна соответствовать возрастным возможностям детей и содержанию Программы. Развивающая предметно – пространственная среда должна быть трансфо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мируемой, содержательно - насыщенной, полифункциональной, вариативной, доступной и безопасной.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Познавательное развитие предполагает решение самим ребёнком значимых для него задач, что возможно при поддержке детской инициативы и возмо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ности выбора материалов, видов активности. Ребёнок прилагает собственные усилия, чтобы добыть необходимые знания, если чувствует себя значимым человеком, понимает, что его уважают, с ним считаются, он уверен в себе. В процессе познавательной деятельности ребёнок не боится ошибиться, задаёт вопросы.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Целевые ориентиры ФГОС позволяют оценить эффективность познавател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ного развития детей дошкольников. Познавательное развитие предполагает какие-то «открытия» ребёнка, решение каких-то значимых для него задач с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мостоятельно. Это становится возможным при поддержке детской инициат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вы и возможности выбора материалов, видов активности</w:t>
      </w:r>
      <w:r>
        <w:rPr>
          <w:color w:val="000000"/>
          <w:sz w:val="28"/>
        </w:rPr>
        <w:t>.</w:t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в</w:t>
      </w:r>
      <w:r>
        <w:rPr>
          <w:color w:val="000000"/>
          <w:sz w:val="28"/>
        </w:rPr>
        <w:t>оспитательно-развивающий результат познавательной деятельности, в самом общем виде, - это интеллектуально-нравственное развитие личности, приобретение ребё</w:t>
      </w:r>
      <w:r>
        <w:rPr>
          <w:color w:val="000000"/>
          <w:sz w:val="28"/>
        </w:rPr>
        <w:t>н</w:t>
      </w:r>
      <w:r>
        <w:rPr>
          <w:color w:val="000000"/>
          <w:sz w:val="28"/>
        </w:rPr>
        <w:t>ком опыта творческой деятельности и ценностного отношения к миру, фо</w:t>
      </w:r>
      <w:r>
        <w:rPr>
          <w:color w:val="000000"/>
          <w:sz w:val="28"/>
        </w:rPr>
        <w:t>р</w:t>
      </w:r>
      <w:r>
        <w:rPr>
          <w:color w:val="000000"/>
          <w:sz w:val="28"/>
        </w:rPr>
        <w:t>мирование потребности в знаниях и познании. К концу пребывания в детском саду ребёнок должен овладеть начальными представлениями в области ест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ствознания, математики, истории, научиться принимать самостоятельно р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шения в разных видах деятельности, опираясь на собственные знания.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Таким образом, при условии правильно организованного педагогического процесса с применением методик, учитывающих особенности детского ра</w:t>
      </w:r>
      <w:r>
        <w:rPr>
          <w:color w:val="000000"/>
          <w:sz w:val="28"/>
        </w:rPr>
        <w:t>з</w:t>
      </w:r>
      <w:r>
        <w:rPr>
          <w:color w:val="000000"/>
          <w:sz w:val="28"/>
        </w:rPr>
        <w:t>вития, с правильно организованной предметно-развивающей средой ребёнок, заканчивая обучение в дошкольном учреждении, успешно овладевает зн</w:t>
      </w:r>
      <w:r>
        <w:rPr>
          <w:color w:val="000000"/>
          <w:sz w:val="28"/>
        </w:rPr>
        <w:t>а</w:t>
      </w:r>
      <w:r>
        <w:rPr>
          <w:color w:val="000000"/>
          <w:sz w:val="28"/>
        </w:rPr>
        <w:t>ниями, умениями и навыками, необходимыми для успешного начала школ</w:t>
      </w:r>
      <w:r>
        <w:rPr>
          <w:color w:val="000000"/>
          <w:sz w:val="28"/>
        </w:rPr>
        <w:t>ь</w:t>
      </w:r>
      <w:r>
        <w:rPr>
          <w:color w:val="000000"/>
          <w:sz w:val="28"/>
        </w:rPr>
        <w:t>ного периода детства.</w:t>
      </w:r>
    </w:p>
    <w:p w14:paraId="15000000">
      <w:pPr>
        <w:pStyle w:val="Style_1"/>
        <w:spacing w:after="225" w:before="225" w:line="300" w:lineRule="atLeast"/>
        <w:ind/>
        <w:jc w:val="both"/>
        <w:rPr>
          <w:color w:val="6E6E6E"/>
          <w:sz w:val="28"/>
        </w:rPr>
      </w:pPr>
    </w:p>
    <w:p w14:paraId="16000000">
      <w:pPr>
        <w:pStyle w:val="Style_1"/>
        <w:spacing w:after="0" w:before="225" w:line="300" w:lineRule="atLeast"/>
        <w:ind/>
        <w:jc w:val="center"/>
        <w:rPr>
          <w:color w:val="6E6E6E"/>
          <w:sz w:val="28"/>
        </w:rPr>
      </w:pPr>
      <w:r>
        <w:rPr>
          <w:color w:val="000000"/>
          <w:sz w:val="28"/>
        </w:rPr>
        <w:t>Список используемых источников:</w:t>
      </w:r>
    </w:p>
    <w:p w14:paraId="17000000">
      <w:pPr>
        <w:pStyle w:val="Style_1"/>
        <w:spacing w:after="0" w:before="225" w:line="300" w:lineRule="atLeast"/>
        <w:ind/>
        <w:jc w:val="both"/>
        <w:rPr>
          <w:color w:val="6E6E6E"/>
          <w:sz w:val="28"/>
        </w:rPr>
      </w:pPr>
      <w:r>
        <w:rPr>
          <w:color w:val="6E6E6E"/>
          <w:sz w:val="28"/>
        </w:rPr>
        <w:br/>
      </w:r>
      <w:r>
        <w:rPr>
          <w:color w:val="000000"/>
          <w:sz w:val="28"/>
        </w:rPr>
        <w:t>1. Э. А. Баранова, Формирование у дошкольников познавательного интереса как интегративного психического образования /Э. А. Баранова// Интеграция образования. –2006. –№ 3. – С. 124–128.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 xml:space="preserve">2. Н. С. </w:t>
      </w:r>
      <w:r>
        <w:rPr>
          <w:color w:val="000000"/>
          <w:sz w:val="28"/>
        </w:rPr>
        <w:t>Голицина</w:t>
      </w:r>
      <w:r>
        <w:rPr>
          <w:color w:val="000000"/>
          <w:sz w:val="28"/>
        </w:rPr>
        <w:t xml:space="preserve">, И. Б. </w:t>
      </w:r>
      <w:r>
        <w:rPr>
          <w:color w:val="000000"/>
          <w:sz w:val="28"/>
        </w:rPr>
        <w:t>Сенновская</w:t>
      </w:r>
      <w:r>
        <w:rPr>
          <w:color w:val="000000"/>
          <w:sz w:val="28"/>
        </w:rPr>
        <w:t xml:space="preserve"> Проектный метод в деятельности дошк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льного учреждения. М., 2005.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3. Н. А. Короткова, Познавательно-исследовательская деятельность старших дошкольников / Н. А. Короткова //Ребенок в детском саду. – 2003. – № 3, 4.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 xml:space="preserve">4. Е. А. Морозова: //Проблема развития познавательных интересов учащихся в педагогических теориях П. Ф. </w:t>
      </w:r>
      <w:r>
        <w:rPr>
          <w:color w:val="000000"/>
          <w:sz w:val="28"/>
        </w:rPr>
        <w:t>Каптерева</w:t>
      </w:r>
      <w:r>
        <w:rPr>
          <w:color w:val="000000"/>
          <w:sz w:val="28"/>
        </w:rPr>
        <w:t xml:space="preserve"> и В. П. </w:t>
      </w:r>
      <w:r>
        <w:rPr>
          <w:color w:val="000000"/>
          <w:sz w:val="28"/>
        </w:rPr>
        <w:t>Вахтерова</w:t>
      </w:r>
      <w:r>
        <w:rPr>
          <w:color w:val="000000"/>
          <w:sz w:val="28"/>
        </w:rPr>
        <w:t xml:space="preserve"> Смоленск, 2004</w:t>
      </w:r>
      <w:r>
        <w:rPr>
          <w:color w:val="6E6E6E"/>
          <w:sz w:val="28"/>
        </w:rPr>
        <w:br/>
      </w:r>
      <w:r>
        <w:rPr>
          <w:color w:val="000000"/>
          <w:sz w:val="28"/>
        </w:rPr>
        <w:t>5. Педагогика: учеб. пособие</w:t>
      </w:r>
      <w:r>
        <w:rPr>
          <w:color w:val="000000"/>
          <w:sz w:val="28"/>
        </w:rPr>
        <w:t xml:space="preserve"> / П</w:t>
      </w:r>
      <w:r>
        <w:rPr>
          <w:color w:val="000000"/>
          <w:sz w:val="28"/>
        </w:rPr>
        <w:t>од ред. Б.П. Есипова - М.: Просвещение, 1967. - 414 с.</w:t>
      </w:r>
    </w:p>
    <w:p w14:paraId="18000000">
      <w:pPr>
        <w:rPr>
          <w:rFonts w:ascii="Times New Roman" w:hAnsi="Times New Roman"/>
          <w:sz w:val="28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" w:type="paragraph">
    <w:name w:val="Normal (Web)"/>
    <w:basedOn w:val="Style_2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2_ch"/>
    <w:link w:val="Style_1"/>
    <w:rPr>
      <w:rFonts w:ascii="Times New Roman" w:hAnsi="Times New Roman"/>
      <w:sz w:val="24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20_ch" w:type="character">
    <w:name w:val="toc 10"/>
    <w:link w:val="Style_20"/>
    <w:rPr>
      <w:rFonts w:ascii="XO Thames" w:hAnsi="XO Thames"/>
      <w:sz w:val="28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2022-01-02T19:36:19Z</dcterms:modified>
</cp:coreProperties>
</file>