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C0E61" w14:textId="63AC1C19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eastAsiaTheme="majorEastAsia" w:hAnsi="Times New Roman" w:cs="Times New Roman"/>
          <w:color w:val="4472C4" w:themeColor="accent1"/>
          <w:kern w:val="24"/>
          <w:sz w:val="28"/>
          <w:szCs w:val="28"/>
        </w:rPr>
        <w:t>Здоровье</w:t>
      </w:r>
    </w:p>
    <w:p w14:paraId="1794A369" w14:textId="25EE2A65" w:rsidR="00954391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 xml:space="preserve">естественное состояние организма, характеризующееся его уравновешенностью с окружающей средой и отсутствием каких-либо болезненных изменений; состояние полного телесного, душевного и социального благополучия.  </w:t>
      </w:r>
    </w:p>
    <w:p w14:paraId="1DDA00FC" w14:textId="77777777" w:rsidR="00FC7356" w:rsidRPr="00594EC8" w:rsidRDefault="00FC7356" w:rsidP="00FC7356">
      <w:pPr>
        <w:pStyle w:val="a3"/>
        <w:numPr>
          <w:ilvl w:val="0"/>
          <w:numId w:val="2"/>
        </w:numPr>
        <w:ind w:left="0" w:firstLine="709"/>
        <w:rPr>
          <w:color w:val="90C226"/>
          <w:sz w:val="28"/>
          <w:szCs w:val="28"/>
        </w:rPr>
      </w:pPr>
      <w:r w:rsidRPr="00594EC8">
        <w:rPr>
          <w:rFonts w:eastAsia="Calibri"/>
          <w:color w:val="404040" w:themeColor="text1" w:themeTint="BF"/>
          <w:kern w:val="24"/>
          <w:sz w:val="28"/>
          <w:szCs w:val="28"/>
        </w:rPr>
        <w:t>15 % зависит от наследственности</w:t>
      </w:r>
    </w:p>
    <w:p w14:paraId="4F648D33" w14:textId="77777777" w:rsidR="00FC7356" w:rsidRPr="00594EC8" w:rsidRDefault="00FC7356" w:rsidP="00FC7356">
      <w:pPr>
        <w:pStyle w:val="a3"/>
        <w:numPr>
          <w:ilvl w:val="0"/>
          <w:numId w:val="2"/>
        </w:numPr>
        <w:ind w:left="0" w:firstLine="709"/>
        <w:rPr>
          <w:color w:val="90C226"/>
          <w:sz w:val="28"/>
          <w:szCs w:val="28"/>
        </w:rPr>
      </w:pPr>
      <w:r w:rsidRPr="00594EC8">
        <w:rPr>
          <w:rFonts w:eastAsia="Calibri"/>
          <w:color w:val="404040" w:themeColor="text1" w:themeTint="BF"/>
          <w:kern w:val="24"/>
          <w:sz w:val="28"/>
          <w:szCs w:val="28"/>
        </w:rPr>
        <w:t>10 % — от состояния медицинского обслуживания</w:t>
      </w:r>
    </w:p>
    <w:p w14:paraId="5F89CC92" w14:textId="77777777" w:rsidR="00FC7356" w:rsidRPr="00594EC8" w:rsidRDefault="00FC7356" w:rsidP="00FC7356">
      <w:pPr>
        <w:pStyle w:val="a3"/>
        <w:numPr>
          <w:ilvl w:val="0"/>
          <w:numId w:val="2"/>
        </w:numPr>
        <w:ind w:left="0" w:firstLine="709"/>
        <w:rPr>
          <w:color w:val="90C226"/>
          <w:sz w:val="28"/>
          <w:szCs w:val="28"/>
        </w:rPr>
      </w:pPr>
      <w:r w:rsidRPr="00594EC8">
        <w:rPr>
          <w:rFonts w:eastAsia="Calibri"/>
          <w:color w:val="404040" w:themeColor="text1" w:themeTint="BF"/>
          <w:kern w:val="24"/>
          <w:sz w:val="28"/>
          <w:szCs w:val="28"/>
        </w:rPr>
        <w:t xml:space="preserve">25 % — от окружающей среды  </w:t>
      </w:r>
    </w:p>
    <w:p w14:paraId="4479DE39" w14:textId="77777777" w:rsidR="00FC7356" w:rsidRPr="00594EC8" w:rsidRDefault="00FC7356" w:rsidP="00FC7356">
      <w:pPr>
        <w:pStyle w:val="a3"/>
        <w:numPr>
          <w:ilvl w:val="0"/>
          <w:numId w:val="2"/>
        </w:numPr>
        <w:ind w:left="0" w:firstLine="709"/>
        <w:rPr>
          <w:color w:val="90C226"/>
          <w:sz w:val="28"/>
          <w:szCs w:val="28"/>
        </w:rPr>
      </w:pPr>
      <w:r w:rsidRPr="00594EC8">
        <w:rPr>
          <w:rFonts w:eastAsia="Calibri"/>
          <w:color w:val="404040" w:themeColor="text1" w:themeTint="BF"/>
          <w:kern w:val="24"/>
          <w:sz w:val="28"/>
          <w:szCs w:val="28"/>
        </w:rPr>
        <w:t xml:space="preserve">50 % — от образа жизни. </w:t>
      </w:r>
    </w:p>
    <w:p w14:paraId="0904C540" w14:textId="124EFABD" w:rsidR="00BB3880" w:rsidRPr="00594EC8" w:rsidRDefault="00BB3880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B73B5B3" w14:textId="6250562B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EC8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594EC8">
        <w:rPr>
          <w:rFonts w:ascii="Times New Roman" w:hAnsi="Times New Roman" w:cs="Times New Roman"/>
          <w:sz w:val="28"/>
          <w:szCs w:val="28"/>
        </w:rPr>
        <w:t xml:space="preserve"> - Сохранение и укрепление здоровья, улучшение двигательного статуса с учётом индивидуальных возможностей, формирование у родителей, педагогов, детей ответственности в деле сохранения здоровья</w:t>
      </w:r>
    </w:p>
    <w:p w14:paraId="3F069513" w14:textId="7A91D17E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1EB593" w14:textId="1E37554F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Создание условий</w:t>
      </w:r>
    </w:p>
    <w:p w14:paraId="2923D328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Режим дня</w:t>
      </w:r>
    </w:p>
    <w:p w14:paraId="5E687122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Одежда</w:t>
      </w:r>
    </w:p>
    <w:p w14:paraId="67C909C1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Изоляция больных детей</w:t>
      </w:r>
    </w:p>
    <w:p w14:paraId="26881A3D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Двигательный режим</w:t>
      </w:r>
    </w:p>
    <w:p w14:paraId="4E6369EE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Питание</w:t>
      </w:r>
    </w:p>
    <w:p w14:paraId="56E3AC25" w14:textId="10F60D78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Организация среды</w:t>
      </w:r>
    </w:p>
    <w:p w14:paraId="4A6F5C88" w14:textId="2D3DA021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241A29" w14:textId="76133C64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Технологии</w:t>
      </w:r>
    </w:p>
    <w:p w14:paraId="603404E1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Медико-профилактические</w:t>
      </w:r>
    </w:p>
    <w:p w14:paraId="46AC08B9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</w:p>
    <w:p w14:paraId="50D78B01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Социально-психологические</w:t>
      </w:r>
    </w:p>
    <w:p w14:paraId="77FC917B" w14:textId="77777777" w:rsidR="00954391" w:rsidRPr="00594EC8" w:rsidRDefault="00FC7356" w:rsidP="00FC7356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Образовательные</w:t>
      </w:r>
    </w:p>
    <w:p w14:paraId="51CFE8FE" w14:textId="462B7166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AA2256" w14:textId="0AD7CA8B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</w:p>
    <w:p w14:paraId="1A98BB4D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Физкультминутки</w:t>
      </w:r>
    </w:p>
    <w:p w14:paraId="70564B04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EC8"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</w:p>
    <w:p w14:paraId="3988D4AF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Дыхательная гимнастика</w:t>
      </w:r>
    </w:p>
    <w:p w14:paraId="51541DB5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14:paraId="23048452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14:paraId="7F54EFEA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Бодрящая гимнастика</w:t>
      </w:r>
    </w:p>
    <w:p w14:paraId="7884D1B3" w14:textId="77777777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14:paraId="1A6DBD3C" w14:textId="0E35EF7C" w:rsidR="00954391" w:rsidRPr="00594EC8" w:rsidRDefault="00FC7356" w:rsidP="00FC7356">
      <w:pPr>
        <w:numPr>
          <w:ilvl w:val="0"/>
          <w:numId w:val="5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</w:t>
      </w:r>
    </w:p>
    <w:p w14:paraId="46312244" w14:textId="65FC69B6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F70513F" w14:textId="2D85115A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Социально-психологические технологии</w:t>
      </w:r>
    </w:p>
    <w:p w14:paraId="4E50F5B2" w14:textId="77777777" w:rsidR="00954391" w:rsidRPr="00594EC8" w:rsidRDefault="00FC7356" w:rsidP="00FC735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EC8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</w:p>
    <w:p w14:paraId="12EE8136" w14:textId="77777777" w:rsidR="00954391" w:rsidRPr="00594EC8" w:rsidRDefault="00FC7356" w:rsidP="00FC735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Музыкотерапия</w:t>
      </w:r>
    </w:p>
    <w:p w14:paraId="62DFBC66" w14:textId="77777777" w:rsidR="00954391" w:rsidRPr="00594EC8" w:rsidRDefault="00FC7356" w:rsidP="00FC735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Сказкотерапия</w:t>
      </w:r>
    </w:p>
    <w:p w14:paraId="3C4B6F58" w14:textId="77777777" w:rsidR="00954391" w:rsidRPr="00594EC8" w:rsidRDefault="00FC7356" w:rsidP="00FC735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Песочная терапия</w:t>
      </w:r>
    </w:p>
    <w:p w14:paraId="34FB5817" w14:textId="77777777" w:rsidR="00954391" w:rsidRPr="00594EC8" w:rsidRDefault="00FC7356" w:rsidP="00FC735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EC8"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</w:p>
    <w:p w14:paraId="296F2B05" w14:textId="57885C2B" w:rsidR="00954391" w:rsidRPr="00594EC8" w:rsidRDefault="00FC7356" w:rsidP="00FC7356">
      <w:pPr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14:paraId="2544C999" w14:textId="77777777" w:rsidR="00FC7356" w:rsidRPr="00594EC8" w:rsidRDefault="00FC7356" w:rsidP="00FC73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64F77645" w14:textId="03BFEDEC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lastRenderedPageBreak/>
        <w:t>Образовательные</w:t>
      </w:r>
    </w:p>
    <w:p w14:paraId="1462A45C" w14:textId="77777777" w:rsidR="00954391" w:rsidRPr="00594EC8" w:rsidRDefault="00FC7356" w:rsidP="00FC73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НОД по физкультуре</w:t>
      </w:r>
    </w:p>
    <w:p w14:paraId="27481971" w14:textId="77777777" w:rsidR="00954391" w:rsidRPr="00594EC8" w:rsidRDefault="00FC7356" w:rsidP="00FC73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Фитнес-технологии</w:t>
      </w:r>
    </w:p>
    <w:p w14:paraId="1404CA7D" w14:textId="77777777" w:rsidR="00954391" w:rsidRPr="00594EC8" w:rsidRDefault="00FC7356" w:rsidP="00FC73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 xml:space="preserve">НОД </w:t>
      </w:r>
      <w:proofErr w:type="spellStart"/>
      <w:r w:rsidRPr="00594EC8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594EC8">
        <w:rPr>
          <w:rFonts w:ascii="Times New Roman" w:hAnsi="Times New Roman" w:cs="Times New Roman"/>
          <w:sz w:val="28"/>
          <w:szCs w:val="28"/>
        </w:rPr>
        <w:t xml:space="preserve"> направления</w:t>
      </w:r>
    </w:p>
    <w:p w14:paraId="16D8C700" w14:textId="5AF6A9E1" w:rsidR="00954391" w:rsidRPr="00594EC8" w:rsidRDefault="00FC7356" w:rsidP="00FC7356">
      <w:pPr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94EC8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</w:p>
    <w:p w14:paraId="43DFF887" w14:textId="77777777" w:rsidR="00FC7356" w:rsidRPr="00594EC8" w:rsidRDefault="00FC7356" w:rsidP="00FC735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75172DF4" w14:textId="6D127984" w:rsidR="00FC7356" w:rsidRPr="00594EC8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Выбор технологии</w:t>
      </w:r>
    </w:p>
    <w:p w14:paraId="2447D2BC" w14:textId="77777777" w:rsidR="00954391" w:rsidRPr="00594EC8" w:rsidRDefault="00FC7356" w:rsidP="00FC735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Выявление проблемы</w:t>
      </w:r>
    </w:p>
    <w:p w14:paraId="726C3F93" w14:textId="77777777" w:rsidR="00954391" w:rsidRPr="00594EC8" w:rsidRDefault="00FC7356" w:rsidP="00FC735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Оценка материально-технической базы</w:t>
      </w:r>
    </w:p>
    <w:p w14:paraId="3DCFDCF8" w14:textId="77777777" w:rsidR="00954391" w:rsidRPr="00594EC8" w:rsidRDefault="00FC7356" w:rsidP="00FC735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14:paraId="6A5CE597" w14:textId="77777777" w:rsidR="00954391" w:rsidRPr="00594EC8" w:rsidRDefault="00FC7356" w:rsidP="00FC735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Работа с педагогами</w:t>
      </w:r>
    </w:p>
    <w:p w14:paraId="08E0C759" w14:textId="77777777" w:rsidR="00954391" w:rsidRPr="00594EC8" w:rsidRDefault="00FC7356" w:rsidP="00FC7356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4EC8">
        <w:rPr>
          <w:rFonts w:ascii="Times New Roman" w:hAnsi="Times New Roman" w:cs="Times New Roman"/>
          <w:sz w:val="28"/>
          <w:szCs w:val="28"/>
        </w:rPr>
        <w:t>Учёт возрастных особенностей</w:t>
      </w:r>
    </w:p>
    <w:p w14:paraId="78CCA7F3" w14:textId="77777777" w:rsidR="00FC7356" w:rsidRPr="00FC7356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82003B" w14:textId="77777777" w:rsidR="00FC7356" w:rsidRPr="00FC7356" w:rsidRDefault="00FC7356" w:rsidP="00FC73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7356" w:rsidRPr="00FC7356" w:rsidSect="00594EC8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516C6"/>
    <w:multiLevelType w:val="hybridMultilevel"/>
    <w:tmpl w:val="7F5C6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44F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3092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D8A6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FC23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8308C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DCDA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D20B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0618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0044763"/>
    <w:multiLevelType w:val="hybridMultilevel"/>
    <w:tmpl w:val="46742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1450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086FDE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B0377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ACD1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7EAAC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587A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7617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6085E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BEC1CBD"/>
    <w:multiLevelType w:val="hybridMultilevel"/>
    <w:tmpl w:val="FC2A8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84B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B6718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ADEE6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6469E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A04C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CECAC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B2BD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EA7D0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E9F128B"/>
    <w:multiLevelType w:val="hybridMultilevel"/>
    <w:tmpl w:val="3C9A356A"/>
    <w:lvl w:ilvl="0" w:tplc="8AE0539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6856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6234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CDE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414306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8653A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56B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EC7A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2EFF7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7BE7B88"/>
    <w:multiLevelType w:val="hybridMultilevel"/>
    <w:tmpl w:val="EB0260D4"/>
    <w:lvl w:ilvl="0" w:tplc="0E08B3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047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D25D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6483F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0E85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A451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9CFA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CE19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B2A8DF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4891330D"/>
    <w:multiLevelType w:val="hybridMultilevel"/>
    <w:tmpl w:val="C5EEC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08E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3A44B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6081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32864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B70DF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883D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12AA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5239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53121525"/>
    <w:multiLevelType w:val="hybridMultilevel"/>
    <w:tmpl w:val="2ED88316"/>
    <w:lvl w:ilvl="0" w:tplc="5ECAD6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BC80D5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F26D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86648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0AD2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6CB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5E46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E8262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E4401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71D126B7"/>
    <w:multiLevelType w:val="hybridMultilevel"/>
    <w:tmpl w:val="E286D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6D58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C235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5E2E2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4647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84F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AAE7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40AE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0ABC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6E"/>
    <w:rsid w:val="000F596E"/>
    <w:rsid w:val="00594EC8"/>
    <w:rsid w:val="007770F9"/>
    <w:rsid w:val="00954391"/>
    <w:rsid w:val="00BB3880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0598"/>
  <w15:chartTrackingRefBased/>
  <w15:docId w15:val="{70868723-CB4C-430E-BABC-45020713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9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1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71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2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7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5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8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9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75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2021-04-28T17:49:00Z</cp:lastPrinted>
  <dcterms:created xsi:type="dcterms:W3CDTF">2021-04-28T17:42:00Z</dcterms:created>
  <dcterms:modified xsi:type="dcterms:W3CDTF">2022-01-11T21:04:00Z</dcterms:modified>
</cp:coreProperties>
</file>