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AF1E" w14:textId="1AC485FF" w:rsidR="00B2286A" w:rsidRDefault="00B2286A" w:rsidP="00B2286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2286A">
        <w:rPr>
          <w:rFonts w:ascii="Times New Roman" w:eastAsia="Times New Roman" w:hAnsi="Times New Roman" w:cs="Times New Roman"/>
          <w:b/>
          <w:bCs/>
          <w:kern w:val="36"/>
          <w:sz w:val="48"/>
          <w:szCs w:val="48"/>
          <w:lang w:eastAsia="ru-RU"/>
        </w:rPr>
        <w:t>Развитие инициативы у детей дошкольного возраста</w:t>
      </w:r>
    </w:p>
    <w:p w14:paraId="00554023" w14:textId="7F6BC1FC" w:rsidR="00B2286A" w:rsidRPr="00B2286A" w:rsidRDefault="00B2286A" w:rsidP="00B2286A">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r w:rsidRPr="00B2286A">
        <w:rPr>
          <w:rFonts w:ascii="Times New Roman" w:eastAsia="Times New Roman" w:hAnsi="Times New Roman" w:cs="Times New Roman"/>
          <w:kern w:val="36"/>
          <w:sz w:val="28"/>
          <w:szCs w:val="28"/>
          <w:lang w:eastAsia="ru-RU"/>
        </w:rPr>
        <w:t xml:space="preserve">Тоньшева А.Н., </w:t>
      </w:r>
      <w:proofErr w:type="spellStart"/>
      <w:r w:rsidRPr="00B2286A">
        <w:rPr>
          <w:rFonts w:ascii="Times New Roman" w:eastAsia="Times New Roman" w:hAnsi="Times New Roman" w:cs="Times New Roman"/>
          <w:kern w:val="36"/>
          <w:sz w:val="28"/>
          <w:szCs w:val="28"/>
          <w:lang w:eastAsia="ru-RU"/>
        </w:rPr>
        <w:t>Капкова</w:t>
      </w:r>
      <w:proofErr w:type="spellEnd"/>
      <w:r w:rsidRPr="00B2286A">
        <w:rPr>
          <w:rFonts w:ascii="Times New Roman" w:eastAsia="Times New Roman" w:hAnsi="Times New Roman" w:cs="Times New Roman"/>
          <w:kern w:val="36"/>
          <w:sz w:val="28"/>
          <w:szCs w:val="28"/>
          <w:lang w:eastAsia="ru-RU"/>
        </w:rPr>
        <w:t xml:space="preserve"> И.Е.</w:t>
      </w:r>
    </w:p>
    <w:p w14:paraId="1EEFD45D"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В ФГОС указывается, что одним из основных принципов дошкольного образования является поддержка детей в различных видах деятельности. Поддержка инициативы является также условием, необходимым для создания социальной ситуации развития детей. На этапе завершения этапа дошкольного образования целевыми ориентирами, определенными ФГОС, предусматриваются следующие возрастные характеристики возможности детей:</w:t>
      </w:r>
    </w:p>
    <w:p w14:paraId="71B2ABAE"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проявляют инициативу и самостоятельность в различных видах деятельности;</w:t>
      </w:r>
    </w:p>
    <w:p w14:paraId="6E711F61"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способен выбирать себе род занятий, участников по совместной деятельности;</w:t>
      </w:r>
    </w:p>
    <w:p w14:paraId="04CDBF1B"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ребенок способен к волевым усилиям;</w:t>
      </w:r>
    </w:p>
    <w:p w14:paraId="642933D1"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пытается самостоятельно придумывать объяснения явлениям природы и поступкам людей;</w:t>
      </w:r>
    </w:p>
    <w:p w14:paraId="1BB5BDEF"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способен к принятию собственных решений.</w:t>
      </w:r>
    </w:p>
    <w:p w14:paraId="2644279B"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Задачу формирования активной, самостоятельной, творческой личности необходимо решать уже в работе с дошкольниками. Исследования психологов доказывают, что в этот период открываются благоприятные возможности для формирования основ самостоятельности, ответственности, творчества.</w:t>
      </w:r>
    </w:p>
    <w:p w14:paraId="1FB03E7A"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В результате анализа литературы сформулированы понятия инициативности, самостоятельности и ответственности дошкольников:</w:t>
      </w:r>
    </w:p>
    <w:p w14:paraId="475987A4"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Самостоятельность – обобщенное свойство личности, проявляющееся в инициативности, критичности, адекватной самооценке и чувстве личной ответственности за свою деятельность и поведение.</w:t>
      </w:r>
    </w:p>
    <w:p w14:paraId="50B576B1"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Инициативность – частный случай самостоятельности, стремление к инициативе, изменению форм деятельности или уклада жизни. Это мотивационное качество, рассматривается и как волевая характеристика поведения человека.</w:t>
      </w:r>
    </w:p>
    <w:p w14:paraId="5C975584"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Инициативность проявляется во всех видах деятельности, но ярче всего в общении, предметной деятельности, игре, экспериментировании.</w:t>
      </w:r>
    </w:p>
    <w:p w14:paraId="34B89467"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Инициативность является непременным условием совершенствования всей познавательной деятельности ребенка, но особенно творческой. 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Инициативного ребенка отличает содержательность интересов.</w:t>
      </w:r>
    </w:p>
    <w:p w14:paraId="2821F907"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lastRenderedPageBreak/>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14:paraId="3A5B5191"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Для проявления инициативы ребенку необходимо:</w:t>
      </w:r>
    </w:p>
    <w:p w14:paraId="5C550137"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Понять сложившуюся обстановку, в которой приходится действовать, например в игре правильно ориентироваться в окружающей обстановке и уметь оценивать ее.</w:t>
      </w:r>
    </w:p>
    <w:p w14:paraId="441C7724"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Продумать, что надо сделать для того, чтобы наилучшим образом добиться поставленной цели, т. е. разработать план действий.</w:t>
      </w:r>
    </w:p>
    <w:p w14:paraId="131389F4"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Решиться на самостоятельное действие, т.е. на то, чтобы выполнить его и взять на себя ответственность за предпринимаемые действия.</w:t>
      </w:r>
    </w:p>
    <w:p w14:paraId="6FA0225D"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Развитие инициативности</w:t>
      </w:r>
    </w:p>
    <w:p w14:paraId="6D5349FC"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Воспитание инициативности возможно только путем вовлечения воспитанников в самостоятельное решение доступных им по трудности задач.</w:t>
      </w:r>
    </w:p>
    <w:p w14:paraId="2F4A40A9"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Не всякое самостоятельное выполнение той или другой работы содействует выработке инициативности, а только то, которое требует действительной и полной самостоятельности, т. е. предварительного продумывания задачи, составления плана действий, сознательного и самостоятельного подбора средств, и, наконец, проверки всего этого на практическом опыте.</w:t>
      </w:r>
    </w:p>
    <w:p w14:paraId="4E9F4D77"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Советы по развитию инициативности у ребенка.</w:t>
      </w:r>
    </w:p>
    <w:p w14:paraId="506B9F4D"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Поддерживайте инициативу, собственную активность ребенка.</w:t>
      </w:r>
    </w:p>
    <w:p w14:paraId="4BCB3B57"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Понаблюдайте за тем, что ребенок делает с интересом (играет в солдатики, разбирает машинки, рисует узорчики на тетрадях и т.д.). Даже если это увлечение вам кажется бесполезным, поддержите его. Помогите организовать эту деятельность и развить ее, например, в творческом плане. Только то, что делается с интересом, по-настоящему продуктивно. Если мы поощряем интерес ребенка, он быстрее прислушается к нашим требованиям.</w:t>
      </w:r>
    </w:p>
    <w:p w14:paraId="4EB067CC"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Настоящая творческая деятельность бескорыстна, поэтому не ждите мгновенных результатов. Главный критерий успешности деятельности — наличие стойкого интереса к ней.</w:t>
      </w:r>
    </w:p>
    <w:p w14:paraId="608AEC3A"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Будьте терпимы к ошибкам ребенка. Не стоит доделывать за него, остерегать от ошибок, говорить о том, что могло быть лучше. Критика возможна только, когда ребенок достаточно уверен в себе.</w:t>
      </w:r>
    </w:p>
    <w:p w14:paraId="4C955538"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Наблюдайте за ребенком, подмечайте моменты его собственного авторства, помогите ему осознать свою индивидуальность и научите ценить себя как творческую личность.</w:t>
      </w:r>
    </w:p>
    <w:p w14:paraId="17F3319E"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Помогите ребенку «оформить» его интересы в конечный продукт, например, сделать рамки для рисунков и выставку, повесить на стену грамоты, создать альбом достижений и т.д. Для ребенка важна оценка его деятельности взрослыми.</w:t>
      </w:r>
    </w:p>
    <w:p w14:paraId="67C33FEE"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lastRenderedPageBreak/>
        <w:t>Улыбка, одобрительный взгляд, внимательный поворот головы, восторженный рассказ о достижениях ребенка родителям — то, ради чего дети способны рисовать, строить, лепить, в общем — творить. Не скупитесь на знаки внимания.</w:t>
      </w:r>
    </w:p>
    <w:p w14:paraId="48787CE1"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xml:space="preserve">Необходимо в группе создавать предметно-развивающую среду с учетом принципов информативности, вариативности, </w:t>
      </w:r>
      <w:proofErr w:type="spellStart"/>
      <w:r w:rsidRPr="00B2286A">
        <w:rPr>
          <w:rFonts w:ascii="Times New Roman" w:eastAsia="Times New Roman" w:hAnsi="Times New Roman" w:cs="Times New Roman"/>
          <w:sz w:val="24"/>
          <w:szCs w:val="24"/>
          <w:lang w:eastAsia="ru-RU"/>
        </w:rPr>
        <w:t>полифункциональности</w:t>
      </w:r>
      <w:proofErr w:type="spellEnd"/>
      <w:r w:rsidRPr="00B2286A">
        <w:rPr>
          <w:rFonts w:ascii="Times New Roman" w:eastAsia="Times New Roman" w:hAnsi="Times New Roman" w:cs="Times New Roman"/>
          <w:sz w:val="24"/>
          <w:szCs w:val="24"/>
          <w:lang w:eastAsia="ru-RU"/>
        </w:rPr>
        <w:t xml:space="preserve"> и педагогической целесообразности предусматривающих разнообразие тематики материалов и оборудования, активности воспитанников во взаимодействии с предметным окружением.</w:t>
      </w:r>
    </w:p>
    <w:p w14:paraId="515BA166"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xml:space="preserve">В соответствии с ФГОС ДО каждый дошкольник имеет право на выбор представленных в предметно-развивающей среде пособий, реализацию собственных потребностей и интересов, что расширяет возможности саморазвития и </w:t>
      </w:r>
      <w:proofErr w:type="spellStart"/>
      <w:r w:rsidRPr="00B2286A">
        <w:rPr>
          <w:rFonts w:ascii="Times New Roman" w:eastAsia="Times New Roman" w:hAnsi="Times New Roman" w:cs="Times New Roman"/>
          <w:sz w:val="24"/>
          <w:szCs w:val="24"/>
          <w:lang w:eastAsia="ru-RU"/>
        </w:rPr>
        <w:t>взаиморазвития</w:t>
      </w:r>
      <w:proofErr w:type="spellEnd"/>
      <w:r w:rsidRPr="00B2286A">
        <w:rPr>
          <w:rFonts w:ascii="Times New Roman" w:eastAsia="Times New Roman" w:hAnsi="Times New Roman" w:cs="Times New Roman"/>
          <w:sz w:val="24"/>
          <w:szCs w:val="24"/>
          <w:lang w:eastAsia="ru-RU"/>
        </w:rPr>
        <w:t>. Свободный выбор предполагает ответственность ребенка за свой выбор.</w:t>
      </w:r>
    </w:p>
    <w:p w14:paraId="434BA1D8"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Среда не должна быть завершенной, застывшей, ее следует периодически преобразовывать, обновлять с учетом специфики детского восприятия, стимулировать физическую, творческую, интеллектуальную активность детей, побуждать к дополнению ее необходимыми для развертывания деятельности материалами.</w:t>
      </w:r>
    </w:p>
    <w:p w14:paraId="478CA280"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Итак, для инициативной личности характерно:</w:t>
      </w:r>
    </w:p>
    <w:p w14:paraId="7942E9D4"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произвольность поведения;</w:t>
      </w:r>
    </w:p>
    <w:p w14:paraId="17116859"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самостоятельность;</w:t>
      </w:r>
    </w:p>
    <w:p w14:paraId="11DCDB67"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развитая эмоционально волевая сфера;</w:t>
      </w:r>
    </w:p>
    <w:p w14:paraId="60D9B351"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инициатива в различных видах деятельности;</w:t>
      </w:r>
    </w:p>
    <w:p w14:paraId="1AC10D69"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стремление к самореализации;</w:t>
      </w:r>
    </w:p>
    <w:p w14:paraId="7B2C2698"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общительность;</w:t>
      </w:r>
    </w:p>
    <w:p w14:paraId="67D190EC"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творческий подход к деятельности;</w:t>
      </w:r>
    </w:p>
    <w:p w14:paraId="6DB1A9BD"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высокий уровень умственных способностей;</w:t>
      </w:r>
    </w:p>
    <w:p w14:paraId="53C9A91A"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познавательная активность.</w:t>
      </w:r>
    </w:p>
    <w:p w14:paraId="7A692495"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Ресурсы:</w:t>
      </w:r>
    </w:p>
    <w:p w14:paraId="2EAD55AD"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Приказ Министерства образования и науки РФ от 17 октября 2013г. № 1155 г. Москва.</w:t>
      </w:r>
    </w:p>
    <w:p w14:paraId="4ABC96E7" w14:textId="77777777" w:rsidR="00B2286A" w:rsidRPr="00B2286A" w:rsidRDefault="00B2286A" w:rsidP="00B2286A">
      <w:pPr>
        <w:spacing w:before="100" w:beforeAutospacing="1" w:after="100" w:afterAutospacing="1" w:line="240" w:lineRule="auto"/>
        <w:rPr>
          <w:rFonts w:ascii="Times New Roman" w:eastAsia="Times New Roman" w:hAnsi="Times New Roman" w:cs="Times New Roman"/>
          <w:sz w:val="24"/>
          <w:szCs w:val="24"/>
          <w:lang w:eastAsia="ru-RU"/>
        </w:rPr>
      </w:pPr>
      <w:r w:rsidRPr="00B2286A">
        <w:rPr>
          <w:rFonts w:ascii="Times New Roman" w:eastAsia="Times New Roman" w:hAnsi="Times New Roman" w:cs="Times New Roman"/>
          <w:sz w:val="24"/>
          <w:szCs w:val="24"/>
          <w:lang w:eastAsia="ru-RU"/>
        </w:rPr>
        <w:t xml:space="preserve">Смирнова Е.О. Развитие воли и произвольности в раннем и дошкольном возрастах. М.: Издательство </w:t>
      </w:r>
      <w:proofErr w:type="gramStart"/>
      <w:r w:rsidRPr="00B2286A">
        <w:rPr>
          <w:rFonts w:ascii="Times New Roman" w:eastAsia="Times New Roman" w:hAnsi="Times New Roman" w:cs="Times New Roman"/>
          <w:sz w:val="24"/>
          <w:szCs w:val="24"/>
          <w:lang w:eastAsia="ru-RU"/>
        </w:rPr>
        <w:t>« Институт</w:t>
      </w:r>
      <w:proofErr w:type="gramEnd"/>
      <w:r w:rsidRPr="00B2286A">
        <w:rPr>
          <w:rFonts w:ascii="Times New Roman" w:eastAsia="Times New Roman" w:hAnsi="Times New Roman" w:cs="Times New Roman"/>
          <w:sz w:val="24"/>
          <w:szCs w:val="24"/>
          <w:lang w:eastAsia="ru-RU"/>
        </w:rPr>
        <w:t xml:space="preserve"> практической психологии»; Воронеж, 1998. – 256с.</w:t>
      </w:r>
    </w:p>
    <w:p w14:paraId="326758F4" w14:textId="77777777" w:rsidR="00E435AB" w:rsidRDefault="00E435AB"/>
    <w:sectPr w:rsidR="00E43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6A"/>
    <w:rsid w:val="00B2286A"/>
    <w:rsid w:val="00E43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59D6"/>
  <w15:chartTrackingRefBased/>
  <w15:docId w15:val="{CC92D1D6-AE8D-4FC3-9175-A3F72F4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22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8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28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95063">
      <w:bodyDiv w:val="1"/>
      <w:marLeft w:val="0"/>
      <w:marRight w:val="0"/>
      <w:marTop w:val="0"/>
      <w:marBottom w:val="0"/>
      <w:divBdr>
        <w:top w:val="none" w:sz="0" w:space="0" w:color="auto"/>
        <w:left w:val="none" w:sz="0" w:space="0" w:color="auto"/>
        <w:bottom w:val="none" w:sz="0" w:space="0" w:color="auto"/>
        <w:right w:val="none" w:sz="0" w:space="0" w:color="auto"/>
      </w:divBdr>
      <w:divsChild>
        <w:div w:id="112742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2022-01-19T14:08:00Z</dcterms:created>
  <dcterms:modified xsi:type="dcterms:W3CDTF">2022-01-19T14:09:00Z</dcterms:modified>
</cp:coreProperties>
</file>