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96" w:rsidRPr="0031162B" w:rsidRDefault="0031162B" w:rsidP="003116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Доклад на тему : «</w:t>
      </w:r>
      <w:r w:rsidRPr="00D328A0">
        <w:rPr>
          <w:rFonts w:ascii="Times New Roman" w:hAnsi="Times New Roman" w:cs="Times New Roman"/>
          <w:b/>
          <w:sz w:val="32"/>
          <w:szCs w:val="32"/>
        </w:rPr>
        <w:t xml:space="preserve">Профориентация, как важнейшая составляющая </w:t>
      </w:r>
      <w:r>
        <w:rPr>
          <w:rFonts w:ascii="Times New Roman" w:hAnsi="Times New Roman" w:cs="Times New Roman"/>
          <w:b/>
          <w:sz w:val="32"/>
          <w:szCs w:val="32"/>
        </w:rPr>
        <w:t>становления современной личности»</w:t>
      </w:r>
    </w:p>
    <w:p w:rsidR="00D328A0" w:rsidRDefault="00D328A0" w:rsidP="004F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98C" w:rsidRDefault="00516C31" w:rsidP="00890B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далеко не каждая работа позволяет человеку чувствовать себя полноценным членом общества. Более того, даже в так называемых творческих профессиях, вызывающих восхищение и даже зависть окружающих, сами работники далеко не всегда чувствуют </w:t>
      </w:r>
      <w:r w:rsidR="00890BCE">
        <w:rPr>
          <w:rFonts w:ascii="Times New Roman" w:hAnsi="Times New Roman" w:cs="Times New Roman"/>
          <w:sz w:val="28"/>
          <w:szCs w:val="28"/>
        </w:rPr>
        <w:t>себя достойными людьми, которым есть, чем гордиться. И дело не только в том, что у них не всегда получается реализовать свои сложные творческие замыслы, но и в том, что сама оценка их труда со стороны общества не всегда бывает справедлива. В итоге, труд, вместо того, чтобы доставлять человеку радость самореализации, нередко приводит к серьезным страданиям и ощущениям неудачности всей жизни. Именно поэтому обращение к проблематике  профессиональной ориентации и подготовке личности к трудовой деятельности становится неизбежным условием современного образования.</w:t>
      </w:r>
    </w:p>
    <w:p w:rsidR="00890BCE" w:rsidRPr="00D96DDB" w:rsidRDefault="00890BCE" w:rsidP="00890BC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связи преподавания математики с жизнью не может быть решена путём эпизодического ознакомления учащихся с отдельными вопросами, иллюстрирующими применение математики в том или ином производстве. Вся система обучения математике должна показывать практическое значение этой науки, развивать умения и навыки применять знания теории к решению конкретных вопросов и задач, с которыми учащиеся столкнутся в практической деятельности. </w:t>
      </w:r>
    </w:p>
    <w:p w:rsidR="00890BCE" w:rsidRPr="00D96DDB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было бы неправильно понимать, что изучение всех вопросов математики, предусмотренных школьной программой, об</w:t>
      </w:r>
      <w:r w:rsidR="00AC3FC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язательно надо связывать с про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изводством и практикой жи</w:t>
      </w:r>
      <w:r w:rsidR="00AC3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зни. Здесь нужно учитывать спе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цифику математики как учебного предмета. Математика не должна терять своей внутренней системы ради развития интереса школьников к массовым профессиям. Наоборот, привлекая практический материал, надо суметь раскрыть содержание математических понятий. </w:t>
      </w:r>
    </w:p>
    <w:p w:rsidR="00AC3FC5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Богатый по содержанию производственный материал в старших классах используется на уроке бессистемно, а внеклассная и внешкольная работа по математике ориентацию учащихся старших классов на рабочие профессии планирует очень редко. </w:t>
      </w:r>
    </w:p>
    <w:p w:rsidR="00AC3FC5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надо организовать так, чтобы учащиеся </w:t>
      </w:r>
      <w:r w:rsidR="00AC3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AC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могли увидеть в учёбе те сто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 и особенности тр</w:t>
      </w:r>
      <w:r w:rsidR="00AC3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уда, которые важны в профессио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нальной деятельности рабочих. </w:t>
      </w:r>
    </w:p>
    <w:p w:rsidR="00890BCE" w:rsidRPr="00D96DDB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с практическим содержанием надо завершать выводами о потребности конкретных математических знаний и умений в определённой трудовой деятельности человека. </w:t>
      </w:r>
    </w:p>
    <w:p w:rsidR="00890BCE" w:rsidRPr="00D96DDB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Внеклассные и внешкольные мероприятия, проводимые учителем математики в старших классах должны быть продолжением работы по ориентации на выбор рабочих профессий старшеклассниками, начатой на уроках математики. </w:t>
      </w:r>
    </w:p>
    <w:p w:rsidR="00890BCE" w:rsidRPr="00D96DDB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больше подготовлены и больше уделяют внимания учебной работе, чем воспитательной. Чтобы серьёзно помочь учащимся старших классов разобраться в мире профессий, привлечь их внимание к тем, в которых особенно нуждается конкретный экономический район, нужна большая осведомлённость и подготовленность учителя математики. </w:t>
      </w:r>
    </w:p>
    <w:p w:rsidR="00890BCE" w:rsidRPr="00D96DDB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школьников в </w:t>
      </w:r>
      <w:r w:rsidR="00AC3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необходимо вооружить их математическими методами, которые используются в производст</w:t>
      </w:r>
      <w:r w:rsidR="00AC3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ве, обучить выпускников модели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рованию всевозможных реальных процессов, показать роль математики в современных условиях как производительной силы общества. </w:t>
      </w:r>
    </w:p>
    <w:p w:rsidR="00890BCE" w:rsidRDefault="00890BCE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сказанное не решает полностью основной проблемы ориентации старшеклассников на рабочие профессии. Но данные методические выводы в комплексе средств дают возможность воспитать у старшеклассников интерес к рабочим профессиям. </w:t>
      </w:r>
    </w:p>
    <w:p w:rsidR="00341363" w:rsidRDefault="00341363" w:rsidP="00AC3FC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— это человеческая деятельность;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сравнительная </w:t>
      </w: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задач и правильный их выбор </w:t>
      </w:r>
    </w:p>
    <w:p w:rsid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математике гораздо более важны,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способность совершать сложные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в уме.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Звонкин.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означает владение математикой?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есть умение решать задачи,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причем не только стандартные, но и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требующие известной независимости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мышления, здравого смысла, </w:t>
      </w:r>
    </w:p>
    <w:p w:rsidR="00BA3284" w:rsidRP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оригинальности, изобретательности. </w:t>
      </w:r>
    </w:p>
    <w:p w:rsid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Пойа. </w:t>
      </w:r>
    </w:p>
    <w:p w:rsidR="00BA3284" w:rsidRDefault="00BA3284" w:rsidP="00BA3284">
      <w:pPr>
        <w:shd w:val="clear" w:color="auto" w:fill="FFFFFF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84" w:rsidRPr="00C26381" w:rsidRDefault="00BA3284" w:rsidP="00BA32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6381">
        <w:rPr>
          <w:rFonts w:ascii="Times New Roman" w:hAnsi="Times New Roman"/>
          <w:sz w:val="28"/>
          <w:szCs w:val="28"/>
        </w:rPr>
        <w:t>Общение в совместной деятельности рассматривается исследователями как важный фактор социализации ребенка и формирования личности. В процессе совместной деятельности у ребенка развивается просоциальное поведение, формируется умение перестраивать свои действия с учетом позиции партнера. Д.Б. Эльконин отмечал,</w:t>
      </w:r>
      <w:r>
        <w:rPr>
          <w:rFonts w:ascii="Times New Roman" w:hAnsi="Times New Roman"/>
          <w:sz w:val="28"/>
          <w:szCs w:val="28"/>
        </w:rPr>
        <w:t xml:space="preserve"> что только через показ другому</w:t>
      </w:r>
      <w:r w:rsidRPr="00C26381">
        <w:rPr>
          <w:rFonts w:ascii="Times New Roman" w:hAnsi="Times New Roman"/>
          <w:sz w:val="28"/>
          <w:szCs w:val="28"/>
        </w:rPr>
        <w:t xml:space="preserve"> через организацию действия другого</w:t>
      </w:r>
      <w:r>
        <w:rPr>
          <w:rFonts w:ascii="Times New Roman" w:hAnsi="Times New Roman"/>
          <w:sz w:val="28"/>
          <w:szCs w:val="28"/>
        </w:rPr>
        <w:t>,</w:t>
      </w:r>
      <w:r w:rsidRPr="00C26381">
        <w:rPr>
          <w:rFonts w:ascii="Times New Roman" w:hAnsi="Times New Roman"/>
          <w:sz w:val="28"/>
          <w:szCs w:val="28"/>
        </w:rPr>
        <w:t xml:space="preserve"> ребенок научается управлять своим поведением. Внутренний план действия порождается из передачи другому способа действия и привлечения друг</w:t>
      </w:r>
      <w:r>
        <w:rPr>
          <w:rFonts w:ascii="Times New Roman" w:hAnsi="Times New Roman"/>
          <w:sz w:val="28"/>
          <w:szCs w:val="28"/>
        </w:rPr>
        <w:t xml:space="preserve">ого к совместным действиям. </w:t>
      </w:r>
    </w:p>
    <w:p w:rsidR="00BA3284" w:rsidRPr="00A25997" w:rsidRDefault="00BA3284" w:rsidP="00A25997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6381">
        <w:rPr>
          <w:rFonts w:ascii="Times New Roman" w:hAnsi="Times New Roman"/>
          <w:sz w:val="28"/>
          <w:szCs w:val="28"/>
        </w:rPr>
        <w:t xml:space="preserve">Коллективная деятельность играет важную роль в развитии у ребенка навыков общения. Совместное выполнение заданий побуждает </w:t>
      </w:r>
      <w:r w:rsidR="00786546">
        <w:rPr>
          <w:rFonts w:ascii="Times New Roman" w:hAnsi="Times New Roman"/>
          <w:sz w:val="28"/>
          <w:szCs w:val="28"/>
        </w:rPr>
        <w:t>обучающегося</w:t>
      </w:r>
      <w:r w:rsidRPr="00C26381">
        <w:rPr>
          <w:rFonts w:ascii="Times New Roman" w:hAnsi="Times New Roman"/>
          <w:sz w:val="28"/>
          <w:szCs w:val="28"/>
        </w:rPr>
        <w:t xml:space="preserve"> к развернутому диалогу, ставит перед необходимостью более полно и точно отражать в речи замысел, словесно и фактически сопоставлять свои действия с действиями партнера и проводить словесную коррекцию и контроль за действием. В отличие от индивидуальной деятельности в совместной деятельности увеличивается количество обращений к партнеру и </w:t>
      </w:r>
      <w:r w:rsidRPr="00A25997">
        <w:rPr>
          <w:rFonts w:ascii="Times New Roman" w:hAnsi="Times New Roman"/>
          <w:sz w:val="28"/>
          <w:szCs w:val="28"/>
        </w:rPr>
        <w:t>изменяется характер речевых высказываний с точки зрения их полноты.</w:t>
      </w:r>
    </w:p>
    <w:p w:rsidR="00A25997" w:rsidRPr="00B73001" w:rsidRDefault="00A25997" w:rsidP="00B73001">
      <w:pPr>
        <w:pStyle w:val="Default"/>
        <w:spacing w:line="36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5997">
        <w:rPr>
          <w:sz w:val="28"/>
          <w:szCs w:val="28"/>
        </w:rPr>
        <w:lastRenderedPageBreak/>
        <w:t xml:space="preserve">Учебный эксперимент предполагает организацию освоения элементов исследовательской деятельности — таких, как планирование и проведение эксперимента, обработка данных и их анализ. Учебный эксперимент может включать элементы или в целом научное исследование. Это наблюдение и изучение фактов и явлений, выделение проблемы, постановка исследовательской задачи, определение цели, задач и гипотезы эксперимента, разработка методики исследования, его плана, программы, метода обработки полученных результатов, проведение пилотного эксперимента, собственно эксперимент, количественный и качественный анализ полученных данных, интерпретация полученных фактов, формулирование выводов, защита результатов экспериментального </w:t>
      </w:r>
      <w:r w:rsidRPr="00B73001">
        <w:rPr>
          <w:sz w:val="28"/>
          <w:szCs w:val="28"/>
        </w:rPr>
        <w:t>исследования.</w:t>
      </w:r>
    </w:p>
    <w:p w:rsidR="00B73001" w:rsidRDefault="00A25997" w:rsidP="00B73001">
      <w:pPr>
        <w:pStyle w:val="Default"/>
        <w:spacing w:line="360" w:lineRule="auto"/>
        <w:contextualSpacing/>
        <w:rPr>
          <w:sz w:val="28"/>
          <w:szCs w:val="28"/>
        </w:rPr>
      </w:pPr>
      <w:r w:rsidRPr="00B73001">
        <w:rPr>
          <w:b/>
          <w:i/>
          <w:sz w:val="28"/>
          <w:szCs w:val="28"/>
        </w:rPr>
        <w:t xml:space="preserve">Целями </w:t>
      </w:r>
      <w:r w:rsidR="00B73001">
        <w:rPr>
          <w:b/>
          <w:i/>
          <w:sz w:val="28"/>
          <w:szCs w:val="28"/>
        </w:rPr>
        <w:t xml:space="preserve">эксперимента </w:t>
      </w:r>
      <w:r w:rsidRPr="00B73001">
        <w:rPr>
          <w:b/>
          <w:i/>
          <w:sz w:val="28"/>
          <w:szCs w:val="28"/>
        </w:rPr>
        <w:t xml:space="preserve"> являются</w:t>
      </w:r>
      <w:r w:rsidRPr="00B73001">
        <w:rPr>
          <w:sz w:val="28"/>
          <w:szCs w:val="28"/>
        </w:rPr>
        <w:t xml:space="preserve">: </w:t>
      </w:r>
    </w:p>
    <w:p w:rsidR="00A25997" w:rsidRPr="00B73001" w:rsidRDefault="00A25997" w:rsidP="00B73001">
      <w:pPr>
        <w:pStyle w:val="Default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B73001">
        <w:rPr>
          <w:sz w:val="28"/>
          <w:szCs w:val="28"/>
        </w:rPr>
        <w:t xml:space="preserve">совершенствование навыков исследовательской работы; </w:t>
      </w:r>
    </w:p>
    <w:p w:rsidR="00A25997" w:rsidRPr="00B73001" w:rsidRDefault="00A25997" w:rsidP="00B73001">
      <w:pPr>
        <w:pStyle w:val="Default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B73001">
        <w:rPr>
          <w:sz w:val="28"/>
          <w:szCs w:val="28"/>
        </w:rPr>
        <w:t xml:space="preserve">формирование исследовательской компетентности; </w:t>
      </w:r>
    </w:p>
    <w:p w:rsidR="00A25997" w:rsidRPr="00B73001" w:rsidRDefault="00A25997" w:rsidP="00B73001">
      <w:pPr>
        <w:pStyle w:val="Default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B73001">
        <w:rPr>
          <w:sz w:val="28"/>
          <w:szCs w:val="28"/>
        </w:rPr>
        <w:t xml:space="preserve">углубление знаний в выбранной предметной области; </w:t>
      </w:r>
    </w:p>
    <w:p w:rsidR="00B73001" w:rsidRDefault="00A25997" w:rsidP="00B73001">
      <w:pPr>
        <w:pStyle w:val="Default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B73001">
        <w:rPr>
          <w:sz w:val="28"/>
          <w:szCs w:val="28"/>
        </w:rPr>
        <w:t>формирование исследовательских умений, прак</w:t>
      </w:r>
      <w:r w:rsidR="00B73001">
        <w:rPr>
          <w:sz w:val="28"/>
          <w:szCs w:val="28"/>
        </w:rPr>
        <w:t>тических и общеучебных навыков;</w:t>
      </w:r>
    </w:p>
    <w:p w:rsidR="00A25997" w:rsidRPr="00B73001" w:rsidRDefault="00A25997" w:rsidP="00B73001">
      <w:pPr>
        <w:pStyle w:val="Default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B73001">
        <w:rPr>
          <w:sz w:val="28"/>
          <w:szCs w:val="28"/>
        </w:rPr>
        <w:t xml:space="preserve">формирование информационной культуры обучающихся; </w:t>
      </w:r>
    </w:p>
    <w:p w:rsidR="00B73001" w:rsidRPr="00B73001" w:rsidRDefault="00A25997" w:rsidP="00B73001">
      <w:pPr>
        <w:pStyle w:val="Default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B73001">
        <w:rPr>
          <w:sz w:val="28"/>
          <w:szCs w:val="28"/>
        </w:rPr>
        <w:t xml:space="preserve">самоопределение будущего направления профессиональной деятельности. </w:t>
      </w:r>
    </w:p>
    <w:p w:rsidR="00341363" w:rsidRPr="00341363" w:rsidRDefault="00341363" w:rsidP="0003608D">
      <w:pPr>
        <w:spacing w:after="0" w:line="360" w:lineRule="auto"/>
        <w:ind w:firstLine="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В последнее десятилетие одним из наиболее популярных в практике </w:t>
      </w:r>
    </w:p>
    <w:p w:rsidR="00341363" w:rsidRPr="00341363" w:rsidRDefault="00341363" w:rsidP="000468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школьного обучения стал метод проектов, который изначально понимался </w:t>
      </w:r>
    </w:p>
    <w:p w:rsidR="00341363" w:rsidRPr="00341363" w:rsidRDefault="00341363" w:rsidP="0004687B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>как организация  специальной исследовательской деятельности учащихся в</w:t>
      </w:r>
    </w:p>
    <w:p w:rsidR="00341363" w:rsidRPr="00341363" w:rsidRDefault="00341363" w:rsidP="000468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какой-либо практической области. На сегодняшний день в нашей стране не так много информации об использовании метода проектов в обучении математике. Для учителя математики наиболее привлекательным в данном методеявляется то, что в процессе работы над учебным проектом у школьников: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lastRenderedPageBreak/>
        <w:t xml:space="preserve">- появляется возможность осуществления приблизительных, «прикидочных» действий, не оцениваемых немедленно строгим контролером – учителем;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- зарождаются основы системного мышления;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- формируются навыки выдвижения гипотез, формирования проблем, поиска аргументов;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- развиваются творческие способности, воображение, фантазия; 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 xml:space="preserve">- воспитываются целеустремленность и организованность, расчетливость и предприимчивость,способность ориентироваться в ситуации неопределенности. </w:t>
      </w:r>
    </w:p>
    <w:p w:rsidR="00341363" w:rsidRPr="00341363" w:rsidRDefault="00341363" w:rsidP="007379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>Кроме того, в процессе выполнения проекта происходит естественное</w:t>
      </w:r>
    </w:p>
    <w:p w:rsidR="00341363" w:rsidRPr="00341363" w:rsidRDefault="00341363" w:rsidP="000360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63">
        <w:rPr>
          <w:rFonts w:ascii="Times New Roman" w:hAnsi="Times New Roman" w:cs="Times New Roman"/>
          <w:sz w:val="28"/>
          <w:szCs w:val="28"/>
        </w:rPr>
        <w:t>обучение совместным интеллектуальным действия</w:t>
      </w:r>
      <w:r w:rsidR="0073798E">
        <w:rPr>
          <w:rFonts w:ascii="Times New Roman" w:hAnsi="Times New Roman" w:cs="Times New Roman"/>
          <w:sz w:val="28"/>
          <w:szCs w:val="28"/>
        </w:rPr>
        <w:t xml:space="preserve">. </w:t>
      </w:r>
      <w:r w:rsidRPr="00341363">
        <w:rPr>
          <w:rFonts w:ascii="Times New Roman" w:hAnsi="Times New Roman" w:cs="Times New Roman"/>
          <w:sz w:val="28"/>
          <w:szCs w:val="28"/>
        </w:rPr>
        <w:t xml:space="preserve">Еще несколько лет назад </w:t>
      </w:r>
      <w:r w:rsidR="0073798E">
        <w:rPr>
          <w:rFonts w:ascii="Times New Roman" w:hAnsi="Times New Roman" w:cs="Times New Roman"/>
          <w:sz w:val="28"/>
          <w:szCs w:val="28"/>
        </w:rPr>
        <w:t>компьютер был не так распространен, как вспомогающий предмет на уроке</w:t>
      </w:r>
      <w:r w:rsidRPr="00341363">
        <w:rPr>
          <w:rFonts w:ascii="Times New Roman" w:hAnsi="Times New Roman" w:cs="Times New Roman"/>
          <w:sz w:val="28"/>
          <w:szCs w:val="28"/>
        </w:rPr>
        <w:t xml:space="preserve">. Сейчас же без него невозможно представить себе нашу жизнь, он есть практически в каждом офисе, школе. Общество развивается ускоренными темпами. Эти изменения влияют и на ситуацию в сфере образования. Школа должна готовить своих учеников к жизни, о которой сама мало что знает. Каким будет мир в середине XXI века, трудно представить не только школьным учителям, но и ученым. В любом случае общество будет заинтересовано в гражданах, которые умеют самостоятельно думать и решать разнообразные проблемы, обладают критическим и творческим мышлением, умеют работать в коллективе, обладают коммуникативными навыками. </w:t>
      </w:r>
    </w:p>
    <w:p w:rsidR="004664CF" w:rsidRPr="004664CF" w:rsidRDefault="004664CF" w:rsidP="004664C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64CF" w:rsidRPr="004664CF" w:rsidRDefault="004664CF" w:rsidP="004664CF">
      <w:pPr>
        <w:pStyle w:val="191"/>
        <w:shd w:val="clear" w:color="auto" w:fill="auto"/>
        <w:spacing w:line="360" w:lineRule="auto"/>
        <w:contextualSpacing/>
        <w:jc w:val="both"/>
        <w:rPr>
          <w:rStyle w:val="1110"/>
          <w:b w:val="0"/>
          <w:i w:val="0"/>
          <w:sz w:val="28"/>
          <w:szCs w:val="28"/>
        </w:rPr>
      </w:pPr>
    </w:p>
    <w:p w:rsidR="006D0F03" w:rsidRPr="006D0F03" w:rsidRDefault="006D0F03" w:rsidP="004664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7BE" w:rsidRPr="007C422A" w:rsidRDefault="003A27BE" w:rsidP="007C422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A27BE" w:rsidRPr="003A27BE" w:rsidRDefault="003A27BE" w:rsidP="003A27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A27BE" w:rsidRPr="003A27BE" w:rsidSect="007F0C64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2C" w:rsidRDefault="00BF6A2C" w:rsidP="007F0C64">
      <w:pPr>
        <w:spacing w:after="0" w:line="240" w:lineRule="auto"/>
      </w:pPr>
      <w:r>
        <w:separator/>
      </w:r>
    </w:p>
  </w:endnote>
  <w:endnote w:type="continuationSeparator" w:id="1">
    <w:p w:rsidR="00BF6A2C" w:rsidRDefault="00BF6A2C" w:rsidP="007F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4183678"/>
      <w:docPartObj>
        <w:docPartGallery w:val="Page Numbers (Bottom of Page)"/>
        <w:docPartUnique/>
      </w:docPartObj>
    </w:sdtPr>
    <w:sdtContent>
      <w:p w:rsidR="007F0C64" w:rsidRDefault="00201375">
        <w:pPr>
          <w:pStyle w:val="a9"/>
          <w:jc w:val="center"/>
        </w:pPr>
        <w:r>
          <w:fldChar w:fldCharType="begin"/>
        </w:r>
        <w:r w:rsidR="007F0C64">
          <w:instrText>PAGE   \* MERGEFORMAT</w:instrText>
        </w:r>
        <w:r>
          <w:fldChar w:fldCharType="separate"/>
        </w:r>
        <w:r w:rsidR="0031162B">
          <w:rPr>
            <w:noProof/>
          </w:rPr>
          <w:t>4</w:t>
        </w:r>
        <w:r>
          <w:fldChar w:fldCharType="end"/>
        </w:r>
      </w:p>
    </w:sdtContent>
  </w:sdt>
  <w:p w:rsidR="007F0C64" w:rsidRDefault="007F0C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2C" w:rsidRDefault="00BF6A2C" w:rsidP="007F0C64">
      <w:pPr>
        <w:spacing w:after="0" w:line="240" w:lineRule="auto"/>
      </w:pPr>
      <w:r>
        <w:separator/>
      </w:r>
    </w:p>
  </w:footnote>
  <w:footnote w:type="continuationSeparator" w:id="1">
    <w:p w:rsidR="00BF6A2C" w:rsidRDefault="00BF6A2C" w:rsidP="007F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E59"/>
    <w:multiLevelType w:val="hybridMultilevel"/>
    <w:tmpl w:val="FD4AB7C6"/>
    <w:lvl w:ilvl="0" w:tplc="18B2D76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51520B7"/>
    <w:multiLevelType w:val="hybridMultilevel"/>
    <w:tmpl w:val="1AAEC3F0"/>
    <w:lvl w:ilvl="0" w:tplc="8856B8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36378"/>
    <w:multiLevelType w:val="hybridMultilevel"/>
    <w:tmpl w:val="874A9F10"/>
    <w:lvl w:ilvl="0" w:tplc="0419000F">
      <w:start w:val="1"/>
      <w:numFmt w:val="decimal"/>
      <w:lvlText w:val="%1."/>
      <w:lvlJc w:val="left"/>
      <w:pPr>
        <w:tabs>
          <w:tab w:val="num" w:pos="1358"/>
        </w:tabs>
        <w:ind w:left="13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8"/>
        </w:tabs>
        <w:ind w:left="20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8"/>
        </w:tabs>
        <w:ind w:left="27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8"/>
        </w:tabs>
        <w:ind w:left="35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8"/>
        </w:tabs>
        <w:ind w:left="42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8"/>
        </w:tabs>
        <w:ind w:left="49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8"/>
        </w:tabs>
        <w:ind w:left="56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8"/>
        </w:tabs>
        <w:ind w:left="63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8"/>
        </w:tabs>
        <w:ind w:left="7118" w:hanging="180"/>
      </w:pPr>
      <w:rPr>
        <w:rFonts w:cs="Times New Roman"/>
      </w:rPr>
    </w:lvl>
  </w:abstractNum>
  <w:abstractNum w:abstractNumId="3">
    <w:nsid w:val="280A4F35"/>
    <w:multiLevelType w:val="hybridMultilevel"/>
    <w:tmpl w:val="B3068F48"/>
    <w:lvl w:ilvl="0" w:tplc="5E44B2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A23C9"/>
    <w:multiLevelType w:val="multilevel"/>
    <w:tmpl w:val="0448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40E84"/>
    <w:multiLevelType w:val="hybridMultilevel"/>
    <w:tmpl w:val="F1A6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54D3D"/>
    <w:multiLevelType w:val="hybridMultilevel"/>
    <w:tmpl w:val="03704496"/>
    <w:lvl w:ilvl="0" w:tplc="685859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AAE2C04"/>
    <w:multiLevelType w:val="hybridMultilevel"/>
    <w:tmpl w:val="4386F9DE"/>
    <w:lvl w:ilvl="0" w:tplc="65D04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D87186"/>
    <w:multiLevelType w:val="multilevel"/>
    <w:tmpl w:val="003C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FB570B"/>
    <w:multiLevelType w:val="multilevel"/>
    <w:tmpl w:val="B15C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E2792D"/>
    <w:multiLevelType w:val="hybridMultilevel"/>
    <w:tmpl w:val="F1A6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E1BAB"/>
    <w:multiLevelType w:val="hybridMultilevel"/>
    <w:tmpl w:val="29A6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61B25"/>
    <w:multiLevelType w:val="hybridMultilevel"/>
    <w:tmpl w:val="5DDC1DA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>
    <w:nsid w:val="761E3AEA"/>
    <w:multiLevelType w:val="hybridMultilevel"/>
    <w:tmpl w:val="058C2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D648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17A"/>
    <w:rsid w:val="0003608D"/>
    <w:rsid w:val="0004687B"/>
    <w:rsid w:val="000E514B"/>
    <w:rsid w:val="001641A5"/>
    <w:rsid w:val="00201375"/>
    <w:rsid w:val="00265ABF"/>
    <w:rsid w:val="002B5C94"/>
    <w:rsid w:val="002B5DBC"/>
    <w:rsid w:val="0031162B"/>
    <w:rsid w:val="00341363"/>
    <w:rsid w:val="003A27BE"/>
    <w:rsid w:val="003B122F"/>
    <w:rsid w:val="004405EF"/>
    <w:rsid w:val="00445FFC"/>
    <w:rsid w:val="0045417A"/>
    <w:rsid w:val="004664CF"/>
    <w:rsid w:val="004F6F96"/>
    <w:rsid w:val="00516C31"/>
    <w:rsid w:val="00532C9E"/>
    <w:rsid w:val="006839A8"/>
    <w:rsid w:val="006D0F03"/>
    <w:rsid w:val="007056D5"/>
    <w:rsid w:val="0073798E"/>
    <w:rsid w:val="00786546"/>
    <w:rsid w:val="007C422A"/>
    <w:rsid w:val="007D152A"/>
    <w:rsid w:val="007F0C64"/>
    <w:rsid w:val="00882162"/>
    <w:rsid w:val="00890BCE"/>
    <w:rsid w:val="00892B56"/>
    <w:rsid w:val="00912DA8"/>
    <w:rsid w:val="009350AB"/>
    <w:rsid w:val="009B4900"/>
    <w:rsid w:val="009D0B8F"/>
    <w:rsid w:val="009F6F73"/>
    <w:rsid w:val="00A25997"/>
    <w:rsid w:val="00AB5B18"/>
    <w:rsid w:val="00AC3FC5"/>
    <w:rsid w:val="00B252BC"/>
    <w:rsid w:val="00B73001"/>
    <w:rsid w:val="00B9208B"/>
    <w:rsid w:val="00BA3284"/>
    <w:rsid w:val="00BC4C36"/>
    <w:rsid w:val="00BF6A2C"/>
    <w:rsid w:val="00C2277D"/>
    <w:rsid w:val="00C54182"/>
    <w:rsid w:val="00C6628D"/>
    <w:rsid w:val="00D328A0"/>
    <w:rsid w:val="00D56247"/>
    <w:rsid w:val="00D9298C"/>
    <w:rsid w:val="00E77E29"/>
    <w:rsid w:val="00E81429"/>
    <w:rsid w:val="00EB0DFE"/>
    <w:rsid w:val="00F5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EF"/>
    <w:pPr>
      <w:ind w:left="720"/>
      <w:contextualSpacing/>
    </w:pPr>
  </w:style>
  <w:style w:type="paragraph" w:customStyle="1" w:styleId="Default">
    <w:name w:val="Default"/>
    <w:rsid w:val="00A25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FFC"/>
    <w:rPr>
      <w:rFonts w:ascii="Tahoma" w:hAnsi="Tahoma" w:cs="Tahoma"/>
      <w:sz w:val="16"/>
      <w:szCs w:val="16"/>
    </w:rPr>
  </w:style>
  <w:style w:type="character" w:customStyle="1" w:styleId="11">
    <w:name w:val="Основной текст (11)_"/>
    <w:basedOn w:val="a0"/>
    <w:link w:val="111"/>
    <w:rsid w:val="004664CF"/>
    <w:rPr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4664CF"/>
    <w:pPr>
      <w:shd w:val="clear" w:color="auto" w:fill="FFFFFF"/>
      <w:spacing w:before="120" w:after="0" w:line="182" w:lineRule="exact"/>
    </w:pPr>
    <w:rPr>
      <w:sz w:val="17"/>
      <w:szCs w:val="17"/>
    </w:rPr>
  </w:style>
  <w:style w:type="character" w:customStyle="1" w:styleId="12">
    <w:name w:val="Основной текст (12)_"/>
    <w:basedOn w:val="a0"/>
    <w:link w:val="121"/>
    <w:rsid w:val="004664CF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4664CF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19">
    <w:name w:val="Основной текст (19)_"/>
    <w:basedOn w:val="a0"/>
    <w:link w:val="191"/>
    <w:rsid w:val="004664CF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4664CF"/>
    <w:pPr>
      <w:shd w:val="clear" w:color="auto" w:fill="FFFFFF"/>
      <w:spacing w:after="0" w:line="240" w:lineRule="atLeast"/>
    </w:pPr>
    <w:rPr>
      <w:b/>
      <w:bCs/>
    </w:rPr>
  </w:style>
  <w:style w:type="character" w:customStyle="1" w:styleId="111pt">
    <w:name w:val="Основной текст (11) + Интервал 1 pt"/>
    <w:basedOn w:val="11"/>
    <w:rsid w:val="004664CF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22">
    <w:name w:val="Основной текст (12)2"/>
    <w:basedOn w:val="12"/>
    <w:rsid w:val="004664C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3">
    <w:name w:val="Основной текст (19)3"/>
    <w:basedOn w:val="19"/>
    <w:rsid w:val="004664C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basedOn w:val="19"/>
    <w:rsid w:val="004664C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13">
    <w:name w:val="Основной текст (11)3"/>
    <w:basedOn w:val="11"/>
    <w:rsid w:val="004664C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0">
    <w:name w:val="Основной текст (11) + Курсив"/>
    <w:basedOn w:val="11"/>
    <w:rsid w:val="004664C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10">
    <w:name w:val="Основной текст (11) + Курсив1"/>
    <w:basedOn w:val="11"/>
    <w:rsid w:val="004664CF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styleId="a6">
    <w:name w:val="Hyperlink"/>
    <w:uiPriority w:val="99"/>
    <w:semiHidden/>
    <w:unhideWhenUsed/>
    <w:rsid w:val="004664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F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C64"/>
  </w:style>
  <w:style w:type="paragraph" w:styleId="a9">
    <w:name w:val="footer"/>
    <w:basedOn w:val="a"/>
    <w:link w:val="aa"/>
    <w:uiPriority w:val="99"/>
    <w:unhideWhenUsed/>
    <w:rsid w:val="007F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EF"/>
    <w:pPr>
      <w:ind w:left="720"/>
      <w:contextualSpacing/>
    </w:pPr>
  </w:style>
  <w:style w:type="paragraph" w:customStyle="1" w:styleId="Default">
    <w:name w:val="Default"/>
    <w:rsid w:val="00A25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FFC"/>
    <w:rPr>
      <w:rFonts w:ascii="Tahoma" w:hAnsi="Tahoma" w:cs="Tahoma"/>
      <w:sz w:val="16"/>
      <w:szCs w:val="16"/>
    </w:rPr>
  </w:style>
  <w:style w:type="character" w:customStyle="1" w:styleId="11">
    <w:name w:val="Основной текст (11)_"/>
    <w:basedOn w:val="a0"/>
    <w:link w:val="111"/>
    <w:rsid w:val="004664CF"/>
    <w:rPr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4664CF"/>
    <w:pPr>
      <w:shd w:val="clear" w:color="auto" w:fill="FFFFFF"/>
      <w:spacing w:before="120" w:after="0" w:line="182" w:lineRule="exact"/>
    </w:pPr>
    <w:rPr>
      <w:sz w:val="17"/>
      <w:szCs w:val="17"/>
    </w:rPr>
  </w:style>
  <w:style w:type="character" w:customStyle="1" w:styleId="12">
    <w:name w:val="Основной текст (12)_"/>
    <w:basedOn w:val="a0"/>
    <w:link w:val="121"/>
    <w:rsid w:val="004664CF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4664CF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19">
    <w:name w:val="Основной текст (19)_"/>
    <w:basedOn w:val="a0"/>
    <w:link w:val="191"/>
    <w:rsid w:val="004664CF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4664CF"/>
    <w:pPr>
      <w:shd w:val="clear" w:color="auto" w:fill="FFFFFF"/>
      <w:spacing w:after="0" w:line="240" w:lineRule="atLeast"/>
    </w:pPr>
    <w:rPr>
      <w:b/>
      <w:bCs/>
    </w:rPr>
  </w:style>
  <w:style w:type="character" w:customStyle="1" w:styleId="111pt">
    <w:name w:val="Основной текст (11) + Интервал 1 pt"/>
    <w:basedOn w:val="11"/>
    <w:rsid w:val="004664CF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22">
    <w:name w:val="Основной текст (12)2"/>
    <w:basedOn w:val="12"/>
    <w:rsid w:val="004664C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3">
    <w:name w:val="Основной текст (19)3"/>
    <w:basedOn w:val="19"/>
    <w:rsid w:val="004664C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basedOn w:val="19"/>
    <w:rsid w:val="004664C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13">
    <w:name w:val="Основной текст (11)3"/>
    <w:basedOn w:val="11"/>
    <w:rsid w:val="004664C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0">
    <w:name w:val="Основной текст (11) + Курсив"/>
    <w:basedOn w:val="11"/>
    <w:rsid w:val="004664C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10">
    <w:name w:val="Основной текст (11) + Курсив1"/>
    <w:basedOn w:val="11"/>
    <w:rsid w:val="004664CF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styleId="a6">
    <w:name w:val="Hyperlink"/>
    <w:uiPriority w:val="99"/>
    <w:semiHidden/>
    <w:unhideWhenUsed/>
    <w:rsid w:val="004664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F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C64"/>
  </w:style>
  <w:style w:type="paragraph" w:styleId="a9">
    <w:name w:val="footer"/>
    <w:basedOn w:val="a"/>
    <w:link w:val="aa"/>
    <w:uiPriority w:val="99"/>
    <w:unhideWhenUsed/>
    <w:rsid w:val="007F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9 кабинет</cp:lastModifiedBy>
  <cp:revision>2</cp:revision>
  <dcterms:created xsi:type="dcterms:W3CDTF">2022-01-18T07:11:00Z</dcterms:created>
  <dcterms:modified xsi:type="dcterms:W3CDTF">2022-01-18T07:11:00Z</dcterms:modified>
</cp:coreProperties>
</file>