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2E0">
        <w:rPr>
          <w:rFonts w:ascii="Times New Roman" w:hAnsi="Times New Roman" w:cs="Times New Roman"/>
          <w:b/>
          <w:sz w:val="28"/>
          <w:szCs w:val="28"/>
        </w:rPr>
        <w:t>«Активизация познавательных интересов младших школьников через уро</w:t>
      </w:r>
      <w:r w:rsidR="00F92DFF">
        <w:rPr>
          <w:rFonts w:ascii="Times New Roman" w:hAnsi="Times New Roman" w:cs="Times New Roman"/>
          <w:b/>
          <w:sz w:val="28"/>
          <w:szCs w:val="28"/>
        </w:rPr>
        <w:t>чную и внеурочную деятельность»</w:t>
      </w:r>
      <w:bookmarkStart w:id="0" w:name="_GoBack"/>
      <w:bookmarkEnd w:id="0"/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3E6" w:rsidRPr="005012E0" w:rsidRDefault="005012E0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обобщения опыта: учитель начальных классов МБОУ – «Бабки</w:t>
      </w:r>
      <w:r w:rsidR="007173E6" w:rsidRPr="005012E0">
        <w:rPr>
          <w:rFonts w:ascii="Times New Roman" w:hAnsi="Times New Roman" w:cs="Times New Roman"/>
          <w:sz w:val="28"/>
          <w:szCs w:val="28"/>
        </w:rPr>
        <w:t>нская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Все другое в школе становится реальным и достижимым лишь тогда, когда человеку хочется учиться,</w:t>
      </w:r>
      <w:r w:rsidR="005012E0">
        <w:rPr>
          <w:rFonts w:ascii="Times New Roman" w:hAnsi="Times New Roman" w:cs="Times New Roman"/>
          <w:sz w:val="28"/>
          <w:szCs w:val="28"/>
        </w:rPr>
        <w:t xml:space="preserve"> </w:t>
      </w:r>
      <w:r w:rsidRPr="005012E0">
        <w:rPr>
          <w:rFonts w:ascii="Times New Roman" w:hAnsi="Times New Roman" w:cs="Times New Roman"/>
          <w:sz w:val="28"/>
          <w:szCs w:val="28"/>
        </w:rPr>
        <w:t>когда в учении – в том, что он ходит в школу, читает, пишет, познает, - он чувствует радость и обретает человеческую гордость.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Условия проведения обобщения опыта. Согласно стандартам второго поколения очень важно развивать у младших школьников умение учиться, т. е. формировать универсальные учебные действия. Сегодня начальное образование призвано решать свою главную задачу: закладывать основу формирования учебной деятельности ребёнка - систему учебных и познавательных мотивов, умения принимать, сохранять, реализовывать учебные цели, планировать, контролировать и оценивать учебные действия и их результат. Развитие познавательной активности личности в обучении требует в нашем информационном мире принципиального переосмысления важнейших элементов обучения (содержания, форм, методов) и утверждает в мысли, что стратегическим направлением активизации познавательной активности обучаемых является не усиление и увеличение числа контрольных мероприятий, а создание таких условий, которые позволят развить у учащегося разные стороны активности: интеллектуальную, личностную, социальную.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Теоретический анализ указанной проблемы, передовой педагогический опыт убедили меня в том, что наиболее конструктивным решением является создание психолого-педагогических условий в обучении, в которых обучаемый может занять активную личностную позицию, в наиболее полной мере выразить себя как субъект учебной деятельности, индивидуальное «Я».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Актуальность обобщения опыта. Познавательная активность заставляет искать и находить решение проблем в окружающей ребенка действительности, которые, на первый взгляд, кажутся неразрешимыми. Познавательная активность человека не является неизменным наследственным свойством личности, поэтому, работая над её формированием и развитием у учащихся, мною были изучены и проанализированы условия, способствующие её развитию и активизации у младшего школьника: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-  обеспечение внутреннего принятия детьми цели предстоящей работы, т. е. обеспечение понимания того, зачем надо это делать, на какой предполагаемый результат ориентироваться;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-  исключение поверхностного оценивания итогов предыдущей работы и в момент актуализации знаний;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lastRenderedPageBreak/>
        <w:t>-  комбинирование различных форм организации учебной работы, определение их места на каждом этапе занятия;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-  обсуждение результатов деятельности и применение придуманных самими детьми упражнений и заданий;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-  обучение младших школьников рациональным способам умственной работы;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-  эмоциональная насыщенность занятия, «взволнованность» самого педагога (создание доброжелательного эмоционального фона в работе педагога и учеников; положительные эмоции, испытываемые детьми в процессе обучения, стимулируют их познавательную активность);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-  стимулирование и поощрение самих актов познавательной активности учащихся со стороны педагога;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-  на каждом занятии ребенку должна быть предоставлена возможность выразить свое отношение к происходящему (развитие рефлексии) для осознания значимости достигнутого результата деятельности;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-  организация домашнего задания по принципу самостоятельности и возможности использования полученных знаний в общении со сверстниками.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Ведущая педагогическая идея. Проблема развития познавательной активности волновала великих педагогов и психологов в ра</w:t>
      </w:r>
      <w:r w:rsidR="005012E0">
        <w:rPr>
          <w:rFonts w:ascii="Times New Roman" w:hAnsi="Times New Roman" w:cs="Times New Roman"/>
          <w:sz w:val="28"/>
          <w:szCs w:val="28"/>
        </w:rPr>
        <w:t>зличные времена. Так, например</w:t>
      </w:r>
      <w:r w:rsidRPr="005012E0">
        <w:rPr>
          <w:rFonts w:ascii="Times New Roman" w:hAnsi="Times New Roman" w:cs="Times New Roman"/>
          <w:sz w:val="28"/>
          <w:szCs w:val="28"/>
        </w:rPr>
        <w:t>, Д. Локк, Руссо Ж-Ж определяли познавательную активность как естественное стремление учащихся к познани</w:t>
      </w:r>
      <w:r w:rsidR="005012E0">
        <w:rPr>
          <w:rFonts w:ascii="Times New Roman" w:hAnsi="Times New Roman" w:cs="Times New Roman"/>
          <w:sz w:val="28"/>
          <w:szCs w:val="28"/>
        </w:rPr>
        <w:t>ю. Вклад в её изучение внесли</w:t>
      </w:r>
      <w:r w:rsidRPr="005012E0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Современные отече</w:t>
      </w:r>
      <w:r w:rsidR="005012E0">
        <w:rPr>
          <w:rFonts w:ascii="Times New Roman" w:hAnsi="Times New Roman" w:cs="Times New Roman"/>
          <w:sz w:val="28"/>
          <w:szCs w:val="28"/>
        </w:rPr>
        <w:t>ственные педагоги и психологи</w:t>
      </w:r>
      <w:r w:rsidRPr="005012E0">
        <w:rPr>
          <w:rFonts w:ascii="Times New Roman" w:hAnsi="Times New Roman" w:cs="Times New Roman"/>
          <w:sz w:val="28"/>
          <w:szCs w:val="28"/>
        </w:rPr>
        <w:t>, и многие другие также большое внимание уделяют изучению особенностей познавательной деятельности и способов ее активизации у младших школьников.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Степень новизны обобщения опыта. Работа над этой проблемой побудила к поиску таких форм обучения, методов и приёмов, что позволяют повысить эффективность усвоения предметных знаний, помогают распознать в каждом школьнике его индивидуальные особенности и на этой основе воспитывать у него стремление к познанию и творчеству. Я убеждена, что это возможно только при целостном подходе к учебной деятельности.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Технологии, используемые мною в работе: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- технология проблемного обучения;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- игровая технология;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- ИКТ;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- здоровье-сберегающие технологии.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Методы: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lastRenderedPageBreak/>
        <w:t>- объяснительно-иллюстративный;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- репродуктивный;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- исследовательский;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- проблемное изложение;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- поисковый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- метод проекта.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- общеклассная;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- групповая;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- парная;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- индивидуальная.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Средства деятельности: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- словари и энциклопедии;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- технические и электронные средства обучения и контроля знаний учащихся;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- раздаточный и дидактический материал;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- печатные пособия;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- мультимедийные презентации.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Диапазон обобщения опыта:</w:t>
      </w:r>
    </w:p>
    <w:p w:rsidR="007173E6" w:rsidRPr="005012E0" w:rsidRDefault="005012E0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форм</w:t>
      </w:r>
      <w:r w:rsidR="007173E6" w:rsidRPr="005012E0">
        <w:rPr>
          <w:rFonts w:ascii="Times New Roman" w:hAnsi="Times New Roman" w:cs="Times New Roman"/>
          <w:sz w:val="28"/>
          <w:szCs w:val="28"/>
        </w:rPr>
        <w:t>, методов и приёмов обучения строится в системе урочно-внеклассной работы.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Технология обобщения опыта.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Глубоко изучая методологические основы познавательной деятельности учащихся, я поставила перед собой</w:t>
      </w:r>
    </w:p>
    <w:p w:rsidR="007173E6" w:rsidRPr="005012E0" w:rsidRDefault="005012E0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7173E6" w:rsidRPr="005012E0">
        <w:rPr>
          <w:rFonts w:ascii="Times New Roman" w:hAnsi="Times New Roman" w:cs="Times New Roman"/>
          <w:sz w:val="28"/>
          <w:szCs w:val="28"/>
        </w:rPr>
        <w:t>: решение проблемы по активизации познавательных интересов младших школьников через урочную и внеурочную деятельность.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Причиной этого явилось наблюдение общего снижения интереса школьников к учебной деятельности.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Мною были намечены следующие задачи: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1)Формировать положительную мотивацию учения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2)Обеспечить интеллектуальное развитие ребенка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3)Развивать личностный потенциал учащихся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lastRenderedPageBreak/>
        <w:t>4)Формировать умение самостоятельно добывать знания.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5)Создать условия для реализации творческого потенциала учеников.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Что же я, как учитель, должна делать на уроках и во внеурочной деятельности, чтобы познавательная активность детей стала фактором успешной учёбы каждого ребёнка?! Что можно и нужно сделать, чтобы ученики с большим желанием приходили в школу? Как пробудить у ребёнка интерес к познанию нового и сделать так, чтобы он не погас на протяжении всей его жизни?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Одно из важнейших факторов развития интереса к учению - понимание детьми необходимости того или иного изучаемого материала. Для развития познавательного интереса к изучаемому материалу большое значение имеет методика преподавания данного материала. Поэтому, перед тем как приступить к изучению какой - либо темы, я много времени уделяю поискам активных форм и методов обучения, продумывая каждый урок, ибо урок, по словам , первая искра, зажигающая факел любознательности.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В своей работе с целью развития познавательной активности младшего школьника я использую средства, представленные в схеме (Приложение )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Поподробнее остановлюсь на каждом из них.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Отличительными чертами познавательной активности является оригинальность мышления, умение находить нестандартные, непохожие на другие решения. А это возможно, если обучение приобретёт проблемный характер.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1.Технология проблемного обучения позволяет формировать познавательные интересы учащихся. Средством создания любой проблемной ситуации в учебном процессе является учебные проблемы (проблемная задача, проблемное задание, проблемный вопрос). Каждая учебная проблема подразумевает противоречие. Проблемно-диалогическое обучение предполагает использование групповой, парной, фронтальной форм обучения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2. Кроме проблемно-диалогического обучения в своей работе я использую и другие технологии. Так в 1-2 классах я часто обращаюсь к игровой технологии, ведущим методом которой является игра. Ведь переход от игровой деятельности, которая является основной в детском саду, к учебной происходит очень болезненно. Детям тяжело сконцентрировать свое внимание, у них еще нет целенаправленной деятельности к учению, а утомляемость повышается.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Одно из эффективных средств развития интереса к учебному предмету ­дидактическая игра.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В своей практике использую разнообразные предметные дидактические игры: например, по природе - «Рассели живо</w:t>
      </w:r>
      <w:r w:rsidR="00F92DFF">
        <w:rPr>
          <w:rFonts w:ascii="Times New Roman" w:hAnsi="Times New Roman" w:cs="Times New Roman"/>
          <w:sz w:val="28"/>
          <w:szCs w:val="28"/>
        </w:rPr>
        <w:t>тных в домики», «Чьи детёныши?», по математике и</w:t>
      </w:r>
      <w:r w:rsidRPr="005012E0">
        <w:rPr>
          <w:rFonts w:ascii="Times New Roman" w:hAnsi="Times New Roman" w:cs="Times New Roman"/>
          <w:sz w:val="28"/>
          <w:szCs w:val="28"/>
        </w:rPr>
        <w:t xml:space="preserve"> русскому языку - «Крестики - нолики», </w:t>
      </w:r>
      <w:r w:rsidRPr="005012E0">
        <w:rPr>
          <w:rFonts w:ascii="Times New Roman" w:hAnsi="Times New Roman" w:cs="Times New Roman"/>
          <w:sz w:val="28"/>
          <w:szCs w:val="28"/>
        </w:rPr>
        <w:lastRenderedPageBreak/>
        <w:t>“Запомни математические термины», «Рыболов», «Веселый счет» , по чтению - «Фотоглаз», «Какое слово лишнее?», “Цепочка слов”, «Назови одним словом», «Определи маршрут самолёта», «Десантники», «Помоги белке найти своё дупло», и многие другие.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Используя игровые формы на уроках, заметила, что у ребят повышается мотивация обучения, познавательный интерес к предметам. Они становятся собраннее, ответственнее относятся к учёбе.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Активно применяю игры и во внеурочной деятельности. Именно там раскрываются более широкие возможности для проведения игр, которые способствуют более гармоничной, менее болезненной адаптации ребёнка в современном обществе. Наиболее часто применимы сюжетно-ролевые игры, в которых условия игры схожи с условиями жизни в обществе. Это могут быть игры: «Хочу быть учителем», «Играем в больничку», «Отправляемся путешествовать…», «Знаем правила движения», «Играем в сказки»и т. д.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Для развития познавательного интереса у учащихся использую разнообразный занимательный материал: загадки, пословицы, ребусы, кроссворды, задачи в стихах, головоломки, задания на сообразительность, логику. Дети с удовольствием решают эти творческие задания. Расширяется кругозор, развивается и обогащается речь детей.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Готовясь к урокам, на которых учащиеся получают новые знания, стараюсь пробудить в них активное зрительное восприятие. Лучшему усвоению материала способствуют средства наглядности, опорные схемы, таблицы, которые применяю на уроке.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Свои уроки стараюсь превращать в уроки творчества, начиная их словами: «Сегодня у нас необычный урок…», «К нам в гости пришла сказка…». Вместе с любимыми сказочными героями учащиеся знакомятся с новыми терминами, закрепляют пройденный материал. Дети с большим интересом включаются в урок, который проходит быстро, интересно и даёт хороший результат.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На своих уроках я стараюсь не терять связь с другими предметами. Например, обращаю внимание на правописание тех или иных слов не только на уроках русского языка, но и на уроках математики (при решении задач), чтения (при составлении плана рассказа). Или же даю интересные сведения из жизни животных не только на уроках окружающего мира, но и на уроках математики, русского языка, изобразительного искусства.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Развитию познавательной активности учащихся способствует разнообразие форм обучения. Так наряду с традиционными формами обучения я провожу и нетрадиционные уроки:</w:t>
      </w:r>
    </w:p>
    <w:p w:rsidR="007173E6" w:rsidRPr="005012E0" w:rsidRDefault="007173E6" w:rsidP="005012E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урок-КВН: «КВМ - Клуб Веселых Математиков», «Что за прелесть эти сказки... » (по чтению) и др.;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lastRenderedPageBreak/>
        <w:t>2)ypoк-соревнование. Такие уроки я провожу при обобщении материала. Это может быть «Брейн - ринг» по математике, «Своя игра» на уроках чтения или же «Что? Где? Когда?» на ознакомлении с окружающим миром;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3)урок-экскурсия: «В гости к осени», «В гости к зиме» (ознакомление с окружающим миром), «Математика вокруг нас» (математика) и др.;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4)урок-путешествие. Это может быть путешествие в любую хорошо известную детям сказку «Колобок», «Царевна – лягушка», или борьба со Змеем Горынычем, Бармалеем и т. д., где дети должны выполнить, какое-либо задание, чтобы помочь сказочному персонажу преодолеть препятствие.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3. Современным средством формирования устойчивой положительной мотивации учения считаю использование Информационно - коммуникационных технологий. Их активное внедрение на различных уроках в начальной школе способствует, во-первых, осознанному усвоению знаний учащимися, во-вторых, помогает развивать метапредметные умения учащихся: ориентироваться в информационных потоках окружающего мира; овладевать практическими способами работы с информацией; развивать умения, позволяющие обмениваться информацией с помощью современных технических средств.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Мой кабинет оснащен комплектом компьютерного оборудования, что дало мне возможность более тщательно изучить вопрос использования ИКТ на уроках. В результате на уроках я использую разные формы применения ИКТ:</w:t>
      </w:r>
      <w:r w:rsidR="005012E0">
        <w:rPr>
          <w:rFonts w:ascii="Times New Roman" w:hAnsi="Times New Roman" w:cs="Times New Roman"/>
          <w:sz w:val="28"/>
          <w:szCs w:val="28"/>
        </w:rPr>
        <w:t xml:space="preserve"> </w:t>
      </w:r>
      <w:r w:rsidRPr="005012E0">
        <w:rPr>
          <w:rFonts w:ascii="Times New Roman" w:hAnsi="Times New Roman" w:cs="Times New Roman"/>
          <w:sz w:val="28"/>
          <w:szCs w:val="28"/>
        </w:rPr>
        <w:t>презентации;</w:t>
      </w:r>
      <w:r w:rsidR="005012E0">
        <w:rPr>
          <w:rFonts w:ascii="Times New Roman" w:hAnsi="Times New Roman" w:cs="Times New Roman"/>
          <w:sz w:val="28"/>
          <w:szCs w:val="28"/>
        </w:rPr>
        <w:t xml:space="preserve"> </w:t>
      </w:r>
      <w:r w:rsidRPr="005012E0">
        <w:rPr>
          <w:rFonts w:ascii="Times New Roman" w:hAnsi="Times New Roman" w:cs="Times New Roman"/>
          <w:sz w:val="28"/>
          <w:szCs w:val="28"/>
        </w:rPr>
        <w:t>тренажёры;</w:t>
      </w:r>
      <w:r w:rsidR="005012E0">
        <w:rPr>
          <w:rFonts w:ascii="Times New Roman" w:hAnsi="Times New Roman" w:cs="Times New Roman"/>
          <w:sz w:val="28"/>
          <w:szCs w:val="28"/>
        </w:rPr>
        <w:t xml:space="preserve"> </w:t>
      </w:r>
      <w:r w:rsidRPr="005012E0">
        <w:rPr>
          <w:rFonts w:ascii="Times New Roman" w:hAnsi="Times New Roman" w:cs="Times New Roman"/>
          <w:sz w:val="28"/>
          <w:szCs w:val="28"/>
        </w:rPr>
        <w:t>физминутки;</w:t>
      </w:r>
      <w:r w:rsidR="005012E0">
        <w:rPr>
          <w:rFonts w:ascii="Times New Roman" w:hAnsi="Times New Roman" w:cs="Times New Roman"/>
          <w:sz w:val="28"/>
          <w:szCs w:val="28"/>
        </w:rPr>
        <w:t xml:space="preserve"> </w:t>
      </w:r>
      <w:r w:rsidRPr="005012E0">
        <w:rPr>
          <w:rFonts w:ascii="Times New Roman" w:hAnsi="Times New Roman" w:cs="Times New Roman"/>
          <w:sz w:val="28"/>
          <w:szCs w:val="28"/>
        </w:rPr>
        <w:t>тесты;</w:t>
      </w:r>
      <w:r w:rsidR="005012E0">
        <w:rPr>
          <w:rFonts w:ascii="Times New Roman" w:hAnsi="Times New Roman" w:cs="Times New Roman"/>
          <w:sz w:val="28"/>
          <w:szCs w:val="28"/>
        </w:rPr>
        <w:t xml:space="preserve"> </w:t>
      </w:r>
      <w:r w:rsidRPr="005012E0">
        <w:rPr>
          <w:rFonts w:ascii="Times New Roman" w:hAnsi="Times New Roman" w:cs="Times New Roman"/>
          <w:sz w:val="28"/>
          <w:szCs w:val="28"/>
        </w:rPr>
        <w:t>развивающие игры;</w:t>
      </w:r>
      <w:r w:rsidR="005012E0">
        <w:rPr>
          <w:rFonts w:ascii="Times New Roman" w:hAnsi="Times New Roman" w:cs="Times New Roman"/>
          <w:sz w:val="28"/>
          <w:szCs w:val="28"/>
        </w:rPr>
        <w:t xml:space="preserve"> </w:t>
      </w:r>
      <w:r w:rsidRPr="005012E0">
        <w:rPr>
          <w:rFonts w:ascii="Times New Roman" w:hAnsi="Times New Roman" w:cs="Times New Roman"/>
          <w:sz w:val="28"/>
          <w:szCs w:val="28"/>
        </w:rPr>
        <w:t>музыкальное сопровождение уроков; использование возможностей Интернет сообществ;</w:t>
      </w:r>
      <w:r w:rsidR="005012E0">
        <w:rPr>
          <w:rFonts w:ascii="Times New Roman" w:hAnsi="Times New Roman" w:cs="Times New Roman"/>
          <w:sz w:val="28"/>
          <w:szCs w:val="28"/>
        </w:rPr>
        <w:t xml:space="preserve"> </w:t>
      </w:r>
      <w:r w:rsidRPr="005012E0">
        <w:rPr>
          <w:rFonts w:ascii="Times New Roman" w:hAnsi="Times New Roman" w:cs="Times New Roman"/>
          <w:sz w:val="28"/>
          <w:szCs w:val="28"/>
        </w:rPr>
        <w:t>проектная деятельность.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Презентации также использую на уроке для фронтальной проверки предыдущего материала.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В процессе обучения младшего школьника всё более широкое применение находит метод проекта. Создание иллюстративных с помощью рисунков сочинений на бумаге традиционно для начальной школы. Использование возможностей ИКТ значительно расширяет возможности данной модели учебной деятельности.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Важно научить ученика самостоятельному поиску, добыванию знаний из разных источников. Особенно ярко это наблюдается на уроках окружающего мира. К урокам по теме курса ребята часто готовят сообщения, подбирают картинки, расспрашивают родителей, наблюдают. На уроке каждый старается поделитьс</w:t>
      </w:r>
      <w:r w:rsidR="005012E0">
        <w:rPr>
          <w:rFonts w:ascii="Times New Roman" w:hAnsi="Times New Roman" w:cs="Times New Roman"/>
          <w:sz w:val="28"/>
          <w:szCs w:val="28"/>
        </w:rPr>
        <w:t>я знаниями, которые он добыл: «</w:t>
      </w:r>
      <w:r w:rsidRPr="005012E0">
        <w:rPr>
          <w:rFonts w:ascii="Times New Roman" w:hAnsi="Times New Roman" w:cs="Times New Roman"/>
          <w:sz w:val="28"/>
          <w:szCs w:val="28"/>
        </w:rPr>
        <w:t>Я вот что ещё узнал, а я хочу добавить…». Сообщения сначала помогают готовить родители, потом (после знакомства с компьютером, возможностями интернета, печатными источниками из библиотеки) дети научатся готовить их сами.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 xml:space="preserve">Информация, представленная на компьютерных дисках, позволяет проводить виртуальные экскурсии, путешествовать, что сближает ребёнка с </w:t>
      </w:r>
      <w:r w:rsidRPr="005012E0">
        <w:rPr>
          <w:rFonts w:ascii="Times New Roman" w:hAnsi="Times New Roman" w:cs="Times New Roman"/>
          <w:sz w:val="28"/>
          <w:szCs w:val="28"/>
        </w:rPr>
        <w:lastRenderedPageBreak/>
        <w:t>достижениями человечества. Такие включения в урок и на мероприятиях для учащихся наиболее интересны.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С помощью интернет- ресурсов я собрала банк презентаций по всем предметам.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Также широко ИКТ применяю и во внеурочной деятельности. К родительскому собранию готовлю презентации, видеоролики, слайд-шоу о жизни класса, в которых отражаю успехи и достижения каждого ребенка, пусть даже и незначительные. Осваиваю ресурсы сайта «Дневник. ру.» для налаживания обратной связи с родителями. Некоторые мои материалы можно найти на сайте нашей школы, на сайтах: НООС, www. *****, www. Pedsovet. su.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4. Помимо информационно-коммуникационных технологий на каждом своем уроке не забываю применять элементы здоровьесберегающих технологий: это снижение нагрузок на уроках, дозированные домашние задания, физкультминутки, смена позиций учащихся, динамические паузы, беседы и КВНы на валеологические темы.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5. Ещё одним современным и развивающим средством познавательной активности считаю коллективные способы обучения. КСО - такая организация учебного процесса, при котором обучение осуществляется путем общения в «динамических парах» (со сменным составом), когда каждый учит (проучивает) каждого.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На своих уроках стараюсь внедрять эту методику, детям она интересна. Выполняя работу в парах, каждый проявляет себя, показывая глубину изучаемого вопроса. Например, мои ученики очень любят составлять словарные диктанты для друга, потом проверять их и оценивать работу. Очень эффективна работа в парах по разучиванию стихотворений или таблицы сложения, умножения, что помогает вторичному закреплению материала.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С удовольствием ребята проверяют и оценивают работу другого, причём каждую поставленную отметку они должны обосновать, зная критерии оценивания, что помогает ребёнку реально оценить и свою деятельность.</w:t>
      </w:r>
    </w:p>
    <w:p w:rsidR="007173E6" w:rsidRPr="005012E0" w:rsidRDefault="007173E6" w:rsidP="00F92D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6. Эффективными и развивающими, побуждающими к активной мыслительной деятельности, способствующими развитию всех видов памяти, внимания, восприятия, речи, благоприятно влияющими на социализацию ученика являются приемы, основанные на противоречиях – всем известной теории решения изобретательских задач (ТРИЗ). Эти приемы очень просты, но высокоэффективны.</w:t>
      </w:r>
    </w:p>
    <w:p w:rsidR="007173E6" w:rsidRPr="005012E0" w:rsidRDefault="007173E6" w:rsidP="00F92D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 xml:space="preserve">Единство обучения и воспитания на уроках нашло свое применение и развитие во внеклассной работе. Активизируют познавательный интерес кружки, экскурсии, КВНы, викторины, интеллектуальные игры, предметные недели и </w:t>
      </w:r>
      <w:r w:rsidR="00F92DFF">
        <w:rPr>
          <w:rFonts w:ascii="Times New Roman" w:hAnsi="Times New Roman" w:cs="Times New Roman"/>
          <w:sz w:val="28"/>
          <w:szCs w:val="28"/>
        </w:rPr>
        <w:t>другие формы внеклассной работы</w:t>
      </w:r>
    </w:p>
    <w:p w:rsidR="007173E6" w:rsidRPr="005012E0" w:rsidRDefault="007173E6" w:rsidP="00F92D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lastRenderedPageBreak/>
        <w:t>Главное значение различных видов внеклассной работы состоит в том, что она помогает усилить интерес учащихся к предмету, содействует развитию их способностей. Внеклассная работа позволяет сочетать разные виды деятельности младшего школьника: учебную, трудовую, коммуникативную, игровую.</w:t>
      </w:r>
    </w:p>
    <w:p w:rsidR="007173E6" w:rsidRPr="005012E0" w:rsidRDefault="007173E6" w:rsidP="00F92D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Внеклассные занятия и кружки стараюсь организовать так, чтобы каждый ученик, исходя из своих индивидуальных особенностей и интереса, мог работать на этих занятиях с увлечением.</w:t>
      </w:r>
    </w:p>
    <w:p w:rsidR="007173E6" w:rsidRPr="005012E0" w:rsidRDefault="007173E6" w:rsidP="00F92D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По содержанию внеклассное занятие должно быть связано с работой на уроке, но здесь решаются задачи повышенной трудности, задачи – смекалки, задачи – шутки, занимательные задачи, логические задачи, примеры, уравнения, для решения которых используются интересные приемы. Предлагаются задания на заполнение магических квадратов, разгадывание ребусов, шарад, кроссвордов и т. д. На занятиях сочетаю коллективную работу и индивидуальную. Учитывая все вышесказанное, я провожу такие внеклассные мероприятия, как: предметные кружки;</w:t>
      </w:r>
      <w:r w:rsidR="00F92DFF">
        <w:rPr>
          <w:rFonts w:ascii="Times New Roman" w:hAnsi="Times New Roman" w:cs="Times New Roman"/>
          <w:sz w:val="28"/>
          <w:szCs w:val="28"/>
        </w:rPr>
        <w:t xml:space="preserve"> </w:t>
      </w:r>
      <w:r w:rsidRPr="005012E0">
        <w:rPr>
          <w:rFonts w:ascii="Times New Roman" w:hAnsi="Times New Roman" w:cs="Times New Roman"/>
          <w:sz w:val="28"/>
          <w:szCs w:val="28"/>
        </w:rPr>
        <w:t>интеллектуальные игры;</w:t>
      </w:r>
      <w:r w:rsidR="00F92DFF">
        <w:rPr>
          <w:rFonts w:ascii="Times New Roman" w:hAnsi="Times New Roman" w:cs="Times New Roman"/>
          <w:sz w:val="28"/>
          <w:szCs w:val="28"/>
        </w:rPr>
        <w:t xml:space="preserve"> </w:t>
      </w:r>
      <w:r w:rsidRPr="005012E0">
        <w:rPr>
          <w:rFonts w:ascii="Times New Roman" w:hAnsi="Times New Roman" w:cs="Times New Roman"/>
          <w:sz w:val="28"/>
          <w:szCs w:val="28"/>
        </w:rPr>
        <w:t>викторины;</w:t>
      </w:r>
      <w:r w:rsidR="00F92DFF">
        <w:rPr>
          <w:rFonts w:ascii="Times New Roman" w:hAnsi="Times New Roman" w:cs="Times New Roman"/>
          <w:sz w:val="28"/>
          <w:szCs w:val="28"/>
        </w:rPr>
        <w:t xml:space="preserve"> </w:t>
      </w:r>
      <w:r w:rsidRPr="005012E0">
        <w:rPr>
          <w:rFonts w:ascii="Times New Roman" w:hAnsi="Times New Roman" w:cs="Times New Roman"/>
          <w:sz w:val="28"/>
          <w:szCs w:val="28"/>
        </w:rPr>
        <w:t>КВНы;</w:t>
      </w:r>
      <w:r w:rsidR="00F92DFF">
        <w:rPr>
          <w:rFonts w:ascii="Times New Roman" w:hAnsi="Times New Roman" w:cs="Times New Roman"/>
          <w:sz w:val="28"/>
          <w:szCs w:val="28"/>
        </w:rPr>
        <w:t xml:space="preserve"> конкурсы.</w:t>
      </w:r>
    </w:p>
    <w:p w:rsidR="007173E6" w:rsidRPr="005012E0" w:rsidRDefault="007173E6" w:rsidP="00F92D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Результативность опыта. Работа по данной проблеме дает определенные позитивные результаты: изменились количественные показатели учебной деятельности учащихся и заметен качественный рост личности ученика. Количественные результаты работы – это качество знаний учащихся, что позволяет говорить о достаточной степени сформированности познавательной активности учащихся. У детей безболезненно прошёл период адаптации к школе, ребята ощущают себя полноправными членами классного коллектива с его правами и обязанностями.</w:t>
      </w:r>
    </w:p>
    <w:p w:rsidR="007173E6" w:rsidRPr="005012E0" w:rsidRDefault="007173E6" w:rsidP="00F92D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Анализ знаний учащихся за два последних года показал, что учебный материал учащимися усвоен. Качество знаний постепенно растет. Средний балл по предметам составляет от 3,2 до 3,8 балла; качество знаний от 44,3 % до 56,5 %.</w:t>
      </w:r>
    </w:p>
    <w:p w:rsidR="007173E6" w:rsidRPr="005012E0" w:rsidRDefault="007173E6" w:rsidP="00F92D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Вовлечение учащихся в активную учебно-познавательную деятельность на всех этапах урока и внеурочной деятельности, максимальное использование самостоятельности учащихся позволяет обеспечить положительную динамику по результатам диагностики методики «Оценка уровня познавательной активности» по сравнению с 1 классом: количество учащихся с высоким уровнем познавательной активности пока стабильно сохраняется, со средним – возросло на 5%, с низким уровнем стало на 15% меньше</w:t>
      </w:r>
    </w:p>
    <w:p w:rsidR="007173E6" w:rsidRPr="005012E0" w:rsidRDefault="007173E6" w:rsidP="00F92D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Ребята активно принимают участие в региональных интеллек</w:t>
      </w:r>
      <w:r w:rsidR="00F92DFF">
        <w:rPr>
          <w:rFonts w:ascii="Times New Roman" w:hAnsi="Times New Roman" w:cs="Times New Roman"/>
          <w:sz w:val="28"/>
          <w:szCs w:val="28"/>
        </w:rPr>
        <w:t>туальных конкурсах</w:t>
      </w:r>
    </w:p>
    <w:p w:rsidR="007173E6" w:rsidRPr="005012E0" w:rsidRDefault="007173E6" w:rsidP="00F92D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lastRenderedPageBreak/>
        <w:t>Проведённая мною работа подтвердила актуальность проблемы, её сложность и многоплановость, позволила сделать и сформулировать основные теоретические выводы:</w:t>
      </w:r>
    </w:p>
    <w:p w:rsidR="007173E6" w:rsidRPr="005012E0" w:rsidRDefault="00F92DFF" w:rsidP="00F92D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173E6" w:rsidRPr="005012E0">
        <w:rPr>
          <w:rFonts w:ascii="Times New Roman" w:hAnsi="Times New Roman" w:cs="Times New Roman"/>
          <w:sz w:val="28"/>
          <w:szCs w:val="28"/>
        </w:rPr>
        <w:t>Развивая познавательную активность, воспитывая стремление к знаниям, мы развиваем личность маленького человека, умеющего мыслить, сопереживать, творить.</w:t>
      </w:r>
    </w:p>
    <w:p w:rsidR="007173E6" w:rsidRPr="005012E0" w:rsidRDefault="00F92DFF" w:rsidP="00F92D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173E6" w:rsidRPr="005012E0">
        <w:rPr>
          <w:rFonts w:ascii="Times New Roman" w:hAnsi="Times New Roman" w:cs="Times New Roman"/>
          <w:sz w:val="28"/>
          <w:szCs w:val="28"/>
        </w:rPr>
        <w:t>Вопросы развития познавательной активности младшего школьника актуальны, важны для каждого педагога, которому небезразлична судьба своих учеников.</w:t>
      </w:r>
    </w:p>
    <w:p w:rsidR="007173E6" w:rsidRPr="005012E0" w:rsidRDefault="007173E6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0">
        <w:rPr>
          <w:rFonts w:ascii="Times New Roman" w:hAnsi="Times New Roman" w:cs="Times New Roman"/>
          <w:sz w:val="28"/>
          <w:szCs w:val="28"/>
        </w:rPr>
        <w:t>В заключении мне хочется сказать о том, что профессионализм учителя во многом определяется требовательностью к самому себе. Не к ученикам, а именно к себе. Ученики могут иногда казаться и невнимательными, и ленивыми, и агрессивными, и слабыми, и заносчивыми. Но учительская задача состоит в том, чтобы вооружить их знаниями, навыками добывать эти знания, умениями отзывчиво и инициативно сотрудничать с другими и развивать в себе всё то лучшее, что делает человека человеком.</w:t>
      </w:r>
    </w:p>
    <w:p w:rsidR="000A6CB4" w:rsidRPr="005012E0" w:rsidRDefault="000A6CB4" w:rsidP="005012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6CB4" w:rsidRPr="0050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92CA3"/>
    <w:multiLevelType w:val="hybridMultilevel"/>
    <w:tmpl w:val="AFE0D382"/>
    <w:lvl w:ilvl="0" w:tplc="3B56D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3D"/>
    <w:rsid w:val="000A6CB4"/>
    <w:rsid w:val="005012E0"/>
    <w:rsid w:val="007173E6"/>
    <w:rsid w:val="00AE293D"/>
    <w:rsid w:val="00F9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B5BE8-EC08-4047-8F6C-1747F622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2782</Words>
  <Characters>15861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2021-12-19T09:10:00Z</dcterms:created>
  <dcterms:modified xsi:type="dcterms:W3CDTF">2021-12-19T09:27:00Z</dcterms:modified>
</cp:coreProperties>
</file>