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D6" w:rsidRPr="00002DD6" w:rsidRDefault="00002DD6" w:rsidP="00002DD6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sz w:val="28"/>
          <w:szCs w:val="28"/>
        </w:rPr>
      </w:pPr>
      <w:r w:rsidRPr="00002DD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Осложнения родов </w:t>
      </w:r>
      <w:r w:rsidRPr="00002DD6">
        <w:rPr>
          <w:sz w:val="28"/>
          <w:szCs w:val="28"/>
          <w:shd w:val="clear" w:color="auto" w:fill="FFFFFF"/>
        </w:rPr>
        <w:t xml:space="preserve">— патологические состояния, которые возникают в процессе родовой деятельности, связаны с ней, влияют на течение и исход родов. Проявляются нарушением сократительной активности </w:t>
      </w:r>
      <w:proofErr w:type="spellStart"/>
      <w:r w:rsidRPr="00002DD6">
        <w:rPr>
          <w:sz w:val="28"/>
          <w:szCs w:val="28"/>
          <w:shd w:val="clear" w:color="auto" w:fill="FFFFFF"/>
        </w:rPr>
        <w:t>миометрия</w:t>
      </w:r>
      <w:proofErr w:type="spellEnd"/>
      <w:r w:rsidRPr="00002DD6">
        <w:rPr>
          <w:sz w:val="28"/>
          <w:szCs w:val="28"/>
          <w:shd w:val="clear" w:color="auto" w:fill="FFFFFF"/>
        </w:rPr>
        <w:t xml:space="preserve">, болевым синдромом, кровотечениями, ухудшением общего состояния роженицы (головокружением, слабостью, потерей сознания, комой). Для диагностики используют приемы наружного акушерского осмотра, влагалищное исследование, </w:t>
      </w:r>
      <w:proofErr w:type="spellStart"/>
      <w:r w:rsidRPr="00002DD6">
        <w:rPr>
          <w:sz w:val="28"/>
          <w:szCs w:val="28"/>
          <w:shd w:val="clear" w:color="auto" w:fill="FFFFFF"/>
        </w:rPr>
        <w:t>кардиотокографию</w:t>
      </w:r>
      <w:proofErr w:type="spellEnd"/>
      <w:r w:rsidRPr="00002DD6">
        <w:rPr>
          <w:sz w:val="28"/>
          <w:szCs w:val="28"/>
          <w:shd w:val="clear" w:color="auto" w:fill="FFFFFF"/>
        </w:rPr>
        <w:t xml:space="preserve">, реже — УЗИ, в последовом периоде — ревизию родовых путей и матки. Тактика ведения родов при осложнениях определяется характером выявленной патологии, может </w:t>
      </w:r>
      <w:r w:rsidRPr="00002DD6">
        <w:rPr>
          <w:sz w:val="28"/>
          <w:szCs w:val="28"/>
          <w:shd w:val="clear" w:color="auto" w:fill="FFFFFF"/>
        </w:rPr>
        <w:t>предполагать,</w:t>
      </w:r>
      <w:r w:rsidRPr="00002DD6">
        <w:rPr>
          <w:sz w:val="28"/>
          <w:szCs w:val="28"/>
          <w:shd w:val="clear" w:color="auto" w:fill="FFFFFF"/>
        </w:rPr>
        <w:t xml:space="preserve"> как естественное, так и оперативное </w:t>
      </w:r>
      <w:proofErr w:type="spellStart"/>
      <w:r w:rsidRPr="00002DD6">
        <w:rPr>
          <w:sz w:val="28"/>
          <w:szCs w:val="28"/>
          <w:shd w:val="clear" w:color="auto" w:fill="FFFFFF"/>
        </w:rPr>
        <w:t>родоразрешение</w:t>
      </w:r>
      <w:proofErr w:type="spellEnd"/>
      <w:r w:rsidRPr="00002DD6">
        <w:rPr>
          <w:sz w:val="28"/>
          <w:szCs w:val="28"/>
          <w:shd w:val="clear" w:color="auto" w:fill="FFFFFF"/>
        </w:rPr>
        <w:t>.</w:t>
      </w:r>
    </w:p>
    <w:p w:rsidR="00E00E0C" w:rsidRDefault="00002DD6" w:rsidP="00002DD6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sz w:val="28"/>
          <w:szCs w:val="28"/>
        </w:rPr>
      </w:pPr>
      <w:r w:rsidRPr="00002DD6">
        <w:rPr>
          <w:sz w:val="28"/>
          <w:szCs w:val="28"/>
        </w:rPr>
        <w:t xml:space="preserve">Роды заканчиваются после третьего периода родов, то есть после рождения последа. Вслед за этим матка сразу значительно уменьшается в размерах, становится шаровидной, полость ее заполнена сгустками крови; дно матки в этот момент находится примерно посередине между лоном и пупком. Ранний послеродовый период длится в течение 2 часов и в это время женщина находится в родильном отделении. Затем наступает поздний послеродовый период. Этот период длится 6-8 недель. В течение этого времени происходит обратное развитие (инволюция) всех органов и систем, которые подверглись изменению в связи с беременностью и родами. Исключение составляют молочные железы, функция которых достигает расцвета именно в послеродовой период. 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02DD6">
        <w:rPr>
          <w:sz w:val="28"/>
          <w:szCs w:val="28"/>
        </w:rPr>
        <w:t xml:space="preserve">Наиболее выраженные инволюционные изменения происходят в половых органах, особенно в матке. Темп инволюционных изменений максимально выражен в первые 8-12 суток. Матка и шейка значительно уменьшаются в размерах. После рождения последа в матке остается большая раневая поверхность, для заживления которой требуется примерно 4-6 недель. В течение этого периода плацентарная площадка в матке кровоточит, кровянистые выделения – </w:t>
      </w:r>
      <w:proofErr w:type="spellStart"/>
      <w:r w:rsidRPr="00002DD6">
        <w:rPr>
          <w:sz w:val="28"/>
          <w:szCs w:val="28"/>
        </w:rPr>
        <w:t>лохии</w:t>
      </w:r>
      <w:proofErr w:type="spellEnd"/>
      <w:r w:rsidRPr="00002DD6">
        <w:rPr>
          <w:sz w:val="28"/>
          <w:szCs w:val="28"/>
        </w:rPr>
        <w:t xml:space="preserve"> - в первые дни имеют кровяной характер, постепенно их окраска меняется с красной на красновато-коричневую, коричневатую, к 4-й неделе выделения почти прекращаются и вскоре исчезают полностью. У женщин, перенесших операцию кесарева сечения, все происходит медленнее, так как, из-за наличия шва на матке, она сокращается хуже. Общее их количество кровянистых выделений в течение послеродового периода составляет 500-1500 мл.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02DD6">
        <w:rPr>
          <w:sz w:val="28"/>
          <w:szCs w:val="28"/>
          <w:shd w:val="clear" w:color="auto" w:fill="FFFFFF"/>
        </w:rPr>
        <w:t>На сегодняшний день только 37% </w:t>
      </w:r>
      <w:hyperlink r:id="rId5" w:history="1">
        <w:r w:rsidRPr="00002DD6">
          <w:rPr>
            <w:rStyle w:val="a4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родов</w:t>
        </w:r>
      </w:hyperlink>
      <w:r w:rsidRPr="00002DD6">
        <w:rPr>
          <w:sz w:val="28"/>
          <w:szCs w:val="28"/>
          <w:shd w:val="clear" w:color="auto" w:fill="FFFFFF"/>
        </w:rPr>
        <w:t> протекают физиологически. В остальных случаях определяются различные виды осложнений, а 23-25% родов завершаются хирургическим путем. По результатам исследований в сфере </w:t>
      </w:r>
      <w:hyperlink r:id="rId6" w:history="1">
        <w:r w:rsidRPr="00002DD6">
          <w:rPr>
            <w:rStyle w:val="a4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акушерства</w:t>
        </w:r>
      </w:hyperlink>
      <w:r w:rsidRPr="00002DD6">
        <w:rPr>
          <w:sz w:val="28"/>
          <w:szCs w:val="28"/>
          <w:shd w:val="clear" w:color="auto" w:fill="FFFFFF"/>
        </w:rPr>
        <w:t> и </w:t>
      </w:r>
      <w:hyperlink r:id="rId7" w:history="1">
        <w:r w:rsidRPr="00002DD6">
          <w:rPr>
            <w:rStyle w:val="a4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гинекологии</w:t>
        </w:r>
      </w:hyperlink>
      <w:r w:rsidRPr="00002DD6">
        <w:rPr>
          <w:sz w:val="28"/>
          <w:szCs w:val="28"/>
          <w:shd w:val="clear" w:color="auto" w:fill="FFFFFF"/>
        </w:rPr>
        <w:t>, наиболее частыми осложнениями являются </w:t>
      </w:r>
      <w:hyperlink r:id="rId8" w:history="1">
        <w:r w:rsidRPr="00002DD6">
          <w:rPr>
            <w:rStyle w:val="a4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разрывы шейки матки</w:t>
        </w:r>
      </w:hyperlink>
      <w:r w:rsidRPr="00002DD6">
        <w:rPr>
          <w:sz w:val="28"/>
          <w:szCs w:val="28"/>
          <w:shd w:val="clear" w:color="auto" w:fill="FFFFFF"/>
        </w:rPr>
        <w:t> (до 27% случаев родов) и промежности (7-15%), преждевременное излитие околоплодных вод (12-15%), </w:t>
      </w:r>
      <w:hyperlink r:id="rId9" w:history="1">
        <w:r w:rsidRPr="00002DD6">
          <w:rPr>
            <w:rStyle w:val="a4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аномалии родовых сил</w:t>
        </w:r>
      </w:hyperlink>
      <w:r w:rsidRPr="00002DD6">
        <w:rPr>
          <w:sz w:val="28"/>
          <w:szCs w:val="28"/>
          <w:shd w:val="clear" w:color="auto" w:fill="FFFFFF"/>
        </w:rPr>
        <w:t> (около 10%), инфекционные процессы (2-8%), кровотечения (2-</w:t>
      </w:r>
      <w:r w:rsidRPr="00002DD6">
        <w:rPr>
          <w:sz w:val="28"/>
          <w:szCs w:val="28"/>
          <w:shd w:val="clear" w:color="auto" w:fill="FFFFFF"/>
        </w:rPr>
        <w:lastRenderedPageBreak/>
        <w:t>5%) и </w:t>
      </w:r>
      <w:hyperlink r:id="rId10" w:history="1">
        <w:r w:rsidRPr="00002DD6">
          <w:rPr>
            <w:rStyle w:val="a4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преждевременная отслойка плаценты</w:t>
        </w:r>
      </w:hyperlink>
      <w:r w:rsidRPr="00002DD6">
        <w:rPr>
          <w:sz w:val="28"/>
          <w:szCs w:val="28"/>
          <w:shd w:val="clear" w:color="auto" w:fill="FFFFFF"/>
        </w:rPr>
        <w:t> (0,45-1,2%). При неправильном ведении </w:t>
      </w:r>
      <w:hyperlink r:id="rId11" w:history="1">
        <w:r w:rsidRPr="00002DD6">
          <w:rPr>
            <w:rStyle w:val="a4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осложненные роды</w:t>
        </w:r>
      </w:hyperlink>
      <w:r w:rsidRPr="00002DD6">
        <w:rPr>
          <w:sz w:val="28"/>
          <w:szCs w:val="28"/>
          <w:shd w:val="clear" w:color="auto" w:fill="FFFFFF"/>
        </w:rPr>
        <w:t> представляют угрозу здоровью и жизни как матери, так и плода. Несмотря на постоянное снижение показателей материнской смертности, ежегодно при родах в России умирает до 200 женщин.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360" w:afterAutospacing="0"/>
        <w:ind w:firstLine="709"/>
        <w:rPr>
          <w:sz w:val="28"/>
          <w:szCs w:val="28"/>
          <w:shd w:val="clear" w:color="auto" w:fill="FFFFFF"/>
        </w:rPr>
      </w:pPr>
    </w:p>
    <w:p w:rsidR="00002DD6" w:rsidRDefault="00002DD6" w:rsidP="00002DD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2D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 ОСЛОЖНЕНИЙ РОДОВ</w:t>
      </w:r>
    </w:p>
    <w:p w:rsidR="00002DD6" w:rsidRPr="00002DD6" w:rsidRDefault="00002DD6" w:rsidP="00002DD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Патологическая беременность</w:t>
      </w:r>
      <w:r w:rsidRPr="00002DD6">
        <w:rPr>
          <w:sz w:val="28"/>
          <w:szCs w:val="28"/>
          <w:shd w:val="clear" w:color="auto" w:fill="FFFFFF"/>
        </w:rPr>
        <w:t>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Анатомические особенности родовых путей</w:t>
      </w:r>
      <w:r w:rsidRPr="00002DD6">
        <w:rPr>
          <w:sz w:val="28"/>
          <w:szCs w:val="28"/>
          <w:shd w:val="clear" w:color="auto" w:fill="FFFFFF"/>
        </w:rPr>
        <w:t>. 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Воспалительные заболевания</w:t>
      </w:r>
      <w:r w:rsidRPr="00002DD6">
        <w:rPr>
          <w:sz w:val="28"/>
          <w:szCs w:val="28"/>
          <w:shd w:val="clear" w:color="auto" w:fill="FFFFFF"/>
        </w:rPr>
        <w:t>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Ранее перенесенные инвазивные вмешательства</w:t>
      </w:r>
      <w:r w:rsidRPr="00002DD6">
        <w:rPr>
          <w:sz w:val="28"/>
          <w:szCs w:val="28"/>
          <w:shd w:val="clear" w:color="auto" w:fill="FFFFFF"/>
        </w:rPr>
        <w:t>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Травмы в прошлых родах</w:t>
      </w:r>
      <w:r w:rsidRPr="00002DD6">
        <w:rPr>
          <w:sz w:val="28"/>
          <w:szCs w:val="28"/>
          <w:shd w:val="clear" w:color="auto" w:fill="FFFFFF"/>
        </w:rPr>
        <w:t>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Неправильное положение и </w:t>
      </w:r>
      <w:proofErr w:type="spellStart"/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предлежание</w:t>
      </w:r>
      <w:proofErr w:type="spellEnd"/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Многоплодная беременность</w:t>
      </w:r>
      <w:r w:rsidRPr="00002DD6">
        <w:rPr>
          <w:sz w:val="28"/>
          <w:szCs w:val="28"/>
          <w:shd w:val="clear" w:color="auto" w:fill="FFFFFF"/>
        </w:rPr>
        <w:t>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Патология плодных оболочек</w:t>
      </w:r>
      <w:r w:rsidRPr="00002DD6">
        <w:rPr>
          <w:sz w:val="28"/>
          <w:szCs w:val="28"/>
          <w:shd w:val="clear" w:color="auto" w:fill="FFFFFF"/>
        </w:rPr>
        <w:t>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002DD6">
        <w:rPr>
          <w:bCs/>
          <w:sz w:val="28"/>
          <w:szCs w:val="28"/>
          <w:bdr w:val="none" w:sz="0" w:space="0" w:color="auto" w:frame="1"/>
          <w:shd w:val="clear" w:color="auto" w:fill="FFFFFF"/>
        </w:rPr>
        <w:t>Врачебные ошибки</w:t>
      </w:r>
      <w:r w:rsidRPr="00002DD6">
        <w:rPr>
          <w:sz w:val="28"/>
          <w:szCs w:val="28"/>
          <w:shd w:val="clear" w:color="auto" w:fill="FFFFFF"/>
        </w:rPr>
        <w:t>.</w:t>
      </w:r>
    </w:p>
    <w:p w:rsidR="00002DD6" w:rsidRPr="00002DD6" w:rsidRDefault="00002DD6" w:rsidP="00002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</w:p>
    <w:p w:rsidR="00002DD6" w:rsidRPr="00002DD6" w:rsidRDefault="00002DD6" w:rsidP="00002DD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5"/>
          <w:sz w:val="28"/>
          <w:szCs w:val="28"/>
          <w:u w:val="single"/>
          <w:lang w:eastAsia="ru-RU"/>
        </w:rPr>
      </w:pPr>
      <w:r w:rsidRPr="00002DD6">
        <w:rPr>
          <w:rFonts w:ascii="Times New Roman" w:eastAsia="Times New Roman" w:hAnsi="Times New Roman" w:cs="Times New Roman"/>
          <w:b/>
          <w:spacing w:val="5"/>
          <w:sz w:val="28"/>
          <w:szCs w:val="28"/>
          <w:u w:val="single"/>
          <w:lang w:eastAsia="ru-RU"/>
        </w:rPr>
        <w:t>ОСЛОЖНЕНИЯ, ВОЗНИКАЮЩИЕ ПОСЛЕ РОДОВ</w:t>
      </w:r>
    </w:p>
    <w:p w:rsidR="00002DD6" w:rsidRPr="00002DD6" w:rsidRDefault="00002DD6" w:rsidP="00002DD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5"/>
          <w:sz w:val="28"/>
          <w:szCs w:val="28"/>
          <w:u w:val="single"/>
          <w:lang w:eastAsia="ru-RU"/>
        </w:rPr>
      </w:pP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увеличение количества выделений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задержка части плаценты в полости матки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изменения в системе свертывания крови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нарушение сокращения мышц матки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воспалительный процесс во влагалище или в матке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кандидоз влагалища (молочница)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послеродовой эндометрит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proofErr w:type="spellStart"/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лактостаз</w:t>
      </w:r>
      <w:proofErr w:type="spellEnd"/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и мастит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послеродовой пиелонефрит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венозный тромбоз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неприятные ощущения в области послеоперационных швов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недержание мочи, кала, выпадение матки</w:t>
      </w:r>
    </w:p>
    <w:p w:rsidR="00002DD6" w:rsidRPr="00002DD6" w:rsidRDefault="00002DD6" w:rsidP="00002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геморрой</w:t>
      </w:r>
    </w:p>
    <w:p w:rsidR="00002DD6" w:rsidRPr="00002DD6" w:rsidRDefault="00002DD6" w:rsidP="00002DD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</w:p>
    <w:p w:rsidR="00002DD6" w:rsidRPr="00002DD6" w:rsidRDefault="00002DD6" w:rsidP="00002DD6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и профилактика</w:t>
      </w:r>
    </w:p>
    <w:p w:rsidR="00002DD6" w:rsidRPr="00002DD6" w:rsidRDefault="00002DD6" w:rsidP="00002D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осложненных родов зависит от вида патологии, своевременности ее диагностики и адекватности акушерской тактики. В подавляющем большинстве случаев исход благоприятен для ребенка и для матери. В России показатель материнской смертности снижался из года в год и в 2016 году достиг исторического минимума — 8,3 случая на 100 тыс. родов. </w:t>
      </w:r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Младенческая, в том числе </w:t>
      </w:r>
      <w:proofErr w:type="spellStart"/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интранатальная</w:t>
      </w:r>
      <w:proofErr w:type="spellEnd"/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смертность также постоянно сокращается. Для профилактики осложнений родов важна своевременная </w:t>
      </w:r>
      <w:hyperlink r:id="rId12" w:history="1">
        <w:r w:rsidRPr="00002D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постановка на учет</w:t>
        </w:r>
      </w:hyperlink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динамическое наблюдение в женской консультации, лечение выявленных сопутствующих заболеваний и осложнений беременности, плановая госпитализация в роддом при наличии показаний. Ключевую роль для предупреждения </w:t>
      </w:r>
      <w:proofErr w:type="spellStart"/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интранатальных</w:t>
      </w:r>
      <w:proofErr w:type="spellEnd"/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 играет правильный выбор способа </w:t>
      </w:r>
      <w:proofErr w:type="spellStart"/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родоразрешения</w:t>
      </w:r>
      <w:proofErr w:type="spellEnd"/>
      <w:r w:rsidRPr="0000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профессионализм медицинского персонала при ведении родов.</w:t>
      </w:r>
    </w:p>
    <w:p w:rsidR="00002DD6" w:rsidRPr="00002DD6" w:rsidRDefault="00002DD6" w:rsidP="00002DD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aps/>
          <w:spacing w:val="7"/>
          <w:sz w:val="28"/>
          <w:szCs w:val="28"/>
          <w:lang w:eastAsia="ru-RU"/>
        </w:rPr>
      </w:pPr>
    </w:p>
    <w:p w:rsidR="003617D8" w:rsidRPr="00002DD6" w:rsidRDefault="003617D8" w:rsidP="00002DD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17D8" w:rsidRPr="0000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7736"/>
    <w:multiLevelType w:val="hybridMultilevel"/>
    <w:tmpl w:val="3924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75"/>
    <w:rsid w:val="00002DD6"/>
    <w:rsid w:val="003617D8"/>
    <w:rsid w:val="00E00E0C"/>
    <w:rsid w:val="00E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6BBC-0ACD-45DC-A9EB-6216E12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D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2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gynaecology/cervical-ruptu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treatment/gynecology/" TargetMode="External"/><Relationship Id="rId12" Type="http://schemas.openxmlformats.org/officeDocument/2006/relationships/hyperlink" Target="https://www.krasotaimedicina.ru/treatment/pregnancy-counseling/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treatment/obstetrics/" TargetMode="External"/><Relationship Id="rId11" Type="http://schemas.openxmlformats.org/officeDocument/2006/relationships/hyperlink" Target="https://www.krasotaimedicina.ru/treatment/natural-birth/pathology" TargetMode="External"/><Relationship Id="rId5" Type="http://schemas.openxmlformats.org/officeDocument/2006/relationships/hyperlink" Target="https://www.krasotaimedicina.ru/treatment/childbirth/" TargetMode="External"/><Relationship Id="rId10" Type="http://schemas.openxmlformats.org/officeDocument/2006/relationships/hyperlink" Target="https://www.krasotaimedicina.ru/diseases/zabolevanija_gynaecology/placental-abru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gynaecology/abnormal-lab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3</cp:revision>
  <dcterms:created xsi:type="dcterms:W3CDTF">2021-12-18T19:58:00Z</dcterms:created>
  <dcterms:modified xsi:type="dcterms:W3CDTF">2021-12-18T20:09:00Z</dcterms:modified>
</cp:coreProperties>
</file>