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66" w:rsidRDefault="00663D66" w:rsidP="00663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«Формирования позитивной мотивации к обучению в школе детей 6-7 лет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3D66" w:rsidRDefault="00663D66" w:rsidP="00663D66">
      <w:pPr>
        <w:pStyle w:val="1"/>
        <w:spacing w:before="62"/>
        <w:ind w:left="2824" w:right="1487" w:hanging="1378"/>
        <w:jc w:val="center"/>
      </w:pPr>
    </w:p>
    <w:p w:rsidR="00663D66" w:rsidRDefault="00663D66" w:rsidP="00663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педагога: Мельник Наталья Витальевна</w:t>
      </w:r>
    </w:p>
    <w:p w:rsidR="00663D66" w:rsidRDefault="00663D66" w:rsidP="00663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«Рябинка»</w:t>
      </w:r>
    </w:p>
    <w:p w:rsidR="00663D66" w:rsidRDefault="00663D66" w:rsidP="00663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</w:p>
    <w:p w:rsidR="00663D66" w:rsidRDefault="00663D66" w:rsidP="00663D66">
      <w:pPr>
        <w:pStyle w:val="a3"/>
        <w:ind w:right="227" w:firstLine="710"/>
      </w:pPr>
      <w:r>
        <w:t>Подготовка ребёнка к школьному периоду развития – одна из важнейших</w:t>
      </w:r>
      <w:r>
        <w:rPr>
          <w:spacing w:val="1"/>
        </w:rPr>
        <w:t xml:space="preserve"> </w:t>
      </w:r>
      <w:r>
        <w:t>задач дошкольного обучения и воспитания. Её решение в единстве с другими</w:t>
      </w:r>
      <w:r>
        <w:rPr>
          <w:spacing w:val="1"/>
        </w:rPr>
        <w:t xml:space="preserve"> </w:t>
      </w:r>
      <w:r>
        <w:rPr>
          <w:spacing w:val="9"/>
        </w:rPr>
        <w:t>задачами</w:t>
      </w:r>
      <w:r>
        <w:rPr>
          <w:spacing w:val="1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spacing w:val="11"/>
        </w:rPr>
        <w:t>образования</w:t>
      </w:r>
      <w:r>
        <w:rPr>
          <w:spacing w:val="12"/>
        </w:rPr>
        <w:t xml:space="preserve"> </w:t>
      </w:r>
      <w:r>
        <w:rPr>
          <w:spacing w:val="10"/>
        </w:rPr>
        <w:t>позволяет</w:t>
      </w:r>
      <w:r>
        <w:rPr>
          <w:spacing w:val="11"/>
        </w:rPr>
        <w:t xml:space="preserve"> </w:t>
      </w:r>
      <w:r>
        <w:rPr>
          <w:spacing w:val="10"/>
        </w:rPr>
        <w:t>обеспечить</w:t>
      </w:r>
      <w:r>
        <w:rPr>
          <w:spacing w:val="11"/>
        </w:rPr>
        <w:t xml:space="preserve"> </w:t>
      </w:r>
      <w:r>
        <w:rPr>
          <w:spacing w:val="12"/>
        </w:rPr>
        <w:t>целостное</w:t>
      </w:r>
      <w:r>
        <w:rPr>
          <w:spacing w:val="13"/>
        </w:rPr>
        <w:t xml:space="preserve"> </w:t>
      </w:r>
      <w:r>
        <w:t>гармоничное развитие детей 6 –7 лет. Успешность усвоения знаний в начале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учения.</w:t>
      </w:r>
    </w:p>
    <w:p w:rsidR="00663D66" w:rsidRDefault="00663D66" w:rsidP="00663D66">
      <w:pPr>
        <w:pStyle w:val="a3"/>
        <w:spacing w:before="1"/>
        <w:ind w:right="231" w:firstLine="710"/>
      </w:pPr>
      <w:r>
        <w:rPr>
          <w:b/>
        </w:rPr>
        <w:t>Анализ</w:t>
      </w:r>
      <w:r>
        <w:rPr>
          <w:b/>
          <w:spacing w:val="-12"/>
        </w:rPr>
        <w:t xml:space="preserve"> </w:t>
      </w:r>
      <w:r>
        <w:rPr>
          <w:b/>
        </w:rPr>
        <w:t>результатов</w:t>
      </w:r>
      <w:r>
        <w:rPr>
          <w:b/>
          <w:spacing w:val="-12"/>
        </w:rPr>
        <w:t xml:space="preserve"> </w:t>
      </w:r>
      <w:r>
        <w:rPr>
          <w:b/>
        </w:rPr>
        <w:t>обследования</w:t>
      </w:r>
      <w:r>
        <w:rPr>
          <w:b/>
          <w:spacing w:val="-12"/>
        </w:rPr>
        <w:t xml:space="preserve"> </w:t>
      </w:r>
      <w:r>
        <w:rPr>
          <w:b/>
        </w:rPr>
        <w:t>детей</w:t>
      </w:r>
      <w:r>
        <w:rPr>
          <w:b/>
          <w:spacing w:val="-11"/>
        </w:rPr>
        <w:t xml:space="preserve"> </w:t>
      </w:r>
      <w:r>
        <w:rPr>
          <w:b/>
        </w:rPr>
        <w:t>подготовительной</w:t>
      </w:r>
      <w:r>
        <w:rPr>
          <w:b/>
          <w:spacing w:val="-12"/>
        </w:rPr>
        <w:t xml:space="preserve"> </w:t>
      </w:r>
      <w:r>
        <w:rPr>
          <w:b/>
        </w:rPr>
        <w:t>группы</w:t>
      </w:r>
      <w:r>
        <w:rPr>
          <w:b/>
          <w:spacing w:val="-11"/>
        </w:rPr>
        <w:t xml:space="preserve"> </w:t>
      </w:r>
      <w:r>
        <w:rPr>
          <w:b/>
        </w:rPr>
        <w:t>нашего</w:t>
      </w:r>
      <w:r>
        <w:rPr>
          <w:b/>
          <w:spacing w:val="-68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показал</w:t>
      </w:r>
      <w:r>
        <w:rPr>
          <w:b/>
          <w:spacing w:val="1"/>
        </w:rPr>
        <w:t xml:space="preserve"> </w:t>
      </w:r>
      <w:r>
        <w:rPr>
          <w:b/>
        </w:rPr>
        <w:t>невысокий</w:t>
      </w:r>
      <w:r>
        <w:rPr>
          <w:b/>
          <w:spacing w:val="1"/>
        </w:rPr>
        <w:t xml:space="preserve"> </w:t>
      </w:r>
      <w:r>
        <w:rPr>
          <w:b/>
        </w:rPr>
        <w:t>процент</w:t>
      </w:r>
      <w:r>
        <w:rPr>
          <w:b/>
          <w:spacing w:val="1"/>
        </w:rPr>
        <w:t xml:space="preserve"> </w:t>
      </w:r>
      <w:r>
        <w:rPr>
          <w:b/>
        </w:rPr>
        <w:t>детей,</w:t>
      </w:r>
      <w:r>
        <w:rPr>
          <w:b/>
          <w:spacing w:val="1"/>
        </w:rPr>
        <w:t xml:space="preserve"> </w:t>
      </w:r>
      <w:r>
        <w:rPr>
          <w:b/>
        </w:rPr>
        <w:t>имеющих</w:t>
      </w:r>
      <w:r>
        <w:rPr>
          <w:b/>
          <w:spacing w:val="1"/>
        </w:rPr>
        <w:t xml:space="preserve"> высокий уровень мотивации к школьному обучению. </w:t>
      </w:r>
      <w:r>
        <w:rPr>
          <w:b/>
        </w:rPr>
        <w:t>Это говорит о том, что необходимо провести системную работу по формированию данного компонента школьной готовности</w:t>
      </w:r>
      <w:r>
        <w:t>.</w:t>
      </w:r>
    </w:p>
    <w:p w:rsidR="00663D66" w:rsidRDefault="00663D66" w:rsidP="00663D66">
      <w:pPr>
        <w:pStyle w:val="a3"/>
        <w:ind w:right="231" w:firstLine="710"/>
      </w:pPr>
      <w:r>
        <w:t>Мотивы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являются одним из базовых учебно-важных качеств, поэтому считаю данную</w:t>
      </w:r>
      <w:r>
        <w:rPr>
          <w:spacing w:val="1"/>
        </w:rPr>
        <w:t xml:space="preserve"> </w:t>
      </w:r>
      <w:r>
        <w:t>тему очень актуальной. Ведь для того, чтобы ребёнок принял учебную задачу,</w:t>
      </w:r>
      <w:r>
        <w:rPr>
          <w:spacing w:val="1"/>
        </w:rPr>
        <w:t xml:space="preserve"> </w:t>
      </w:r>
      <w:r>
        <w:t>поставленную педагогом, необходимо, чтобы он захотел это сделать, чтобы</w:t>
      </w:r>
      <w:r>
        <w:rPr>
          <w:spacing w:val="1"/>
        </w:rPr>
        <w:t xml:space="preserve"> </w:t>
      </w:r>
      <w:r>
        <w:t>данная задача отвечала его интересам и потребностям, так как 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побудительной</w:t>
      </w:r>
      <w:r>
        <w:rPr>
          <w:spacing w:val="-2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обучению.</w:t>
      </w:r>
    </w:p>
    <w:p w:rsidR="00663D66" w:rsidRDefault="00663D66" w:rsidP="00663D66">
      <w:pPr>
        <w:pStyle w:val="a3"/>
        <w:ind w:right="225" w:firstLine="710"/>
      </w:pPr>
      <w:r>
        <w:t xml:space="preserve">По определению </w:t>
      </w:r>
      <w:r>
        <w:rPr>
          <w:i/>
        </w:rPr>
        <w:t xml:space="preserve">мотив – это внутреннее побуждение к активности. </w:t>
      </w:r>
      <w:r>
        <w:t>В</w:t>
      </w:r>
      <w:r>
        <w:rPr>
          <w:spacing w:val="1"/>
        </w:rPr>
        <w:t xml:space="preserve"> </w:t>
      </w:r>
      <w:r>
        <w:rPr>
          <w:spacing w:val="17"/>
        </w:rPr>
        <w:t>качестве</w:t>
      </w:r>
      <w:r>
        <w:rPr>
          <w:spacing w:val="18"/>
        </w:rPr>
        <w:t xml:space="preserve"> </w:t>
      </w:r>
      <w:r>
        <w:rPr>
          <w:spacing w:val="17"/>
        </w:rPr>
        <w:t>мотивов</w:t>
      </w:r>
      <w:r>
        <w:rPr>
          <w:spacing w:val="18"/>
        </w:rPr>
        <w:t xml:space="preserve"> </w:t>
      </w:r>
      <w:r>
        <w:rPr>
          <w:spacing w:val="17"/>
        </w:rPr>
        <w:t>выступают</w:t>
      </w:r>
      <w:r>
        <w:rPr>
          <w:spacing w:val="18"/>
        </w:rPr>
        <w:t xml:space="preserve"> </w:t>
      </w:r>
      <w:r>
        <w:rPr>
          <w:spacing w:val="19"/>
        </w:rPr>
        <w:t>потребности,</w:t>
      </w:r>
      <w:r>
        <w:rPr>
          <w:spacing w:val="20"/>
        </w:rPr>
        <w:t xml:space="preserve"> </w:t>
      </w:r>
      <w:r>
        <w:rPr>
          <w:spacing w:val="19"/>
        </w:rPr>
        <w:t>интересы,</w:t>
      </w:r>
      <w:r>
        <w:rPr>
          <w:spacing w:val="20"/>
        </w:rPr>
        <w:t xml:space="preserve"> </w:t>
      </w:r>
      <w:r>
        <w:rPr>
          <w:spacing w:val="18"/>
        </w:rPr>
        <w:t>убеждения,</w:t>
      </w:r>
      <w:r>
        <w:rPr>
          <w:spacing w:val="19"/>
        </w:rPr>
        <w:t xml:space="preserve"> </w:t>
      </w:r>
      <w:r>
        <w:t>представления. В основе любого действия или поступка лежит тот или иной</w:t>
      </w:r>
      <w:r>
        <w:rPr>
          <w:spacing w:val="1"/>
        </w:rPr>
        <w:t xml:space="preserve"> </w:t>
      </w:r>
      <w:r>
        <w:t>мотив или совокупность мотивов, которые направляют активность человека. В</w:t>
      </w:r>
      <w:r>
        <w:rPr>
          <w:spacing w:val="1"/>
        </w:rPr>
        <w:t xml:space="preserve"> </w:t>
      </w:r>
      <w:r>
        <w:t>реальной жизни действует одновременно не один, а целая система мотивов,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образуют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взаимосвязи.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наблюдаться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борьба</w:t>
      </w:r>
      <w:r>
        <w:rPr>
          <w:spacing w:val="-9"/>
        </w:rPr>
        <w:t xml:space="preserve"> </w:t>
      </w:r>
      <w:r>
        <w:t>мотивов,</w:t>
      </w:r>
      <w:r>
        <w:rPr>
          <w:spacing w:val="-68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ребёнок испытывает при этом неприятные переживания, и в конечном итоге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конкурирующих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мотива.</w:t>
      </w:r>
    </w:p>
    <w:p w:rsidR="00663D66" w:rsidRDefault="00663D66" w:rsidP="00663D66">
      <w:pPr>
        <w:pStyle w:val="a3"/>
        <w:ind w:right="210" w:firstLine="71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мотивационной структуре дошкольника. Факторы, побуждающие деятельность</w:t>
      </w:r>
      <w:r>
        <w:rPr>
          <w:spacing w:val="1"/>
        </w:rPr>
        <w:t xml:space="preserve"> </w:t>
      </w:r>
      <w:r>
        <w:t>ребёнка на усвоение новых знаний, могут служить основой для формирования</w:t>
      </w:r>
      <w:r>
        <w:rPr>
          <w:spacing w:val="1"/>
        </w:rPr>
        <w:t xml:space="preserve"> </w:t>
      </w:r>
      <w:r>
        <w:t>собственно учебных мотивов. Так как собственно учебный мотив (осознанная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lastRenderedPageBreak/>
        <w:t>структуре</w:t>
      </w:r>
      <w:r>
        <w:rPr>
          <w:spacing w:val="-2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отсутствует.</w:t>
      </w:r>
    </w:p>
    <w:p w:rsidR="00663D66" w:rsidRDefault="00663D66" w:rsidP="00663D66">
      <w:pPr>
        <w:spacing w:after="0"/>
        <w:rPr>
          <w:rFonts w:ascii="Times New Roman" w:hAnsi="Times New Roman" w:cs="Times New Roman"/>
          <w:sz w:val="28"/>
          <w:szCs w:val="28"/>
        </w:rPr>
        <w:sectPr w:rsidR="00663D66">
          <w:pgSz w:w="11900" w:h="16840"/>
          <w:pgMar w:top="1060" w:right="900" w:bottom="980" w:left="900" w:header="720" w:footer="784" w:gutter="0"/>
          <w:pgNumType w:start="1"/>
          <w:cols w:space="720"/>
        </w:sectPr>
      </w:pPr>
    </w:p>
    <w:p w:rsidR="00663D66" w:rsidRDefault="00663D66" w:rsidP="00663D66">
      <w:pPr>
        <w:pStyle w:val="a3"/>
        <w:spacing w:before="62"/>
        <w:ind w:right="230" w:firstLine="710"/>
      </w:pPr>
      <w:r>
        <w:lastRenderedPageBreak/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rPr>
          <w:spacing w:val="9"/>
        </w:rPr>
        <w:t>возраста</w:t>
      </w:r>
      <w:r>
        <w:rPr>
          <w:spacing w:val="1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побудительную силу: для одного ведущим мотивом учения может оказаться</w:t>
      </w:r>
      <w:r>
        <w:rPr>
          <w:spacing w:val="1"/>
        </w:rPr>
        <w:t xml:space="preserve"> </w:t>
      </w:r>
      <w:r>
        <w:t>получение отличной оценки и одобрения педагога, для другого –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знаниям.</w:t>
      </w:r>
    </w:p>
    <w:p w:rsidR="00663D66" w:rsidRDefault="00663D66" w:rsidP="00663D66">
      <w:pPr>
        <w:pStyle w:val="a3"/>
        <w:ind w:right="232" w:firstLine="71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предполагает наличие мотивов</w:t>
      </w:r>
      <w:r>
        <w:rPr>
          <w:spacing w:val="1"/>
        </w:rPr>
        <w:t xml:space="preserve"> </w:t>
      </w:r>
      <w:r>
        <w:t>к обучению и положительное отношение к</w:t>
      </w:r>
      <w:r>
        <w:rPr>
          <w:spacing w:val="1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успеваемости.</w:t>
      </w:r>
    </w:p>
    <w:p w:rsidR="00663D66" w:rsidRDefault="00663D66" w:rsidP="00663D66">
      <w:pPr>
        <w:pStyle w:val="a3"/>
        <w:ind w:right="239" w:firstLine="710"/>
      </w:pPr>
      <w:r>
        <w:t>Среди мотивов, определяющих отношение будущих первоклассников к</w:t>
      </w:r>
      <w:r>
        <w:rPr>
          <w:spacing w:val="1"/>
        </w:rPr>
        <w:t xml:space="preserve"> </w:t>
      </w:r>
      <w:r>
        <w:t>обучению,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групп: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23" w:lineRule="exact"/>
        <w:ind w:left="94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социальные</w:t>
      </w:r>
      <w:r>
        <w:rPr>
          <w:rFonts w:ascii="Times New Roman" w:hAnsi="Times New Roman" w:cs="Times New Roman"/>
          <w:b/>
          <w:i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мотивы,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основанные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понимании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663D66" w:rsidRDefault="00663D66" w:rsidP="00663D66">
      <w:pPr>
        <w:pStyle w:val="a3"/>
        <w:spacing w:before="12"/>
        <w:ind w:right="242"/>
      </w:pP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(«Я</w:t>
      </w:r>
      <w:r>
        <w:rPr>
          <w:spacing w:val="-3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учиться,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важно»);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23" w:lineRule="exact"/>
        <w:ind w:left="94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учебно-познавательные</w:t>
      </w:r>
      <w:r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</w:t>
      </w:r>
    </w:p>
    <w:p w:rsidR="00663D66" w:rsidRDefault="00663D66" w:rsidP="00663D66">
      <w:pPr>
        <w:pStyle w:val="a3"/>
        <w:spacing w:before="11" w:line="312" w:lineRule="exact"/>
      </w:pPr>
      <w:r>
        <w:t>чему-то</w:t>
      </w:r>
      <w:r>
        <w:rPr>
          <w:spacing w:val="-10"/>
        </w:rPr>
        <w:t xml:space="preserve"> </w:t>
      </w:r>
      <w:r>
        <w:t>новому;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242" w:lineRule="auto"/>
        <w:ind w:left="235" w:right="2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оценочные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одобрение и расположение («Я хочу в школу, потому что там я буду получать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пятёрки»);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14" w:lineRule="exact"/>
        <w:ind w:left="94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позиционные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интересом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атрибутике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</w:p>
    <w:p w:rsidR="00663D66" w:rsidRDefault="00663D66" w:rsidP="00663D66">
      <w:pPr>
        <w:pStyle w:val="a3"/>
        <w:spacing w:before="1"/>
        <w:ind w:right="228"/>
      </w:pPr>
      <w:r>
        <w:t>жизни и позиции школьника («Я хочу в школу, потому что там большие, а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маленькие;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купят</w:t>
      </w:r>
      <w:r>
        <w:rPr>
          <w:spacing w:val="-2"/>
        </w:rPr>
        <w:t xml:space="preserve"> </w:t>
      </w:r>
      <w:r>
        <w:t>тетради,</w:t>
      </w:r>
      <w:r>
        <w:rPr>
          <w:spacing w:val="-2"/>
        </w:rPr>
        <w:t xml:space="preserve"> </w:t>
      </w:r>
      <w:r>
        <w:t>пенал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портфель»);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23" w:lineRule="exact"/>
        <w:ind w:left="94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внешние</w:t>
      </w: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</w:p>
    <w:p w:rsidR="00663D66" w:rsidRDefault="00663D66" w:rsidP="00663D66">
      <w:pPr>
        <w:pStyle w:val="a3"/>
        <w:spacing w:before="11" w:line="312" w:lineRule="exact"/>
      </w:pPr>
      <w:r>
        <w:t>мама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сказала»);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244" w:lineRule="auto"/>
        <w:ind w:left="235" w:right="2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игровой мотив, </w:t>
      </w:r>
      <w:r>
        <w:rPr>
          <w:rFonts w:ascii="Times New Roman" w:hAnsi="Times New Roman" w:cs="Times New Roman"/>
          <w:sz w:val="28"/>
          <w:szCs w:val="28"/>
        </w:rPr>
        <w:t>неадекватно перенесённый в учебную деятельность («Я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друзьями»).</w:t>
      </w:r>
    </w:p>
    <w:p w:rsidR="00663D66" w:rsidRDefault="00663D66" w:rsidP="00663D66">
      <w:pPr>
        <w:pStyle w:val="a3"/>
        <w:ind w:right="222" w:firstLine="710"/>
      </w:pPr>
      <w:r>
        <w:t>Каждый из перечисленных мотивов в той или иной степени 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определённое влияние на формирование и характер его учебной 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индивидуальны.</w:t>
      </w:r>
    </w:p>
    <w:p w:rsidR="00663D66" w:rsidRDefault="00663D66" w:rsidP="00663D66">
      <w:pPr>
        <w:pStyle w:val="a3"/>
        <w:ind w:right="241" w:firstLine="710"/>
      </w:pPr>
      <w:r>
        <w:t xml:space="preserve">Таким образом я </w:t>
      </w:r>
      <w:proofErr w:type="gramStart"/>
      <w:r>
        <w:t>определила  цель</w:t>
      </w:r>
      <w:proofErr w:type="gramEnd"/>
      <w:r>
        <w:t>: формирование позитивной мотивации к обучению в школе у детей</w:t>
      </w:r>
      <w:r>
        <w:rPr>
          <w:spacing w:val="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лет.</w:t>
      </w:r>
    </w:p>
    <w:p w:rsidR="00663D66" w:rsidRDefault="00663D66" w:rsidP="00663D66">
      <w:pPr>
        <w:pStyle w:val="a3"/>
        <w:ind w:right="224" w:firstLine="710"/>
      </w:pPr>
      <w:r>
        <w:t>С этой целью решила реализовать цикл развивающих занятий - «Тропинка к</w:t>
      </w:r>
      <w:r>
        <w:rPr>
          <w:spacing w:val="-67"/>
        </w:rPr>
        <w:t xml:space="preserve"> </w:t>
      </w:r>
      <w:r>
        <w:t xml:space="preserve">школе», используя метод </w:t>
      </w:r>
      <w:proofErr w:type="spellStart"/>
      <w:r>
        <w:t>сказкотерапии</w:t>
      </w:r>
      <w:proofErr w:type="spellEnd"/>
      <w:r>
        <w:t>.</w:t>
      </w:r>
      <w:r>
        <w:rPr>
          <w:spacing w:val="1"/>
        </w:rPr>
        <w:t xml:space="preserve"> </w:t>
      </w:r>
      <w:r>
        <w:t>Почему я выбрала именно этот метод? Часто</w:t>
      </w:r>
      <w:r>
        <w:rPr>
          <w:spacing w:val="1"/>
        </w:rPr>
        <w:t xml:space="preserve"> </w:t>
      </w:r>
      <w:r>
        <w:t>поступление в школу омрачается страхом перед неизвестностью, и детям легче</w:t>
      </w:r>
      <w:r>
        <w:rPr>
          <w:spacing w:val="1"/>
        </w:rPr>
        <w:t xml:space="preserve"> </w:t>
      </w:r>
      <w:r>
        <w:t>рефлексировать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волнение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школьников-лесных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выбрала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«Лесные</w:t>
      </w:r>
      <w:r>
        <w:rPr>
          <w:spacing w:val="-67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Марины</w:t>
      </w:r>
      <w:r>
        <w:rPr>
          <w:spacing w:val="1"/>
        </w:rPr>
        <w:t xml:space="preserve"> </w:t>
      </w:r>
      <w:r>
        <w:t>Панфиловой,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героями и одновременно учениками школы являлись лесные звери: Лисёнок,</w:t>
      </w:r>
      <w:r>
        <w:rPr>
          <w:spacing w:val="1"/>
        </w:rPr>
        <w:t xml:space="preserve"> </w:t>
      </w:r>
      <w:r>
        <w:t>Медвежонок, Белочка, Волчонок и другие.</w:t>
      </w:r>
      <w:r>
        <w:rPr>
          <w:spacing w:val="1"/>
        </w:rPr>
        <w:t xml:space="preserve"> </w:t>
      </w:r>
      <w:r>
        <w:t>Перед собой поставила следующие</w:t>
      </w:r>
      <w:r>
        <w:rPr>
          <w:spacing w:val="1"/>
        </w:rPr>
        <w:t xml:space="preserve"> </w:t>
      </w:r>
      <w:r>
        <w:t>задачи: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школе и новой социальной позиции 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44"/>
        </w:tabs>
        <w:autoSpaceDE w:val="0"/>
        <w:autoSpaceDN w:val="0"/>
        <w:spacing w:after="0" w:line="240" w:lineRule="auto"/>
        <w:ind w:left="94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663D66" w:rsidRDefault="00663D66" w:rsidP="00663D66">
      <w:pPr>
        <w:spacing w:after="0"/>
        <w:rPr>
          <w:rFonts w:ascii="Times New Roman" w:hAnsi="Times New Roman" w:cs="Times New Roman"/>
          <w:sz w:val="28"/>
          <w:szCs w:val="28"/>
        </w:rPr>
        <w:sectPr w:rsidR="00663D66">
          <w:pgSz w:w="11900" w:h="16840"/>
          <w:pgMar w:top="1060" w:right="900" w:bottom="980" w:left="900" w:header="0" w:footer="784" w:gutter="0"/>
          <w:cols w:space="720"/>
        </w:sectPr>
      </w:pP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44"/>
          <w:tab w:val="left" w:pos="2987"/>
          <w:tab w:val="left" w:pos="4201"/>
          <w:tab w:val="left" w:pos="5885"/>
          <w:tab w:val="left" w:pos="7723"/>
          <w:tab w:val="left" w:pos="8236"/>
        </w:tabs>
        <w:autoSpaceDE w:val="0"/>
        <w:autoSpaceDN w:val="0"/>
        <w:spacing w:before="64" w:after="0" w:line="240" w:lineRule="auto"/>
        <w:ind w:left="235" w:right="24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1"/>
          <w:sz w:val="28"/>
          <w:szCs w:val="28"/>
        </w:rPr>
        <w:lastRenderedPageBreak/>
        <w:t>формировать</w:t>
      </w:r>
      <w:r>
        <w:rPr>
          <w:rFonts w:ascii="Times New Roman" w:hAnsi="Times New Roman" w:cs="Times New Roman"/>
          <w:spacing w:val="21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>умение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2"/>
          <w:sz w:val="28"/>
          <w:szCs w:val="28"/>
        </w:rPr>
        <w:t>правильно</w:t>
      </w:r>
      <w:r>
        <w:rPr>
          <w:rFonts w:ascii="Times New Roman" w:hAnsi="Times New Roman" w:cs="Times New Roman"/>
          <w:spacing w:val="22"/>
          <w:sz w:val="28"/>
          <w:szCs w:val="28"/>
        </w:rPr>
        <w:tab/>
        <w:t>обращаться</w:t>
      </w:r>
      <w:r>
        <w:rPr>
          <w:rFonts w:ascii="Times New Roman" w:hAnsi="Times New Roman" w:cs="Times New Roman"/>
          <w:spacing w:val="22"/>
          <w:sz w:val="28"/>
          <w:szCs w:val="28"/>
        </w:rPr>
        <w:tab/>
      </w:r>
      <w:r>
        <w:rPr>
          <w:rFonts w:ascii="Times New Roman" w:hAnsi="Times New Roman" w:cs="Times New Roman"/>
          <w:spacing w:val="12"/>
          <w:sz w:val="28"/>
          <w:szCs w:val="28"/>
        </w:rPr>
        <w:t>со</w:t>
      </w:r>
      <w:r>
        <w:rPr>
          <w:rFonts w:ascii="Times New Roman" w:hAnsi="Times New Roman" w:cs="Times New Roman"/>
          <w:spacing w:val="12"/>
          <w:sz w:val="28"/>
          <w:szCs w:val="28"/>
        </w:rPr>
        <w:tab/>
      </w:r>
      <w:r>
        <w:rPr>
          <w:rFonts w:ascii="Times New Roman" w:hAnsi="Times New Roman" w:cs="Times New Roman"/>
          <w:spacing w:val="18"/>
          <w:sz w:val="28"/>
          <w:szCs w:val="28"/>
        </w:rPr>
        <w:t>школьными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принадлежностями,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44"/>
        </w:tabs>
        <w:autoSpaceDE w:val="0"/>
        <w:autoSpaceDN w:val="0"/>
        <w:spacing w:before="2" w:after="0" w:line="240" w:lineRule="auto"/>
        <w:ind w:left="235" w:right="23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затраченного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44"/>
          <w:tab w:val="left" w:pos="2368"/>
          <w:tab w:val="left" w:pos="3484"/>
          <w:tab w:val="left" w:pos="6071"/>
          <w:tab w:val="left" w:pos="6556"/>
          <w:tab w:val="left" w:pos="8578"/>
        </w:tabs>
        <w:autoSpaceDE w:val="0"/>
        <w:autoSpaceDN w:val="0"/>
        <w:spacing w:before="2" w:after="0" w:line="240" w:lineRule="auto"/>
        <w:ind w:left="235" w:right="23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ab/>
        <w:t>умения</w:t>
      </w:r>
      <w:r>
        <w:rPr>
          <w:rFonts w:ascii="Times New Roman" w:hAnsi="Times New Roman" w:cs="Times New Roman"/>
          <w:sz w:val="28"/>
          <w:szCs w:val="28"/>
        </w:rPr>
        <w:tab/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ab/>
        <w:t>со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разрешать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конфликты.</w:t>
      </w:r>
    </w:p>
    <w:p w:rsidR="00663D66" w:rsidRDefault="00663D66" w:rsidP="00663D66">
      <w:pPr>
        <w:pStyle w:val="a3"/>
        <w:ind w:right="240" w:firstLine="710"/>
      </w:pPr>
      <w:r>
        <w:t>Учитывая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 планирование на учебный год по блокам (с ноября по апрель</w:t>
      </w:r>
      <w:r>
        <w:rPr>
          <w:spacing w:val="1"/>
        </w:rPr>
        <w:t xml:space="preserve"> </w:t>
      </w:r>
      <w:r>
        <w:t>месяц).</w:t>
      </w:r>
    </w:p>
    <w:p w:rsidR="00663D66" w:rsidRDefault="00663D66" w:rsidP="00663D66">
      <w:pPr>
        <w:pStyle w:val="a3"/>
        <w:spacing w:before="1"/>
        <w:ind w:left="944"/>
      </w:pPr>
      <w:r>
        <w:t>Каждый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конкретную</w:t>
      </w:r>
      <w:r>
        <w:rPr>
          <w:spacing w:val="-7"/>
        </w:rPr>
        <w:t xml:space="preserve"> </w:t>
      </w:r>
      <w:r>
        <w:t>цель.</w:t>
      </w:r>
    </w:p>
    <w:p w:rsidR="00663D66" w:rsidRDefault="00663D66" w:rsidP="00663D66">
      <w:pPr>
        <w:pStyle w:val="1"/>
        <w:ind w:left="946"/>
      </w:pPr>
      <w:r>
        <w:t>Цели</w:t>
      </w:r>
      <w:r>
        <w:rPr>
          <w:spacing w:val="-8"/>
        </w:rPr>
        <w:t xml:space="preserve"> </w:t>
      </w:r>
      <w:r>
        <w:t>блоков</w:t>
      </w:r>
      <w:r>
        <w:rPr>
          <w:spacing w:val="-7"/>
        </w:rPr>
        <w:t xml:space="preserve"> </w:t>
      </w:r>
      <w:r>
        <w:t>программы:</w:t>
      </w:r>
    </w:p>
    <w:p w:rsidR="00663D66" w:rsidRDefault="00663D66" w:rsidP="00663D66">
      <w:pPr>
        <w:pStyle w:val="a5"/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235" w:right="23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«Дорога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страну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знаний»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 социальной позиции – позиции ученика, позитивного настроя, снижение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тревожности.</w:t>
      </w:r>
    </w:p>
    <w:p w:rsidR="00663D66" w:rsidRDefault="00663D66" w:rsidP="00663D66">
      <w:pPr>
        <w:pStyle w:val="a5"/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235" w:right="2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«Школьная адаптация» </w:t>
      </w:r>
      <w:r>
        <w:rPr>
          <w:rFonts w:ascii="Times New Roman" w:hAnsi="Times New Roman" w:cs="Times New Roman"/>
          <w:sz w:val="28"/>
          <w:szCs w:val="28"/>
        </w:rPr>
        <w:t>– расширение представлений детей о школьной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тревожности.</w:t>
      </w:r>
    </w:p>
    <w:p w:rsidR="00663D66" w:rsidRDefault="00663D66" w:rsidP="00663D66">
      <w:pPr>
        <w:pStyle w:val="a5"/>
        <w:widowControl w:val="0"/>
        <w:numPr>
          <w:ilvl w:val="0"/>
          <w:numId w:val="2"/>
        </w:numPr>
        <w:tabs>
          <w:tab w:val="left" w:pos="1158"/>
        </w:tabs>
        <w:autoSpaceDE w:val="0"/>
        <w:autoSpaceDN w:val="0"/>
        <w:spacing w:after="0" w:line="240" w:lineRule="auto"/>
        <w:ind w:left="235" w:right="2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«Школьные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принадлежности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атрибутика»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школьными принадлежностями и правилами обращения с ними. Для многих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школьные атрибуты – дополнительный мотивирующий фактор. Дети учатся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663D66" w:rsidRDefault="00663D66" w:rsidP="00663D66">
      <w:pPr>
        <w:pStyle w:val="a5"/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235" w:right="2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Школьные уроки и оценки» </w:t>
      </w:r>
      <w:r>
        <w:rPr>
          <w:rFonts w:ascii="Times New Roman" w:hAnsi="Times New Roman" w:cs="Times New Roman"/>
          <w:sz w:val="28"/>
          <w:szCs w:val="28"/>
        </w:rPr>
        <w:t>– формирование адекватного отношения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обучения, понимания детьми зависимости результата, оценки 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затраченного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663D66" w:rsidRDefault="00663D66" w:rsidP="00663D66">
      <w:pPr>
        <w:pStyle w:val="a5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after="0" w:line="240" w:lineRule="auto"/>
        <w:ind w:left="235" w:right="2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«Школьные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конфликты»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поведения.</w:t>
      </w:r>
    </w:p>
    <w:p w:rsidR="00663D66" w:rsidRDefault="00663D66" w:rsidP="00663D66">
      <w:pPr>
        <w:pStyle w:val="2"/>
        <w:spacing w:line="312" w:lineRule="exact"/>
        <w:ind w:left="1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детьми: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28" w:lineRule="exact"/>
        <w:ind w:left="944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активное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ребёнка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взрослого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(сотрудничество);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  <w:tab w:val="left" w:pos="3121"/>
          <w:tab w:val="left" w:pos="3495"/>
          <w:tab w:val="left" w:pos="5167"/>
          <w:tab w:val="left" w:pos="6511"/>
          <w:tab w:val="left" w:pos="8079"/>
        </w:tabs>
        <w:autoSpaceDE w:val="0"/>
        <w:autoSpaceDN w:val="0"/>
        <w:spacing w:after="0" w:line="244" w:lineRule="auto"/>
        <w:ind w:left="235" w:right="2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толерантность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терпения;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314" w:lineRule="exact"/>
        <w:ind w:left="944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эмоциональность</w:t>
      </w:r>
      <w:r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фона</w:t>
      </w:r>
      <w:r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663D66" w:rsidRDefault="00663D66" w:rsidP="00663D66">
      <w:pPr>
        <w:pStyle w:val="a3"/>
        <w:spacing w:before="7" w:line="312" w:lineRule="exact"/>
        <w:jc w:val="left"/>
      </w:pPr>
      <w:r>
        <w:t>занятии;</w:t>
      </w:r>
    </w:p>
    <w:p w:rsidR="00663D66" w:rsidRDefault="00663D66" w:rsidP="00663D66">
      <w:pPr>
        <w:pStyle w:val="a5"/>
        <w:widowControl w:val="0"/>
        <w:numPr>
          <w:ilvl w:val="0"/>
          <w:numId w:val="1"/>
        </w:numPr>
        <w:tabs>
          <w:tab w:val="left" w:pos="944"/>
          <w:tab w:val="left" w:pos="3084"/>
          <w:tab w:val="left" w:pos="3847"/>
          <w:tab w:val="left" w:pos="4182"/>
          <w:tab w:val="left" w:pos="6001"/>
          <w:tab w:val="left" w:pos="7186"/>
          <w:tab w:val="left" w:pos="8464"/>
          <w:tab w:val="left" w:pos="8818"/>
        </w:tabs>
        <w:autoSpaceDE w:val="0"/>
        <w:autoSpaceDN w:val="0"/>
        <w:spacing w:after="0" w:line="244" w:lineRule="auto"/>
        <w:ind w:left="235" w:right="25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безоговорочная</w:t>
      </w:r>
      <w:r>
        <w:rPr>
          <w:rFonts w:ascii="Times New Roman" w:hAnsi="Times New Roman" w:cs="Times New Roman"/>
          <w:i/>
          <w:sz w:val="28"/>
          <w:szCs w:val="28"/>
        </w:rPr>
        <w:tab/>
        <w:t>вера</w:t>
      </w:r>
      <w:r>
        <w:rPr>
          <w:rFonts w:ascii="Times New Roman" w:hAnsi="Times New Roman" w:cs="Times New Roman"/>
          <w:i/>
          <w:sz w:val="28"/>
          <w:szCs w:val="28"/>
        </w:rPr>
        <w:tab/>
        <w:t>в</w:t>
      </w:r>
      <w:r>
        <w:rPr>
          <w:rFonts w:ascii="Times New Roman" w:hAnsi="Times New Roman" w:cs="Times New Roman"/>
          <w:i/>
          <w:sz w:val="28"/>
          <w:szCs w:val="28"/>
        </w:rPr>
        <w:tab/>
        <w:t>способность</w:t>
      </w:r>
      <w:r>
        <w:rPr>
          <w:rFonts w:ascii="Times New Roman" w:hAnsi="Times New Roman" w:cs="Times New Roman"/>
          <w:i/>
          <w:sz w:val="28"/>
          <w:szCs w:val="28"/>
        </w:rPr>
        <w:tab/>
        <w:t>ребёнка</w:t>
      </w:r>
      <w:r>
        <w:rPr>
          <w:rFonts w:ascii="Times New Roman" w:hAnsi="Times New Roman" w:cs="Times New Roman"/>
          <w:i/>
          <w:sz w:val="28"/>
          <w:szCs w:val="28"/>
        </w:rPr>
        <w:tab/>
        <w:t>принять</w:t>
      </w:r>
      <w:r>
        <w:rPr>
          <w:rFonts w:ascii="Times New Roman" w:hAnsi="Times New Roman" w:cs="Times New Roman"/>
          <w:i/>
          <w:sz w:val="28"/>
          <w:szCs w:val="28"/>
        </w:rPr>
        <w:tab/>
        <w:t>и</w:t>
      </w:r>
      <w:r>
        <w:rPr>
          <w:rFonts w:ascii="Times New Roman" w:hAnsi="Times New Roman" w:cs="Times New Roman"/>
          <w:i/>
          <w:sz w:val="28"/>
          <w:szCs w:val="28"/>
        </w:rPr>
        <w:tab/>
        <w:t>усвоить</w:t>
      </w:r>
      <w:r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полученные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знания и опыт.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00"/>
        <w:gridCol w:w="6658"/>
      </w:tblGrid>
      <w:tr w:rsidR="00663D66" w:rsidTr="00663D66">
        <w:trPr>
          <w:trHeight w:val="316"/>
        </w:trPr>
        <w:tc>
          <w:tcPr>
            <w:tcW w:w="98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626" w:right="164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pacing w:val="-1"/>
                <w:sz w:val="28"/>
                <w:szCs w:val="28"/>
              </w:rPr>
              <w:t>Структура</w:t>
            </w:r>
            <w:proofErr w:type="spellEnd"/>
            <w:r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8"/>
                <w:szCs w:val="28"/>
              </w:rPr>
              <w:t>сказкотерапевтического</w:t>
            </w:r>
            <w:proofErr w:type="spellEnd"/>
            <w:r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игрового</w:t>
            </w:r>
            <w:proofErr w:type="spellEnd"/>
            <w:r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сеанса</w:t>
            </w:r>
            <w:proofErr w:type="spellEnd"/>
          </w:p>
        </w:tc>
      </w:tr>
      <w:tr w:rsidR="00663D66" w:rsidTr="00663D66">
        <w:trPr>
          <w:trHeight w:val="317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26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83" w:right="19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Этап</w:t>
            </w:r>
            <w:proofErr w:type="spellEnd"/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2563" w:right="2574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Назначение</w:t>
            </w:r>
            <w:proofErr w:type="spellEnd"/>
          </w:p>
        </w:tc>
      </w:tr>
      <w:tr w:rsidR="00663D66" w:rsidTr="00663D66">
        <w:trPr>
          <w:trHeight w:val="960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9" w:lineRule="exact"/>
              <w:ind w:left="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9" w:lineRule="exact"/>
              <w:ind w:left="182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Ритуал</w:t>
            </w:r>
            <w:proofErr w:type="spellEnd"/>
            <w:r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входа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</w:p>
          <w:p w:rsidR="00663D66" w:rsidRDefault="00663D66">
            <w:pPr>
              <w:pStyle w:val="TableParagraph"/>
              <w:spacing w:line="240" w:lineRule="auto"/>
              <w:ind w:left="183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сказку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Pr="00663D66" w:rsidRDefault="00663D66">
            <w:pPr>
              <w:pStyle w:val="TableParagraph"/>
              <w:tabs>
                <w:tab w:val="left" w:pos="1760"/>
                <w:tab w:val="left" w:pos="3663"/>
                <w:tab w:val="left" w:pos="5027"/>
                <w:tab w:val="left" w:pos="6245"/>
              </w:tabs>
              <w:spacing w:line="299" w:lineRule="exact"/>
              <w:ind w:left="109"/>
              <w:rPr>
                <w:sz w:val="28"/>
                <w:szCs w:val="28"/>
                <w:lang w:val="ru-RU"/>
              </w:rPr>
            </w:pPr>
            <w:r w:rsidRPr="00663D66">
              <w:rPr>
                <w:spacing w:val="10"/>
                <w:sz w:val="28"/>
                <w:szCs w:val="28"/>
                <w:lang w:val="ru-RU"/>
              </w:rPr>
              <w:t>Церемония</w:t>
            </w:r>
            <w:r w:rsidRPr="00663D66">
              <w:rPr>
                <w:spacing w:val="10"/>
                <w:sz w:val="28"/>
                <w:szCs w:val="28"/>
                <w:lang w:val="ru-RU"/>
              </w:rPr>
              <w:tab/>
            </w:r>
            <w:r w:rsidRPr="00663D66">
              <w:rPr>
                <w:spacing w:val="11"/>
                <w:sz w:val="28"/>
                <w:szCs w:val="28"/>
                <w:lang w:val="ru-RU"/>
              </w:rPr>
              <w:t xml:space="preserve">приветствия, </w:t>
            </w:r>
            <w:r w:rsidRPr="00663D66">
              <w:rPr>
                <w:spacing w:val="10"/>
                <w:sz w:val="28"/>
                <w:szCs w:val="28"/>
                <w:lang w:val="ru-RU"/>
              </w:rPr>
              <w:t>создание</w:t>
            </w:r>
            <w:r w:rsidRPr="00663D66">
              <w:rPr>
                <w:spacing w:val="10"/>
                <w:sz w:val="28"/>
                <w:szCs w:val="28"/>
                <w:lang w:val="ru-RU"/>
              </w:rPr>
              <w:tab/>
              <w:t>настроя</w:t>
            </w:r>
            <w:r w:rsidRPr="00663D66">
              <w:rPr>
                <w:spacing w:val="10"/>
                <w:sz w:val="28"/>
                <w:szCs w:val="28"/>
                <w:lang w:val="ru-RU"/>
              </w:rPr>
              <w:tab/>
            </w:r>
            <w:r w:rsidRPr="00663D66">
              <w:rPr>
                <w:sz w:val="28"/>
                <w:szCs w:val="28"/>
                <w:lang w:val="ru-RU"/>
              </w:rPr>
              <w:t>на</w:t>
            </w:r>
          </w:p>
          <w:p w:rsidR="00663D66" w:rsidRPr="00663D66" w:rsidRDefault="00663D66">
            <w:pPr>
              <w:pStyle w:val="TableParagraph"/>
              <w:spacing w:line="320" w:lineRule="exact"/>
              <w:ind w:left="109"/>
              <w:rPr>
                <w:sz w:val="28"/>
                <w:szCs w:val="28"/>
                <w:lang w:val="ru-RU"/>
              </w:rPr>
            </w:pPr>
            <w:r w:rsidRPr="00663D66">
              <w:rPr>
                <w:sz w:val="28"/>
                <w:szCs w:val="28"/>
                <w:lang w:val="ru-RU"/>
              </w:rPr>
              <w:t>совместную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работу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(коллективное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«сплачивающее»</w:t>
            </w:r>
            <w:r w:rsidRPr="00663D6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упражнение)</w:t>
            </w:r>
          </w:p>
        </w:tc>
      </w:tr>
      <w:tr w:rsidR="00663D66" w:rsidTr="00663D66">
        <w:trPr>
          <w:trHeight w:val="317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83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Актуализация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ранее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полученных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663D66" w:rsidTr="00663D66">
        <w:trPr>
          <w:trHeight w:val="960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9" w:lineRule="exact"/>
              <w:ind w:left="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9" w:lineRule="exact"/>
              <w:ind w:left="181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Расширение</w:t>
            </w:r>
            <w:proofErr w:type="spellEnd"/>
          </w:p>
          <w:p w:rsidR="00663D66" w:rsidRDefault="00663D66">
            <w:pPr>
              <w:pStyle w:val="TableParagraph"/>
              <w:spacing w:line="320" w:lineRule="exact"/>
              <w:ind w:left="183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представлений</w:t>
            </w:r>
            <w:proofErr w:type="spellEnd"/>
            <w:r>
              <w:rPr>
                <w:i/>
                <w:sz w:val="28"/>
                <w:szCs w:val="28"/>
              </w:rPr>
              <w:t xml:space="preserve"> о</w:t>
            </w:r>
            <w:r>
              <w:rPr>
                <w:i/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Знакомство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новой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сказкой</w:t>
            </w:r>
            <w:proofErr w:type="spellEnd"/>
          </w:p>
        </w:tc>
      </w:tr>
      <w:tr w:rsidR="00663D66" w:rsidTr="00663D66">
        <w:trPr>
          <w:trHeight w:val="316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79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Закрепление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Pr="00663D66" w:rsidRDefault="00663D66">
            <w:pPr>
              <w:pStyle w:val="TableParagraph"/>
              <w:tabs>
                <w:tab w:val="left" w:pos="1387"/>
                <w:tab w:val="left" w:pos="3054"/>
                <w:tab w:val="left" w:pos="4252"/>
                <w:tab w:val="left" w:pos="5219"/>
              </w:tabs>
              <w:spacing w:line="297" w:lineRule="exact"/>
              <w:ind w:left="109"/>
              <w:rPr>
                <w:sz w:val="28"/>
                <w:szCs w:val="28"/>
                <w:lang w:val="ru-RU"/>
              </w:rPr>
            </w:pPr>
            <w:r w:rsidRPr="00663D66">
              <w:rPr>
                <w:sz w:val="28"/>
                <w:szCs w:val="28"/>
                <w:lang w:val="ru-RU"/>
              </w:rPr>
              <w:t>Развитие</w:t>
            </w:r>
            <w:r w:rsidRPr="00663D66">
              <w:rPr>
                <w:sz w:val="28"/>
                <w:szCs w:val="28"/>
                <w:lang w:val="ru-RU"/>
              </w:rPr>
              <w:tab/>
              <w:t>полученных</w:t>
            </w:r>
            <w:r w:rsidRPr="00663D66">
              <w:rPr>
                <w:sz w:val="28"/>
                <w:szCs w:val="28"/>
                <w:lang w:val="ru-RU"/>
              </w:rPr>
              <w:tab/>
              <w:t>навыков</w:t>
            </w:r>
            <w:proofErr w:type="gramStart"/>
            <w:r w:rsidRPr="00663D66"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 w:rsidRPr="00663D66">
              <w:rPr>
                <w:sz w:val="28"/>
                <w:szCs w:val="28"/>
                <w:lang w:val="ru-RU"/>
              </w:rPr>
              <w:t>игры,</w:t>
            </w:r>
            <w:r w:rsidRPr="00663D66">
              <w:rPr>
                <w:sz w:val="28"/>
                <w:szCs w:val="28"/>
                <w:lang w:val="ru-RU"/>
              </w:rPr>
              <w:tab/>
              <w:t>рисования,</w:t>
            </w:r>
          </w:p>
        </w:tc>
      </w:tr>
    </w:tbl>
    <w:p w:rsidR="00663D66" w:rsidRDefault="00663D66" w:rsidP="0066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3D66">
          <w:pgSz w:w="11900" w:h="16840"/>
          <w:pgMar w:top="1060" w:right="900" w:bottom="980" w:left="900" w:header="0" w:footer="78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00"/>
        <w:gridCol w:w="6658"/>
      </w:tblGrid>
      <w:tr w:rsidR="00663D66" w:rsidTr="00663D66">
        <w:trPr>
          <w:trHeight w:val="317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3D66" w:rsidRPr="00663D66" w:rsidRDefault="00663D66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3D66" w:rsidRPr="00663D66" w:rsidRDefault="00663D66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297" w:lineRule="exact"/>
              <w:ind w:left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драматизации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63D66" w:rsidTr="00663D66">
        <w:trPr>
          <w:trHeight w:val="1282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301" w:lineRule="exact"/>
              <w:ind w:left="26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Резюмирование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Pr="00663D66" w:rsidRDefault="00663D66">
            <w:pPr>
              <w:pStyle w:val="TableParagraph"/>
              <w:spacing w:line="301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663D66">
              <w:rPr>
                <w:spacing w:val="19"/>
                <w:sz w:val="28"/>
                <w:szCs w:val="28"/>
                <w:lang w:val="ru-RU"/>
              </w:rPr>
              <w:t>Подведение</w:t>
            </w:r>
            <w:r w:rsidRPr="00663D66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pacing w:val="17"/>
                <w:sz w:val="28"/>
                <w:szCs w:val="28"/>
                <w:lang w:val="ru-RU"/>
              </w:rPr>
              <w:t xml:space="preserve">итогов </w:t>
            </w:r>
            <w:r w:rsidRPr="00663D66">
              <w:rPr>
                <w:spacing w:val="18"/>
                <w:sz w:val="28"/>
                <w:szCs w:val="28"/>
                <w:lang w:val="ru-RU"/>
              </w:rPr>
              <w:t>(</w:t>
            </w:r>
            <w:proofErr w:type="gramStart"/>
            <w:r w:rsidRPr="00663D66">
              <w:rPr>
                <w:spacing w:val="18"/>
                <w:sz w:val="28"/>
                <w:szCs w:val="28"/>
                <w:lang w:val="ru-RU"/>
              </w:rPr>
              <w:t xml:space="preserve">психолог </w:t>
            </w:r>
            <w:r w:rsidRPr="00663D66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pacing w:val="20"/>
                <w:sz w:val="28"/>
                <w:szCs w:val="28"/>
                <w:lang w:val="ru-RU"/>
              </w:rPr>
              <w:t>подчёркивает</w:t>
            </w:r>
            <w:proofErr w:type="gramEnd"/>
          </w:p>
          <w:p w:rsidR="00663D66" w:rsidRPr="00663D66" w:rsidRDefault="00663D66">
            <w:pPr>
              <w:pStyle w:val="TableParagraph"/>
              <w:spacing w:line="320" w:lineRule="exact"/>
              <w:ind w:left="109" w:right="106"/>
              <w:jc w:val="both"/>
              <w:rPr>
                <w:sz w:val="28"/>
                <w:szCs w:val="28"/>
                <w:lang w:val="ru-RU"/>
              </w:rPr>
            </w:pPr>
            <w:r w:rsidRPr="00663D66">
              <w:rPr>
                <w:sz w:val="28"/>
                <w:szCs w:val="28"/>
                <w:lang w:val="ru-RU"/>
              </w:rPr>
              <w:t>значимость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нового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опыта,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отмечает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заслуги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детей,</w:t>
            </w:r>
            <w:r w:rsidRPr="00663D6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описывает конкретные ситуации школьной жизни, в</w:t>
            </w:r>
            <w:r w:rsidRPr="00663D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которых</w:t>
            </w:r>
            <w:r w:rsidRPr="00663D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может</w:t>
            </w:r>
            <w:r w:rsidRPr="00663D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использоваться</w:t>
            </w:r>
            <w:r w:rsidRPr="00663D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новый</w:t>
            </w:r>
            <w:r w:rsidRPr="00663D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опыт)</w:t>
            </w:r>
          </w:p>
        </w:tc>
      </w:tr>
      <w:tr w:rsidR="00663D66" w:rsidTr="00663D66">
        <w:trPr>
          <w:trHeight w:val="961"/>
        </w:trPr>
        <w:tc>
          <w:tcPr>
            <w:tcW w:w="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Default="00663D66">
            <w:pPr>
              <w:pStyle w:val="TableParagraph"/>
              <w:spacing w:line="301" w:lineRule="exact"/>
              <w:ind w:left="183" w:right="191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Ритуал</w:t>
            </w:r>
            <w:proofErr w:type="spellEnd"/>
            <w:r>
              <w:rPr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выхода</w:t>
            </w:r>
            <w:proofErr w:type="spellEnd"/>
          </w:p>
          <w:p w:rsidR="00663D66" w:rsidRDefault="00663D66">
            <w:pPr>
              <w:pStyle w:val="TableParagraph"/>
              <w:spacing w:line="240" w:lineRule="auto"/>
              <w:ind w:left="182" w:right="19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из</w:t>
            </w:r>
            <w:proofErr w:type="spellEnd"/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3D66" w:rsidRPr="00663D66" w:rsidRDefault="00663D66">
            <w:pPr>
              <w:pStyle w:val="TableParagraph"/>
              <w:tabs>
                <w:tab w:val="left" w:pos="2279"/>
                <w:tab w:val="left" w:pos="4877"/>
                <w:tab w:val="left" w:pos="6221"/>
              </w:tabs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663D66">
              <w:rPr>
                <w:spacing w:val="27"/>
                <w:sz w:val="28"/>
                <w:szCs w:val="28"/>
                <w:lang w:val="ru-RU"/>
              </w:rPr>
              <w:t>Поддержание</w:t>
            </w:r>
            <w:r w:rsidRPr="00663D66">
              <w:rPr>
                <w:spacing w:val="27"/>
                <w:sz w:val="28"/>
                <w:szCs w:val="28"/>
                <w:lang w:val="ru-RU"/>
              </w:rPr>
              <w:tab/>
            </w:r>
            <w:proofErr w:type="spellStart"/>
            <w:r w:rsidRPr="00663D66">
              <w:rPr>
                <w:spacing w:val="27"/>
                <w:sz w:val="28"/>
                <w:szCs w:val="28"/>
                <w:lang w:val="ru-RU"/>
              </w:rPr>
              <w:t>эмоциона</w:t>
            </w:r>
            <w:proofErr w:type="spellEnd"/>
            <w:r w:rsidRPr="00663D66">
              <w:rPr>
                <w:spacing w:val="-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D66">
              <w:rPr>
                <w:spacing w:val="24"/>
                <w:sz w:val="28"/>
                <w:szCs w:val="28"/>
                <w:lang w:val="ru-RU"/>
              </w:rPr>
              <w:t>льного</w:t>
            </w:r>
            <w:proofErr w:type="spellEnd"/>
            <w:r w:rsidRPr="00663D66">
              <w:rPr>
                <w:spacing w:val="24"/>
                <w:sz w:val="28"/>
                <w:szCs w:val="28"/>
                <w:lang w:val="ru-RU"/>
              </w:rPr>
              <w:tab/>
            </w:r>
            <w:r w:rsidRPr="00663D66">
              <w:rPr>
                <w:spacing w:val="23"/>
                <w:sz w:val="28"/>
                <w:szCs w:val="28"/>
                <w:lang w:val="ru-RU"/>
              </w:rPr>
              <w:t>наст</w:t>
            </w:r>
            <w:r w:rsidRPr="00663D66">
              <w:rPr>
                <w:spacing w:val="-34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pacing w:val="19"/>
                <w:sz w:val="28"/>
                <w:szCs w:val="28"/>
                <w:lang w:val="ru-RU"/>
              </w:rPr>
              <w:t>роя</w:t>
            </w:r>
            <w:r w:rsidRPr="00663D66">
              <w:rPr>
                <w:spacing w:val="19"/>
                <w:sz w:val="28"/>
                <w:szCs w:val="28"/>
                <w:lang w:val="ru-RU"/>
              </w:rPr>
              <w:tab/>
            </w:r>
            <w:r w:rsidRPr="00663D66">
              <w:rPr>
                <w:spacing w:val="15"/>
                <w:sz w:val="28"/>
                <w:szCs w:val="28"/>
                <w:lang w:val="ru-RU"/>
              </w:rPr>
              <w:t>на</w:t>
            </w:r>
          </w:p>
          <w:p w:rsidR="00663D66" w:rsidRPr="00663D66" w:rsidRDefault="00663D66">
            <w:pPr>
              <w:pStyle w:val="TableParagraph"/>
              <w:tabs>
                <w:tab w:val="left" w:pos="2024"/>
                <w:tab w:val="left" w:pos="4228"/>
              </w:tabs>
              <w:spacing w:line="320" w:lineRule="exact"/>
              <w:ind w:left="109" w:right="96"/>
              <w:rPr>
                <w:sz w:val="28"/>
                <w:szCs w:val="28"/>
                <w:lang w:val="ru-RU"/>
              </w:rPr>
            </w:pPr>
            <w:r w:rsidRPr="00663D66">
              <w:rPr>
                <w:spacing w:val="24"/>
                <w:sz w:val="28"/>
                <w:szCs w:val="28"/>
                <w:lang w:val="ru-RU"/>
              </w:rPr>
              <w:t>совместную</w:t>
            </w:r>
            <w:r w:rsidRPr="00663D66">
              <w:rPr>
                <w:spacing w:val="24"/>
                <w:sz w:val="28"/>
                <w:szCs w:val="28"/>
                <w:lang w:val="ru-RU"/>
              </w:rPr>
              <w:tab/>
            </w:r>
            <w:proofErr w:type="gramStart"/>
            <w:r w:rsidRPr="00663D66">
              <w:rPr>
                <w:spacing w:val="25"/>
                <w:sz w:val="28"/>
                <w:szCs w:val="28"/>
                <w:lang w:val="ru-RU"/>
              </w:rPr>
              <w:t>деятельность,</w:t>
            </w:r>
            <w:r w:rsidRPr="00663D66">
              <w:rPr>
                <w:spacing w:val="25"/>
                <w:sz w:val="28"/>
                <w:szCs w:val="28"/>
                <w:lang w:val="ru-RU"/>
              </w:rPr>
              <w:tab/>
            </w:r>
            <w:proofErr w:type="gramEnd"/>
            <w:r w:rsidRPr="00663D66">
              <w:rPr>
                <w:spacing w:val="24"/>
                <w:sz w:val="28"/>
                <w:szCs w:val="28"/>
                <w:lang w:val="ru-RU"/>
              </w:rPr>
              <w:t>релаксационные</w:t>
            </w:r>
            <w:r w:rsidRPr="00663D6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упражнения,</w:t>
            </w:r>
            <w:r w:rsidRPr="00663D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церемония</w:t>
            </w:r>
            <w:r w:rsidRPr="00663D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3D66">
              <w:rPr>
                <w:sz w:val="28"/>
                <w:szCs w:val="28"/>
                <w:lang w:val="ru-RU"/>
              </w:rPr>
              <w:t>прощания</w:t>
            </w:r>
          </w:p>
        </w:tc>
      </w:tr>
    </w:tbl>
    <w:p w:rsidR="00663D66" w:rsidRDefault="00663D66" w:rsidP="00663D66">
      <w:pPr>
        <w:rPr>
          <w:rFonts w:ascii="Times New Roman" w:hAnsi="Times New Roman" w:cs="Times New Roman"/>
          <w:b/>
          <w:sz w:val="28"/>
          <w:szCs w:val="28"/>
        </w:rPr>
      </w:pPr>
    </w:p>
    <w:p w:rsidR="00663D66" w:rsidRDefault="00663D66" w:rsidP="00663D66">
      <w:pPr>
        <w:pStyle w:val="a3"/>
        <w:spacing w:line="303" w:lineRule="exact"/>
        <w:ind w:left="944"/>
      </w:pPr>
      <w:r>
        <w:t xml:space="preserve">   </w:t>
      </w:r>
      <w:proofErr w:type="gramStart"/>
      <w:r>
        <w:t>Дети</w:t>
      </w:r>
      <w:r>
        <w:rPr>
          <w:spacing w:val="3"/>
        </w:rPr>
        <w:t xml:space="preserve"> </w:t>
      </w:r>
      <w:r>
        <w:rPr>
          <w:spacing w:val="5"/>
        </w:rPr>
        <w:t xml:space="preserve"> </w:t>
      </w:r>
      <w:r>
        <w:t>в</w:t>
      </w:r>
      <w:proofErr w:type="gramEnd"/>
      <w:r>
        <w:rPr>
          <w:spacing w:val="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 будут</w:t>
      </w:r>
      <w:r>
        <w:rPr>
          <w:spacing w:val="3"/>
        </w:rPr>
        <w:t xml:space="preserve"> </w:t>
      </w:r>
      <w:r>
        <w:t>слушать</w:t>
      </w:r>
      <w:r>
        <w:rPr>
          <w:spacing w:val="3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</w:p>
    <w:p w:rsidR="00663D66" w:rsidRDefault="00663D66" w:rsidP="00663D66">
      <w:pPr>
        <w:pStyle w:val="a3"/>
        <w:ind w:right="232"/>
        <w:rPr>
          <w:i/>
        </w:rPr>
      </w:pPr>
      <w:r>
        <w:t xml:space="preserve">героями и учителем лесной школы </w:t>
      </w:r>
      <w:proofErr w:type="gramStart"/>
      <w:r>
        <w:t>Ежом</w:t>
      </w:r>
      <w:proofErr w:type="gramEnd"/>
      <w:r>
        <w:t xml:space="preserve"> размышлять, зачем нужно учиться в школе,</w:t>
      </w:r>
      <w:r>
        <w:rPr>
          <w:spacing w:val="-67"/>
        </w:rPr>
        <w:t xml:space="preserve"> по</w:t>
      </w:r>
      <w:r>
        <w:t>знакомятся со школьными правилами поведения на уроках и переменах 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встретиться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на</w:t>
      </w:r>
      <w:r>
        <w:t>учатся их преодолевать, быть аккуратными при сборе школьного портфеля.</w:t>
      </w:r>
      <w:r>
        <w:rPr>
          <w:spacing w:val="1"/>
        </w:rPr>
        <w:t xml:space="preserve"> </w:t>
      </w:r>
    </w:p>
    <w:p w:rsidR="00663D66" w:rsidRDefault="00663D66" w:rsidP="00663D66">
      <w:pPr>
        <w:pStyle w:val="a3"/>
        <w:ind w:right="247" w:firstLine="710"/>
        <w:rPr>
          <w:i/>
        </w:rPr>
      </w:pPr>
      <w:r>
        <w:t>Весной</w:t>
      </w:r>
      <w:r>
        <w:rPr>
          <w:spacing w:val="1"/>
        </w:rPr>
        <w:t xml:space="preserve"> </w:t>
      </w:r>
      <w:r>
        <w:t>реализую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ранжирование по степени выраженности того или иного мотива с помощью</w:t>
      </w:r>
      <w:r>
        <w:rPr>
          <w:spacing w:val="1"/>
        </w:rPr>
        <w:t xml:space="preserve"> </w:t>
      </w:r>
      <w:r>
        <w:t>методики «Мотивы учения», в которую входят два комплекта по семь карт (для</w:t>
      </w:r>
      <w:r>
        <w:rPr>
          <w:spacing w:val="-67"/>
        </w:rPr>
        <w:t xml:space="preserve"> </w:t>
      </w:r>
      <w:r>
        <w:t>мальчиков и девочек) со схематическим изображением фигур.</w:t>
      </w:r>
    </w:p>
    <w:p w:rsidR="00663D66" w:rsidRDefault="00663D66" w:rsidP="00663D66">
      <w:pPr>
        <w:pStyle w:val="a3"/>
        <w:ind w:left="944"/>
        <w:rPr>
          <w:b/>
          <w:i/>
        </w:rPr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хочу </w:t>
      </w:r>
      <w:r>
        <w:t>получить</w:t>
      </w:r>
      <w:r>
        <w:rPr>
          <w:spacing w:val="-10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</w:rPr>
        <w:t>результаты: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left="235" w:right="23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школу,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 детей;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left="235" w:right="2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по сравнению с началом учебного года;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63D66" w:rsidRDefault="00663D66" w:rsidP="00663D66">
      <w:pPr>
        <w:pStyle w:val="a5"/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40" w:lineRule="auto"/>
        <w:ind w:left="235" w:right="24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663D66" w:rsidRDefault="00663D66" w:rsidP="00663D66">
      <w:pPr>
        <w:pStyle w:val="a3"/>
        <w:ind w:right="242" w:firstLine="710"/>
      </w:pPr>
      <w:r>
        <w:t>Поскольку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является простым, удобным и доступным методом, предложу</w:t>
      </w:r>
      <w:r>
        <w:rPr>
          <w:spacing w:val="1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663D66" w:rsidRDefault="00663D66" w:rsidP="00663D66">
      <w:pPr>
        <w:pStyle w:val="a3"/>
        <w:spacing w:before="6"/>
        <w:ind w:left="0"/>
        <w:jc w:val="left"/>
      </w:pPr>
    </w:p>
    <w:p w:rsidR="00663D66" w:rsidRDefault="00663D66" w:rsidP="00663D66">
      <w:pPr>
        <w:pStyle w:val="1"/>
      </w:pPr>
      <w:r>
        <w:t>Список</w:t>
      </w:r>
      <w:r>
        <w:rPr>
          <w:spacing w:val="-9"/>
        </w:rPr>
        <w:t xml:space="preserve"> </w:t>
      </w:r>
      <w:r>
        <w:t>литературы:</w:t>
      </w:r>
    </w:p>
    <w:p w:rsidR="00663D66" w:rsidRDefault="00663D66" w:rsidP="00663D66">
      <w:pPr>
        <w:pStyle w:val="a5"/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Психолого-педагогическая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6"/>
          <w:sz w:val="28"/>
          <w:szCs w:val="28"/>
        </w:rPr>
        <w:t>готовность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5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3"/>
          <w:sz w:val="28"/>
          <w:szCs w:val="28"/>
        </w:rPr>
        <w:t>школе.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2001.</w:t>
      </w:r>
    </w:p>
    <w:p w:rsidR="00663D66" w:rsidRDefault="00663D66" w:rsidP="00663D66">
      <w:pPr>
        <w:pStyle w:val="a5"/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(под научной редакцией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). Санкт-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Петербург,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«Речь»,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20014.</w:t>
      </w:r>
    </w:p>
    <w:p w:rsidR="00663D66" w:rsidRDefault="00663D66" w:rsidP="00663D66">
      <w:pPr>
        <w:pStyle w:val="a5"/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школа. Коррекционные сказки для младших школьников. Марина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Панфилова,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психолог».</w:t>
      </w:r>
    </w:p>
    <w:p w:rsidR="00663D66" w:rsidRDefault="00663D66" w:rsidP="00663D66">
      <w:pPr>
        <w:rPr>
          <w:rFonts w:ascii="Times New Roman" w:hAnsi="Times New Roman" w:cs="Times New Roman"/>
          <w:sz w:val="28"/>
          <w:szCs w:val="28"/>
        </w:rPr>
      </w:pPr>
    </w:p>
    <w:p w:rsidR="00663D66" w:rsidRDefault="00663D66" w:rsidP="00663D66">
      <w:pPr>
        <w:rPr>
          <w:rFonts w:ascii="Times New Roman" w:hAnsi="Times New Roman" w:cs="Times New Roman"/>
          <w:sz w:val="28"/>
          <w:szCs w:val="28"/>
        </w:rPr>
      </w:pPr>
    </w:p>
    <w:p w:rsidR="003F0948" w:rsidRDefault="003F0948"/>
    <w:sectPr w:rsidR="003F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A4565"/>
    <w:multiLevelType w:val="hybridMultilevel"/>
    <w:tmpl w:val="F30E2B9C"/>
    <w:lvl w:ilvl="0" w:tplc="864EEDD0">
      <w:start w:val="1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23A32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EE79C8">
      <w:numFmt w:val="bullet"/>
      <w:lvlText w:val="•"/>
      <w:lvlJc w:val="left"/>
      <w:pPr>
        <w:ind w:left="1975" w:hanging="360"/>
      </w:pPr>
      <w:rPr>
        <w:lang w:val="ru-RU" w:eastAsia="en-US" w:bidi="ar-SA"/>
      </w:rPr>
    </w:lvl>
    <w:lvl w:ilvl="3" w:tplc="63949A8E">
      <w:numFmt w:val="bullet"/>
      <w:lvlText w:val="•"/>
      <w:lvlJc w:val="left"/>
      <w:pPr>
        <w:ind w:left="2991" w:hanging="360"/>
      </w:pPr>
      <w:rPr>
        <w:lang w:val="ru-RU" w:eastAsia="en-US" w:bidi="ar-SA"/>
      </w:rPr>
    </w:lvl>
    <w:lvl w:ilvl="4" w:tplc="D4E279D2">
      <w:numFmt w:val="bullet"/>
      <w:lvlText w:val="•"/>
      <w:lvlJc w:val="left"/>
      <w:pPr>
        <w:ind w:left="4006" w:hanging="360"/>
      </w:pPr>
      <w:rPr>
        <w:lang w:val="ru-RU" w:eastAsia="en-US" w:bidi="ar-SA"/>
      </w:rPr>
    </w:lvl>
    <w:lvl w:ilvl="5" w:tplc="14822F62">
      <w:numFmt w:val="bullet"/>
      <w:lvlText w:val="•"/>
      <w:lvlJc w:val="left"/>
      <w:pPr>
        <w:ind w:left="5022" w:hanging="360"/>
      </w:pPr>
      <w:rPr>
        <w:lang w:val="ru-RU" w:eastAsia="en-US" w:bidi="ar-SA"/>
      </w:rPr>
    </w:lvl>
    <w:lvl w:ilvl="6" w:tplc="0B8E81DE">
      <w:numFmt w:val="bullet"/>
      <w:lvlText w:val="•"/>
      <w:lvlJc w:val="left"/>
      <w:pPr>
        <w:ind w:left="6037" w:hanging="360"/>
      </w:pPr>
      <w:rPr>
        <w:lang w:val="ru-RU" w:eastAsia="en-US" w:bidi="ar-SA"/>
      </w:rPr>
    </w:lvl>
    <w:lvl w:ilvl="7" w:tplc="A7E20A06">
      <w:numFmt w:val="bullet"/>
      <w:lvlText w:val="•"/>
      <w:lvlJc w:val="left"/>
      <w:pPr>
        <w:ind w:left="7053" w:hanging="360"/>
      </w:pPr>
      <w:rPr>
        <w:lang w:val="ru-RU" w:eastAsia="en-US" w:bidi="ar-SA"/>
      </w:rPr>
    </w:lvl>
    <w:lvl w:ilvl="8" w:tplc="E63ACA18">
      <w:numFmt w:val="bullet"/>
      <w:lvlText w:val="•"/>
      <w:lvlJc w:val="left"/>
      <w:pPr>
        <w:ind w:left="8068" w:hanging="360"/>
      </w:pPr>
      <w:rPr>
        <w:lang w:val="ru-RU" w:eastAsia="en-US" w:bidi="ar-SA"/>
      </w:rPr>
    </w:lvl>
  </w:abstractNum>
  <w:abstractNum w:abstractNumId="1" w15:restartNumberingAfterBreak="0">
    <w:nsid w:val="5460358F"/>
    <w:multiLevelType w:val="hybridMultilevel"/>
    <w:tmpl w:val="E3724858"/>
    <w:lvl w:ilvl="0" w:tplc="EA94BACA">
      <w:numFmt w:val="bullet"/>
      <w:lvlText w:val=""/>
      <w:lvlJc w:val="left"/>
      <w:pPr>
        <w:ind w:left="23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EC8AD0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0E6B7AC">
      <w:numFmt w:val="bullet"/>
      <w:lvlText w:val="•"/>
      <w:lvlJc w:val="left"/>
      <w:pPr>
        <w:ind w:left="1975" w:hanging="360"/>
      </w:pPr>
      <w:rPr>
        <w:lang w:val="ru-RU" w:eastAsia="en-US" w:bidi="ar-SA"/>
      </w:rPr>
    </w:lvl>
    <w:lvl w:ilvl="3" w:tplc="BECC3140">
      <w:numFmt w:val="bullet"/>
      <w:lvlText w:val="•"/>
      <w:lvlJc w:val="left"/>
      <w:pPr>
        <w:ind w:left="2991" w:hanging="360"/>
      </w:pPr>
      <w:rPr>
        <w:lang w:val="ru-RU" w:eastAsia="en-US" w:bidi="ar-SA"/>
      </w:rPr>
    </w:lvl>
    <w:lvl w:ilvl="4" w:tplc="E24627D8">
      <w:numFmt w:val="bullet"/>
      <w:lvlText w:val="•"/>
      <w:lvlJc w:val="left"/>
      <w:pPr>
        <w:ind w:left="4006" w:hanging="360"/>
      </w:pPr>
      <w:rPr>
        <w:lang w:val="ru-RU" w:eastAsia="en-US" w:bidi="ar-SA"/>
      </w:rPr>
    </w:lvl>
    <w:lvl w:ilvl="5" w:tplc="FE58FE22">
      <w:numFmt w:val="bullet"/>
      <w:lvlText w:val="•"/>
      <w:lvlJc w:val="left"/>
      <w:pPr>
        <w:ind w:left="5022" w:hanging="360"/>
      </w:pPr>
      <w:rPr>
        <w:lang w:val="ru-RU" w:eastAsia="en-US" w:bidi="ar-SA"/>
      </w:rPr>
    </w:lvl>
    <w:lvl w:ilvl="6" w:tplc="25C8CEE2">
      <w:numFmt w:val="bullet"/>
      <w:lvlText w:val="•"/>
      <w:lvlJc w:val="left"/>
      <w:pPr>
        <w:ind w:left="6037" w:hanging="360"/>
      </w:pPr>
      <w:rPr>
        <w:lang w:val="ru-RU" w:eastAsia="en-US" w:bidi="ar-SA"/>
      </w:rPr>
    </w:lvl>
    <w:lvl w:ilvl="7" w:tplc="640816A6">
      <w:numFmt w:val="bullet"/>
      <w:lvlText w:val="•"/>
      <w:lvlJc w:val="left"/>
      <w:pPr>
        <w:ind w:left="7053" w:hanging="360"/>
      </w:pPr>
      <w:rPr>
        <w:lang w:val="ru-RU" w:eastAsia="en-US" w:bidi="ar-SA"/>
      </w:rPr>
    </w:lvl>
    <w:lvl w:ilvl="8" w:tplc="3EA0F6E0">
      <w:numFmt w:val="bullet"/>
      <w:lvlText w:val="•"/>
      <w:lvlJc w:val="left"/>
      <w:pPr>
        <w:ind w:left="8068" w:hanging="36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1"/>
    <w:rsid w:val="003F0948"/>
    <w:rsid w:val="00576181"/>
    <w:rsid w:val="006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5C022-6E24-4A26-8452-F91F68C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663D66"/>
    <w:pPr>
      <w:widowControl w:val="0"/>
      <w:autoSpaceDE w:val="0"/>
      <w:autoSpaceDN w:val="0"/>
      <w:spacing w:after="0" w:line="240" w:lineRule="auto"/>
      <w:ind w:left="6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3D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3D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63D66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63D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3D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63D66"/>
    <w:pPr>
      <w:widowControl w:val="0"/>
      <w:autoSpaceDE w:val="0"/>
      <w:autoSpaceDN w:val="0"/>
      <w:spacing w:after="0" w:line="307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63D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2021-12-12T13:58:00Z</dcterms:created>
  <dcterms:modified xsi:type="dcterms:W3CDTF">2021-12-12T13:59:00Z</dcterms:modified>
</cp:coreProperties>
</file>