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BB5B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4D6">
        <w:rPr>
          <w:rFonts w:ascii="Times New Roman" w:hAnsi="Times New Roman" w:cs="Times New Roman"/>
          <w:sz w:val="28"/>
          <w:szCs w:val="28"/>
        </w:rPr>
        <w:t>Министерство образования  Ставропольского края</w:t>
      </w:r>
    </w:p>
    <w:p w14:paraId="48EA8E97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4D6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14:paraId="696D0C59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4D6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14:paraId="177F95D7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4D6">
        <w:rPr>
          <w:rFonts w:ascii="Times New Roman" w:hAnsi="Times New Roman" w:cs="Times New Roman"/>
          <w:sz w:val="28"/>
          <w:szCs w:val="28"/>
        </w:rPr>
        <w:t>"Невинномысский государственный гуманитарно-</w:t>
      </w:r>
    </w:p>
    <w:p w14:paraId="14A414FA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4D6">
        <w:rPr>
          <w:rFonts w:ascii="Times New Roman" w:hAnsi="Times New Roman" w:cs="Times New Roman"/>
          <w:sz w:val="28"/>
          <w:szCs w:val="28"/>
        </w:rPr>
        <w:t xml:space="preserve">технический институт" </w:t>
      </w:r>
    </w:p>
    <w:p w14:paraId="75C57350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4D6">
        <w:rPr>
          <w:rFonts w:ascii="Times New Roman" w:hAnsi="Times New Roman" w:cs="Times New Roman"/>
          <w:sz w:val="28"/>
          <w:szCs w:val="28"/>
        </w:rPr>
        <w:t>Колледж НГГТИ</w:t>
      </w:r>
    </w:p>
    <w:p w14:paraId="32E5C29E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67F94C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ind w:right="-19"/>
        <w:jc w:val="center"/>
        <w:rPr>
          <w:rFonts w:ascii="Times New Roman" w:hAnsi="Times New Roman" w:cs="Times New Roman"/>
          <w:sz w:val="28"/>
          <w:szCs w:val="28"/>
        </w:rPr>
      </w:pPr>
    </w:p>
    <w:p w14:paraId="36D3A08B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ind w:right="-19"/>
        <w:jc w:val="center"/>
        <w:rPr>
          <w:rFonts w:ascii="Times New Roman" w:hAnsi="Times New Roman" w:cs="Times New Roman"/>
          <w:sz w:val="28"/>
          <w:szCs w:val="28"/>
        </w:rPr>
      </w:pPr>
    </w:p>
    <w:p w14:paraId="6FC2B65B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ind w:right="-19"/>
        <w:jc w:val="center"/>
        <w:rPr>
          <w:rFonts w:ascii="Times New Roman" w:hAnsi="Times New Roman" w:cs="Times New Roman"/>
          <w:sz w:val="28"/>
          <w:szCs w:val="28"/>
        </w:rPr>
      </w:pPr>
    </w:p>
    <w:p w14:paraId="1BDAB44D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ind w:right="-19"/>
        <w:jc w:val="center"/>
        <w:rPr>
          <w:rFonts w:ascii="Times New Roman" w:hAnsi="Times New Roman" w:cs="Times New Roman"/>
          <w:sz w:val="28"/>
          <w:szCs w:val="28"/>
        </w:rPr>
      </w:pPr>
    </w:p>
    <w:p w14:paraId="3043AF89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ind w:right="-19"/>
        <w:jc w:val="center"/>
        <w:rPr>
          <w:rFonts w:ascii="Times New Roman" w:hAnsi="Times New Roman" w:cs="Times New Roman"/>
          <w:sz w:val="28"/>
          <w:szCs w:val="28"/>
        </w:rPr>
      </w:pPr>
    </w:p>
    <w:p w14:paraId="2FB1F223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ind w:right="-19"/>
        <w:jc w:val="center"/>
        <w:rPr>
          <w:rFonts w:ascii="Times New Roman" w:hAnsi="Times New Roman" w:cs="Times New Roman"/>
          <w:sz w:val="28"/>
          <w:szCs w:val="28"/>
        </w:rPr>
      </w:pPr>
      <w:r w:rsidRPr="002074D6">
        <w:rPr>
          <w:rFonts w:ascii="Times New Roman" w:hAnsi="Times New Roman" w:cs="Times New Roman"/>
          <w:sz w:val="28"/>
          <w:szCs w:val="28"/>
        </w:rPr>
        <w:t>РЕФЕРАТ</w:t>
      </w:r>
    </w:p>
    <w:p w14:paraId="58A2FA9C" w14:textId="77777777" w:rsidR="00EB7C85" w:rsidRPr="002074D6" w:rsidRDefault="00EB7C85" w:rsidP="00EB7C85">
      <w:pPr>
        <w:widowControl w:val="0"/>
        <w:tabs>
          <w:tab w:val="left" w:pos="9656"/>
        </w:tabs>
        <w:autoSpaceDE w:val="0"/>
        <w:autoSpaceDN w:val="0"/>
        <w:adjustRightInd w:val="0"/>
        <w:ind w:right="-19"/>
        <w:jc w:val="center"/>
        <w:rPr>
          <w:rFonts w:ascii="Times New Roman" w:hAnsi="Times New Roman" w:cs="Times New Roman"/>
          <w:sz w:val="28"/>
          <w:szCs w:val="28"/>
        </w:rPr>
      </w:pPr>
      <w:r w:rsidRPr="002074D6">
        <w:rPr>
          <w:rFonts w:ascii="Times New Roman" w:hAnsi="Times New Roman" w:cs="Times New Roman"/>
          <w:sz w:val="28"/>
          <w:szCs w:val="28"/>
        </w:rPr>
        <w:t>по дисциплине "физическая культура"</w:t>
      </w:r>
    </w:p>
    <w:p w14:paraId="7F7520F6" w14:textId="77777777" w:rsidR="00BF590D" w:rsidRDefault="00BF590D" w:rsidP="00BF5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Pr="00BF590D">
        <w:rPr>
          <w:rFonts w:ascii="Times New Roman" w:hAnsi="Times New Roman" w:cs="Times New Roman"/>
          <w:sz w:val="28"/>
          <w:szCs w:val="28"/>
        </w:rPr>
        <w:t>Процесс организации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B7E8BF5" w14:textId="77777777" w:rsidR="00BF590D" w:rsidRDefault="00BF590D" w:rsidP="00BF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C02F4" w14:textId="77777777" w:rsidR="00BF590D" w:rsidRDefault="00BF590D" w:rsidP="00BF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9A3963" w14:textId="77777777" w:rsidR="00BF590D" w:rsidRDefault="00BF590D" w:rsidP="00BF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85046" w14:textId="77777777" w:rsidR="00BF590D" w:rsidRDefault="00BF590D" w:rsidP="00BF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4C67F1" w14:textId="77777777" w:rsidR="00BF590D" w:rsidRDefault="00BF590D" w:rsidP="00BF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3C7293" w14:textId="77777777" w:rsidR="00BF590D" w:rsidRDefault="00BF590D" w:rsidP="00BF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044C10" w14:textId="77777777" w:rsidR="00BF590D" w:rsidRDefault="00BF590D" w:rsidP="00BF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E6F9C7" w14:textId="77777777" w:rsidR="00BF590D" w:rsidRDefault="00BF590D" w:rsidP="00BF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6C5594" w14:textId="31D446D2" w:rsidR="00BF590D" w:rsidRDefault="00BF590D" w:rsidP="00AC4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C4735">
        <w:rPr>
          <w:rFonts w:ascii="Times New Roman" w:hAnsi="Times New Roman" w:cs="Times New Roman"/>
          <w:sz w:val="28"/>
          <w:szCs w:val="28"/>
        </w:rPr>
        <w:t>Составила преподаватель:</w:t>
      </w:r>
    </w:p>
    <w:p w14:paraId="471BDA5E" w14:textId="5F95C78B" w:rsidR="00BF590D" w:rsidRDefault="00BF590D" w:rsidP="00BF5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Костюченко Н. А.</w:t>
      </w:r>
    </w:p>
    <w:p w14:paraId="12952C8E" w14:textId="1014FC09" w:rsidR="00BF590D" w:rsidRDefault="00BF590D" w:rsidP="00BF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15A543" w14:textId="2971B376" w:rsidR="00AC4735" w:rsidRDefault="00AC4735" w:rsidP="00BF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FE9195" w14:textId="0623C132" w:rsidR="00AC4735" w:rsidRDefault="00AC4735" w:rsidP="00BF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CE7CB2" w14:textId="77777777" w:rsidR="00AC4735" w:rsidRDefault="00AC4735" w:rsidP="00BF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DB0658" w14:textId="77777777" w:rsidR="00BF590D" w:rsidRDefault="00BF590D" w:rsidP="00BF5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Невинномысск</w:t>
      </w:r>
    </w:p>
    <w:p w14:paraId="108F581B" w14:textId="6481E4C8" w:rsidR="00BF590D" w:rsidRDefault="00BF590D" w:rsidP="00BF5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C4735">
        <w:rPr>
          <w:rFonts w:ascii="Times New Roman" w:hAnsi="Times New Roman" w:cs="Times New Roman"/>
          <w:sz w:val="28"/>
          <w:szCs w:val="28"/>
        </w:rPr>
        <w:t>1</w:t>
      </w:r>
    </w:p>
    <w:p w14:paraId="6633BA48" w14:textId="77777777" w:rsidR="00BF590D" w:rsidRDefault="000A299F" w:rsidP="001E3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4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97E3804" w14:textId="77777777" w:rsidR="00BE4C80" w:rsidRPr="001E3A4B" w:rsidRDefault="00BE4C80" w:rsidP="001E3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7E5D2" w14:textId="77777777" w:rsidR="000A299F" w:rsidRPr="00B012A1" w:rsidRDefault="000A299F" w:rsidP="00B012A1">
      <w:pPr>
        <w:rPr>
          <w:rFonts w:ascii="Times New Roman" w:hAnsi="Times New Roman" w:cs="Times New Roman"/>
          <w:sz w:val="28"/>
        </w:rPr>
      </w:pPr>
      <w:r w:rsidRPr="00B012A1">
        <w:rPr>
          <w:rFonts w:ascii="Times New Roman" w:hAnsi="Times New Roman" w:cs="Times New Roman"/>
          <w:sz w:val="28"/>
        </w:rPr>
        <w:t>ВВЕДЕНИЕ</w:t>
      </w:r>
      <w:r w:rsidR="00CC292D">
        <w:rPr>
          <w:rFonts w:ascii="Times New Roman" w:hAnsi="Times New Roman" w:cs="Times New Roman"/>
          <w:sz w:val="28"/>
        </w:rPr>
        <w:t>……………………………………………………………..3</w:t>
      </w:r>
    </w:p>
    <w:p w14:paraId="3D786023" w14:textId="77777777" w:rsidR="000A299F" w:rsidRDefault="000A299F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Здоровый образ жизни студентов</w:t>
      </w:r>
      <w:r w:rsidR="00CC292D">
        <w:rPr>
          <w:rFonts w:ascii="Times New Roman" w:hAnsi="Times New Roman" w:cs="Times New Roman"/>
          <w:sz w:val="28"/>
          <w:szCs w:val="28"/>
        </w:rPr>
        <w:t>…………………………………..4</w:t>
      </w:r>
    </w:p>
    <w:p w14:paraId="4E0CF70E" w14:textId="77777777" w:rsidR="000A299F" w:rsidRDefault="000A299F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Составляющие характ</w:t>
      </w:r>
      <w:r w:rsidR="001E3A4B">
        <w:rPr>
          <w:rFonts w:ascii="Times New Roman" w:hAnsi="Times New Roman" w:cs="Times New Roman"/>
          <w:sz w:val="28"/>
          <w:szCs w:val="28"/>
        </w:rPr>
        <w:t>еристики здорового образа жизни:</w:t>
      </w:r>
      <w:r w:rsidR="00CC292D">
        <w:rPr>
          <w:rFonts w:ascii="Times New Roman" w:hAnsi="Times New Roman" w:cs="Times New Roman"/>
          <w:sz w:val="28"/>
          <w:szCs w:val="28"/>
        </w:rPr>
        <w:t>………..6</w:t>
      </w:r>
    </w:p>
    <w:p w14:paraId="626EB3D8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Режим труда и отдыха</w:t>
      </w:r>
      <w:r w:rsidR="00CC292D">
        <w:rPr>
          <w:rFonts w:ascii="Times New Roman" w:hAnsi="Times New Roman" w:cs="Times New Roman"/>
          <w:sz w:val="28"/>
          <w:szCs w:val="28"/>
        </w:rPr>
        <w:t>…………………………………………….7</w:t>
      </w:r>
    </w:p>
    <w:p w14:paraId="4BF6448D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Организация сна</w:t>
      </w:r>
      <w:r w:rsidR="00CC292D">
        <w:rPr>
          <w:rFonts w:ascii="Times New Roman" w:hAnsi="Times New Roman" w:cs="Times New Roman"/>
          <w:sz w:val="28"/>
          <w:szCs w:val="28"/>
        </w:rPr>
        <w:t>……………………………………………….......7</w:t>
      </w:r>
    </w:p>
    <w:p w14:paraId="41B0C252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Режим питания</w:t>
      </w:r>
      <w:r w:rsidR="00CC292D">
        <w:rPr>
          <w:rFonts w:ascii="Times New Roman" w:hAnsi="Times New Roman" w:cs="Times New Roman"/>
          <w:sz w:val="28"/>
          <w:szCs w:val="28"/>
        </w:rPr>
        <w:t>…………………………………………………….8</w:t>
      </w:r>
    </w:p>
    <w:p w14:paraId="351B8940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Оптимальная двигательная активность</w:t>
      </w:r>
      <w:r w:rsidR="00CC292D">
        <w:rPr>
          <w:rFonts w:ascii="Times New Roman" w:hAnsi="Times New Roman" w:cs="Times New Roman"/>
          <w:sz w:val="28"/>
          <w:szCs w:val="28"/>
        </w:rPr>
        <w:t>………………………….10</w:t>
      </w:r>
    </w:p>
    <w:p w14:paraId="7C6D1E55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Профилактика вредных привычек</w:t>
      </w:r>
      <w:r w:rsidR="00CC292D">
        <w:rPr>
          <w:rFonts w:ascii="Times New Roman" w:hAnsi="Times New Roman" w:cs="Times New Roman"/>
          <w:sz w:val="28"/>
          <w:szCs w:val="28"/>
        </w:rPr>
        <w:t>……………………………….11</w:t>
      </w:r>
    </w:p>
    <w:p w14:paraId="0131AB07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CC292D">
        <w:rPr>
          <w:rFonts w:ascii="Times New Roman" w:hAnsi="Times New Roman" w:cs="Times New Roman"/>
          <w:sz w:val="28"/>
          <w:szCs w:val="28"/>
        </w:rPr>
        <w:t>………………………………………………………...12</w:t>
      </w:r>
    </w:p>
    <w:p w14:paraId="697AE0AA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CC292D">
        <w:rPr>
          <w:rFonts w:ascii="Times New Roman" w:hAnsi="Times New Roman" w:cs="Times New Roman"/>
          <w:sz w:val="28"/>
          <w:szCs w:val="28"/>
        </w:rPr>
        <w:t>…………………..13</w:t>
      </w:r>
    </w:p>
    <w:p w14:paraId="2A09D1A5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C7DDB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52F5F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7302C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FC799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91A97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DF3CF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F4E0D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21A52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88E36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47FF8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DF21C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DEBAC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6F49B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2D751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B25AD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1433A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CD8C5" w14:textId="77777777" w:rsidR="00BE4C80" w:rsidRDefault="00BE4C80" w:rsidP="00BE4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74C919" w14:textId="77777777" w:rsidR="001E3A4B" w:rsidRDefault="001E3A4B" w:rsidP="00BE4C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19537B28" w14:textId="77777777" w:rsidR="00BE4C80" w:rsidRDefault="00BE4C80" w:rsidP="00BE4C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A8746A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Жизнь человека во многом зависит от состояния здоровья организма. Практически все стороны деятельности личности – производственно-трудовая, семейная, бытовая, духовная, учебная и другие – в конечном счете, определяются уровнем  здоровья. Если рассматривать удельный вес условий, определяющих состояние здоровья, то оказывается, что здравоохранение, медицинская активность составляет - 8-10%; внешняя среда, природно-климатические условия – 17-20%, генетика, биология человека – 18-22%, образ жизни – 49-53%.</w:t>
      </w:r>
    </w:p>
    <w:p w14:paraId="0386D9E8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Как видно из приведенных данных, ведущим фактором, влияющим на уровень здоровья, является организация здорового образа жизни человека. Основными факторами риска образа жизни выступают: вредные условия труда, плохие материально-бытовые условия, стресс, гиподинамия, чрезмерно высокий уровень урбанизации, несбалансированное, неполноценное питание, злоупотребление алкоголем, курение, употребление наркотиков.</w:t>
      </w:r>
    </w:p>
    <w:p w14:paraId="67625320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Здоровье – это естественная, абсолютная и непреходящая жизненная ценность, которая занимает верхнюю ступень на иерархической лестнице ценностей, а также в системе таких категорий человеческого бытия, как интересны и идеалы, гармония, красота, смысл и счастье жизни, творческий труд, программа и ритм жизнедеятельности. По мере роста благосостояния населения, удовлетворения его естественных первичных потребностей относительная ценность здоровья все больше возрастает.</w:t>
      </w:r>
    </w:p>
    <w:p w14:paraId="421BD528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 xml:space="preserve">Ценностный подход требует учитывать мотивационно - личностное отношение индивида к здоровью, которое может выражаться не только в форме определенного практического поведения, но и в виде психологического контроля, мнений, суждений. Ценность здоровья не перестает быть таковой, даже если она не осознается человеком; она может быть и скрытой (латентной). Как показывает практика, большинство людей </w:t>
      </w:r>
      <w:r w:rsidRPr="001E3A4B">
        <w:rPr>
          <w:rFonts w:ascii="Times New Roman" w:hAnsi="Times New Roman" w:cs="Times New Roman"/>
          <w:sz w:val="28"/>
          <w:szCs w:val="28"/>
        </w:rPr>
        <w:lastRenderedPageBreak/>
        <w:t>ценность здоровья осознают только тогда, когда оно находится под серьезной угрозой или почти утрачено. Здоровье занимает в иерархии потребностей человека ведущие позиции.</w:t>
      </w:r>
    </w:p>
    <w:p w14:paraId="40CD33E7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Здоровье, будучи качественной характеристикой личности, способствует достижению многих других потребностей и целей. Выявлено, что ценность здоровья как средства достижения других жизненных целей для людей важнее, чем ценность здоровья как средства прожить наиболее продолжительную и полноценную на всех этапах жизнь. Эти две характеристики здоровья как социальной ценности находятся в противоречии друг с другом. </w:t>
      </w:r>
    </w:p>
    <w:p w14:paraId="1B4CECA0" w14:textId="77777777" w:rsidR="007C26F4" w:rsidRDefault="007C26F4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E8971" w14:textId="77777777" w:rsidR="001E3A4B" w:rsidRDefault="001E3A4B" w:rsidP="007C26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Здоровый образ жизни человека</w:t>
      </w:r>
    </w:p>
    <w:p w14:paraId="3B8BB3A7" w14:textId="77777777" w:rsidR="007C26F4" w:rsidRDefault="007C26F4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7F464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Здоровье студенчества во многом определяется образом жизни. Повышенное внимание к нему проявляется на уровне общественного сознания, в сфере культуры, образования, воспитания.</w:t>
      </w:r>
    </w:p>
    <w:p w14:paraId="09E7A1A8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Образ жизни студента можно определить как определенный способ интеграции его потребностей и соответствующей им деятельности. Структура образа жизни выражается в тех отношениях субординации и координации, в которых находятся разные виды жизнедеятельности.</w:t>
      </w:r>
    </w:p>
    <w:p w14:paraId="1631714A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Cостояние здоровья студентов во многом зависит от образа жизни. В связи с этим повышенное внимание обращается на организацию здорового образа жизни студентов.</w:t>
      </w:r>
    </w:p>
    <w:p w14:paraId="01D3F3C3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Здоровый образ жизни отражает обобщенную типовую структуру форм жизнедеятельности студентов, для которой характерно единство и целесообразность процессов самоорганизации и самодисциплины, саморегуляции и саморазвития, направленных на укрепление адаптивных возможностей организма, полноценную самореализацию своих сущностных сил, способностей в общекультурном и профессиональном развитии, жизнедеятельности в целом.</w:t>
      </w:r>
    </w:p>
    <w:p w14:paraId="3B3B2514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lastRenderedPageBreak/>
        <w:t>Здоровый образ жизни создает для личности такую социальную микросреду, в условиях которой возникают реальные предпосылки для высокой творческой самоотдачи, работоспособности, трудовой, учебной и общественной активности, психологического комфорта, наиболее полно раскрывается психофизиологический потенциал личности, актуализируется процесс ее самосовершенствования. В условиях здорового образа жизни ответственность за здоровье формируется у студента как часть общекультурного развития, проявляющаяся в единстве стилевых особенностей поведения, способности построить себя как личность в соответствии с собственными представлениями о полноценной в духовном, нравственном и физической отношении жизни.</w:t>
      </w:r>
    </w:p>
    <w:p w14:paraId="670A54AB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Содержание здорового образа жизни студентов отражает результат распространения индивидуального или группового стиля поведения, общения, организации жизнедеятельности, закрепленных в виде образцов до уровня традиционного. Основными элементами здорового образа жизни выступают:</w:t>
      </w:r>
    </w:p>
    <w:p w14:paraId="125F2440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- соблюдение режима труда и  отдыха;</w:t>
      </w:r>
    </w:p>
    <w:p w14:paraId="66FE75F4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- соблюдение режима питания  и сна;</w:t>
      </w:r>
    </w:p>
    <w:p w14:paraId="4AFFEF27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- соблюдение гигиенических требований;</w:t>
      </w:r>
    </w:p>
    <w:p w14:paraId="57867904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-организация индивидуального  целесообразного режима двигательной  активности;</w:t>
      </w:r>
    </w:p>
    <w:p w14:paraId="5CDD8417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- отказ от вредных привычек;</w:t>
      </w:r>
    </w:p>
    <w:p w14:paraId="392146F0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- культура межличностного общения;</w:t>
      </w:r>
    </w:p>
    <w:p w14:paraId="4CAB4432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- содержательный досуг.</w:t>
      </w:r>
    </w:p>
    <w:p w14:paraId="6164184A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Организуя свою жизнедеятельность, личность вносит в нее упорядоченность, используя некоторые устойчивые структурные компоненты. Это может быть определенный режим, когда студент, например, регулярно в одно и то же время питается, ложится спать, занимается физическими упражнениями.использует закаливающие процедуры. Устойчивой может быть и последовательность форм жизнедеятельности.</w:t>
      </w:r>
    </w:p>
    <w:p w14:paraId="5804BED3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lastRenderedPageBreak/>
        <w:t>Здоровый образ жизни характеризуется направленностью, которая объективно выражается в том, какие ценности им производятся, какие общественные потребности им удовлетворяются, что он дает для развития самой личности.</w:t>
      </w:r>
    </w:p>
    <w:p w14:paraId="49198CBA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Здоровый образ жизни во многом зависит от ценностных ориентаций студента, мировоззрения, социального и нравственного опыта. Общественные нормы, ценности здорового образа жизни принимаются студентами как личностно-значимые, но не всегда совпадают с ценностями.выработанными общественным сознанием. Так, в процессе накопления личностью социального опыта возможна дисгармония познавательных (научные и житейские знания), психологических (формирование интеллектуальных, эмоциональных, волевых структур), социально-психологических (социальные ориентации, система ценностей), функциональных (навыки, умения, привычки, нормы поведения, деятельность, отношения) процессов. Подобная дисгармония может стать причиной формирования асоциальных качеств личности. Поэтому в вузе необходимо обеспечить сознательный выбор личностью общественных ценностей здорового образа жизни и формировать на их основе устойчивую, индивидуальную систему ценностных ориентаций, способную обеспечить саморегуляцию личности, мотивацию ее поведения и деятельности.  </w:t>
      </w:r>
    </w:p>
    <w:p w14:paraId="7438A0DF" w14:textId="77777777" w:rsidR="006106B4" w:rsidRDefault="006106B4" w:rsidP="00610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07B08" w14:textId="77777777" w:rsidR="006106B4" w:rsidRDefault="001E3A4B" w:rsidP="006106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Составляющие характеристики здорового образа жизни</w:t>
      </w:r>
    </w:p>
    <w:p w14:paraId="4AFCAAA9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BFD8B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К основным составляющим здорового образа жизни относят:</w:t>
      </w:r>
    </w:p>
    <w:p w14:paraId="64AAA9C4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- режим труда и отдыха,</w:t>
      </w:r>
    </w:p>
    <w:p w14:paraId="023FB01B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- организация сна,</w:t>
      </w:r>
    </w:p>
    <w:p w14:paraId="60539E80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- режим питания.</w:t>
      </w:r>
    </w:p>
    <w:p w14:paraId="02F4722B" w14:textId="77777777" w:rsidR="001E3A4B" w:rsidRP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- оптимальная двигательная активность,</w:t>
      </w:r>
    </w:p>
    <w:p w14:paraId="76CC81AF" w14:textId="77777777" w:rsidR="001E3A4B" w:rsidRDefault="001E3A4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A4B">
        <w:rPr>
          <w:rFonts w:ascii="Times New Roman" w:hAnsi="Times New Roman" w:cs="Times New Roman"/>
          <w:sz w:val="28"/>
          <w:szCs w:val="28"/>
        </w:rPr>
        <w:t>- профилактика вредных привычек.  </w:t>
      </w:r>
    </w:p>
    <w:p w14:paraId="1E97FAE8" w14:textId="77777777" w:rsidR="00701C9B" w:rsidRPr="001E3A4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16914" w14:textId="77777777" w:rsidR="006106B4" w:rsidRDefault="00701C9B" w:rsidP="006106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 Режим труда и отдыха</w:t>
      </w:r>
    </w:p>
    <w:p w14:paraId="4AA8F317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2967E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Человек, соблюдая устоявшийся и наиболее целесообразный режим жизнедеятельности, лучше приспосабливается к течению важнейших физиологических процессов. В том случае, если резервы адаптации исчерпываются, человек начинает испытывать дискомфорт, утомляемость.поэтому, необходимо вести хорошо организованный образ жизни, соблюдать постоянный режим в учебе, отдыхе, питании, сне и заниматься физическими упражнениями. При ежедневном повторении обычного уклада жизни довольно быстро между этими процессами устанавливается взаимосвязь, закрепленная цепью условных рефлексов. Благодаря этому физиологическому свойству, предыдущая деятельность является как бы толчком к последующей, подготавливая организм к легкому и быстрому переключению на новый вид деятельности, что обеспечивают ее лучшее выполнение.</w:t>
      </w:r>
    </w:p>
    <w:p w14:paraId="02D43126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Режим дня – нормативная основа жизнедеятельности для всех студентов. В то же время он должен быть индивидуальным, т.е. соответствовать состоянию здоровья, физическому состоянию, интересам и ценностным ориентациям личности. Необходимо обеспечить постоянство того или иного вида деятельности в пределах суток, не допуская значительных отклонений от заданной нормы.</w:t>
      </w:r>
    </w:p>
    <w:p w14:paraId="216E3C53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Для оптимизации режима дня студенту необходимо проанализировать затраты учебного, внеучебного и свободного времени в соответствии с гигиеническими нормами. Относительно их суточный бюджет времени студента состоит из 10-12 ч. учебных занятий (6 ч. аудиторных и 4-6 самостоятельных и 12 часов, отведенных на восстановление). Затем следует распределить разные виды деятельности в пределах конкретного дня, их последовательность и правильное чередование учебы и отдыха. </w:t>
      </w:r>
    </w:p>
    <w:p w14:paraId="1D0CF481" w14:textId="77777777" w:rsidR="00701C9B" w:rsidRPr="0081463C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CB3C3" w14:textId="77777777" w:rsidR="00EC3B32" w:rsidRPr="0081463C" w:rsidRDefault="00EC3B32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8EA7A" w14:textId="77777777" w:rsidR="00701C9B" w:rsidRDefault="00701C9B" w:rsidP="00D10B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Организация сна</w:t>
      </w:r>
    </w:p>
    <w:p w14:paraId="25280B5C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489560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Сон – обязательная и наиболее полноценная форма отдыха. Обычная норма сна для студентов – 8 часов. Относительно учебной деятельности.необходимо учитывать то обстоятельство, что напряженную умственную деятельность надо прекращать за 1,5 часа до отдыха ко сну, поскольку это затрудняет  засыпание, приводит к вялости и плохому самочувствию после пробуждения.</w:t>
      </w:r>
    </w:p>
    <w:p w14:paraId="57974C41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Различают сон глубокий и поверхностный. Наиболее эффективный глубокий сон. Для этого необходимо исключить перед сном эмоциональную напряженность, проветривать комнату, принимать пищу за 2-3 часа до сна. Распространенное расстройство сна называют бессонницей. Бессонница, вызванная излишним волнением и тревожностью, называется ситуативной. Обычно она проходит с исчезновением беспокойства. Причиной стойкого расстройства сна могут быть употребление снотворных средств, если их принимать периодически.</w:t>
      </w:r>
    </w:p>
    <w:p w14:paraId="62554549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FDC08" w14:textId="77777777" w:rsidR="00701C9B" w:rsidRDefault="00701C9B" w:rsidP="00A532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Режим питания</w:t>
      </w:r>
    </w:p>
    <w:p w14:paraId="1EB908EF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86D33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Питание является одним из ведущих характеристик здорового образа жизни. Каждый студент должен знать принципы рационального питания. Рациональное питание – это физиологически полноценный прием пищи с учетом пола, возраста, характера труда и других факторов. Питание строится на следующих принципах: достижение энергетического баланса; установления правильного соотношения между основными веществами – белками, жирами, углеводами; сбалансированность минеральных веществ и витаминов; ритмичность приема пищи.</w:t>
      </w:r>
    </w:p>
    <w:p w14:paraId="61A21617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 xml:space="preserve">Важным аспектом культуры питания является режим питания и распределение калорийности пищи в течение суток. К режиму питания следует подходить строго индивидуально. Главное правило – полноценно </w:t>
      </w:r>
      <w:r w:rsidRPr="00701C9B">
        <w:rPr>
          <w:rFonts w:ascii="Times New Roman" w:hAnsi="Times New Roman" w:cs="Times New Roman"/>
          <w:sz w:val="28"/>
          <w:szCs w:val="28"/>
        </w:rPr>
        <w:lastRenderedPageBreak/>
        <w:t>питаться не менее 3-4 раз в день. Систематические нарушения режима питания (еда в сухомятку, редкие или обильные, беспорядочные приемы пищи) ухудшают обмен веществ и способствуют возникновению заболеваний органов пищеварения, в частности гастритов, холециститов.</w:t>
      </w:r>
    </w:p>
    <w:p w14:paraId="22366505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При занятиях физическими упражнениями принимать пищу следует за 2-2,5 часа до и спустя 30-40 мин после их завершения. При двигательной деятельности, связанной с интенсивным потоотделением, следует увеличивать суточную норму потребления поваренной соли с 15 до 20-25 г. Полезно употреблять минеральную или слегка подсоленную воду.  </w:t>
      </w:r>
    </w:p>
    <w:p w14:paraId="1BCE438A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1CCFD" w14:textId="77777777" w:rsidR="00701C9B" w:rsidRDefault="00701C9B" w:rsidP="008D7B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Оптимальная двигательная активность</w:t>
      </w:r>
    </w:p>
    <w:p w14:paraId="0721E72C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E2D9F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Систематическое использование соответствующих полу, возрасту и состоянию здоровья – один из обязательных факторов здорового образа жизни студентов.</w:t>
      </w:r>
    </w:p>
    <w:p w14:paraId="4718EDCD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У большинства людей, занятых в сфере интеллектуального труда, двигательная активность значительно ограничена. Это присуще и студентам. Негативным последствием этого является гиподинамия и гипокинезия, которые являются причиной многих болезней. Поэтому возникает важнейшая социально-педагогическая задача – определение оптимальных, а также минимально и максимально возможных режимов двигательной активности.</w:t>
      </w:r>
    </w:p>
    <w:p w14:paraId="22679E6D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 xml:space="preserve">Минимальный объем двигательной активности должен обеспечивать нормальный уровень функционирования организма. Характеризуется он как оздоровительно-профилактический. Оптимальные границы определяют тот уровень физической активности, при котором достигается наилучшее функциональное состояние организма, высокий уровень учебной и другой деятельности. Максимальные границы должны обеспечивать от чрезмерно высокого уровня физических нагрузок, которые могут привести к </w:t>
      </w:r>
      <w:r w:rsidRPr="00701C9B">
        <w:rPr>
          <w:rFonts w:ascii="Times New Roman" w:hAnsi="Times New Roman" w:cs="Times New Roman"/>
          <w:sz w:val="28"/>
          <w:szCs w:val="28"/>
        </w:rPr>
        <w:lastRenderedPageBreak/>
        <w:t>переутомлению, перетренировке, к снижению эффективности учебной деятельности.</w:t>
      </w:r>
    </w:p>
    <w:p w14:paraId="7C3583FA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Как уже отмечалось выше, основной формой физического воспитания в вузе являются обязательные учебные занятия в объеме не менее 4-х часов в неделю. Однако, этой формой менее чем на 50% реализуется недельная потребность в двигательной активности. Поэтому внеучебные формы занятий именно те, за счет которых реализуется данная потребность.</w:t>
      </w:r>
    </w:p>
    <w:p w14:paraId="2C14F97E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Следует учитывать сезонные колебания двигательной активности. Зимой она, как правило, снижается на 10-15% по отношению к летнему периоду.</w:t>
      </w:r>
    </w:p>
    <w:p w14:paraId="3BB4315D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6876B" w14:textId="77777777" w:rsidR="00701C9B" w:rsidRDefault="00701C9B" w:rsidP="00C534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Профилактика вредных привычек</w:t>
      </w:r>
    </w:p>
    <w:p w14:paraId="6315C40C" w14:textId="77777777" w:rsidR="00C5343C" w:rsidRDefault="00C5343C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EF8B1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Вредные привычки – курение, употребление алкоголя и наркотиков – оказывают пагубное влияние на организм человека, снижают умственную работоспособность. Они не совместимы с занятиями физическими упражнениями, здоровым образом жизни.</w:t>
      </w:r>
    </w:p>
    <w:p w14:paraId="3A679390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Курение – вредная и опасная привычка, которая развивается по принципу условного рефлекса. При курении вместе с табачным дымом поступают многие ядовитые продукты. В основном это никотин и смолистые вещества. Систематическое курение оказывает отрицательное влияние на центральную нервную систему и на организм в целом. Смертельная доза никотина для человека – 50 мг (при выкуривании 1 сигареты в организм поступает около 1 мг никотина). У курильщиков часто отмечаются головные боли, нарушение сна, понижение умственной работоспособности. Курение также вызывает различные заболевания сердечно - сосудистой и дыхательной систем.</w:t>
      </w:r>
    </w:p>
    <w:p w14:paraId="3294DF6B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 xml:space="preserve">Употребление алкогольных напитков, как и курение, ведет к резким нарушениям здоровья. Установлено, что даже малые дозы алкоголя угнетают тормозные процессы в центральной нервной системе, что нарушает </w:t>
      </w:r>
      <w:r w:rsidRPr="00701C9B">
        <w:rPr>
          <w:rFonts w:ascii="Times New Roman" w:hAnsi="Times New Roman" w:cs="Times New Roman"/>
          <w:sz w:val="28"/>
          <w:szCs w:val="28"/>
        </w:rPr>
        <w:lastRenderedPageBreak/>
        <w:t>необходимый баланс  между тормозными и возбудительными процессами в пользу последних. При этом у человека резко снижаются умственные способности. Он не может быстро и точно мыслить, становится невнимательным. Вместе с этим нарушается и физическая работоспособность, уменьшается скорость двигательных реакций, снижается сила, ухудшается точность движений.</w:t>
      </w:r>
    </w:p>
    <w:p w14:paraId="144BD920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Следует особо подчеркнуть социальные негативные последствия алкоголизма. Употребление алкоголя зачастую является причиной уголовных преступлений, травматизма и несчастных случаев. Полный отказ от алкогольных напитков – залог хорошего здоровья, успешной учебы и успеха в жизни.</w:t>
      </w:r>
    </w:p>
    <w:p w14:paraId="3CD55E84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К числу вредных привычек относится употребление наркотиков. Их основное свойство – способность вызывать состояние эйфории. Приобщение к наркотическим веществам связано с процессом стойкого привыкания («зависимости») к ним. Со временем формируется психическая, а затем и физическая зависимость от наркотиков. При передозировке наркотиков нередки случаи смерти. При привыкании к препарату отказ от него вызывает состояние абстиненции, которое сопровождается спазмами и болями мышц, в пояснице.</w:t>
      </w:r>
    </w:p>
    <w:p w14:paraId="6097C924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Систематическое употребление наркотиков приводит к резкому истощению организма, изменению обмена веществ, психическим расстройствам, ухудшению памяти, появлению стойких бредовых идей, к проявлениям, схожими с шизофренией, деградации личности. Общая деградация наступает в 15-20 раз быстрее, чем при злоупотреблении алкоголем.</w:t>
      </w:r>
    </w:p>
    <w:p w14:paraId="3A0C4617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9BC4C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95E37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03D11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3B441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6FDDA" w14:textId="77777777" w:rsidR="00701C9B" w:rsidRDefault="00701C9B" w:rsidP="00C534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4CA55EAC" w14:textId="77777777" w:rsidR="006C1C64" w:rsidRDefault="006C1C64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DDB73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Достижения науки и техники все больше отодвигают на второй план физический труд, отдавая предпочтение умственной работе с ее сложными психоэмоциональными нагрузками. Мозг, сердце, сосуды человека вынуждены работать с несравненно большим напряжением, чем его мышечная система, составляющая около 40% всего тела. Нарушенный нормальный физиологический баланс жизнедеятельности организма человека порождает все новые недуги, ограничивающие его жизнедеятельность. Люди не хотят болеть и преждевременно стареть, они ищут наиболее эффективные средства сохранения высокой работоспособности. В этих многовековых и разносторонних поисках человечество пережило не мало увлечений модными лекарствами, новейшими теориями оздоровления и омолаживания, однако авторитет физических упражнений от этого не только не поколебался, но неизменно возрос. И все потому, что влияние движений распространяется как на отдельную систему или функцию, так и на весь организм человека в целом.</w:t>
      </w:r>
    </w:p>
    <w:p w14:paraId="1D48CB5B" w14:textId="77777777" w:rsidR="00701C9B" w:rsidRP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9B">
        <w:rPr>
          <w:rFonts w:ascii="Times New Roman" w:hAnsi="Times New Roman" w:cs="Times New Roman"/>
          <w:sz w:val="28"/>
          <w:szCs w:val="28"/>
        </w:rPr>
        <w:t>Физические упражнения приводят в действие естественные резервные силы человека. Ничто не в состоянии возместить нашей нервной системе то, чем одаривают ее активная работа мышц, оптимальные физические нагрузки. Занятия в спортивном зале, бассейне, на стадионе, спортивных площадках, катке, лесных дорожках закладывают основу высокой работоспособности, возможность к длительному напряжению наиболее сложных функций нервной системы. Физическая культура, правильно организованные тренировочные занятия – это то надежное плечо, на которое можно и нужно опираться в любом возрасте. Физическая культура является мощным аккумулятором жизненных сил, она приносит бодрость и жизнерадостность, гордость за свои двигательные умения и возможности.</w:t>
      </w:r>
    </w:p>
    <w:p w14:paraId="0CAE3036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C4C68" w14:textId="77777777" w:rsidR="00701C9B" w:rsidRDefault="00701C9B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BDB84" w14:textId="77777777" w:rsidR="00701C9B" w:rsidRDefault="00701C9B" w:rsidP="00FA29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14:paraId="58713776" w14:textId="77777777" w:rsidR="00701C9B" w:rsidRDefault="00AD03D4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D03D4">
        <w:rPr>
          <w:rFonts w:ascii="Times New Roman" w:hAnsi="Times New Roman" w:cs="Times New Roman"/>
          <w:sz w:val="28"/>
          <w:szCs w:val="28"/>
        </w:rPr>
        <w:t>Физическая культура : учебное пособие для среднего профессионального образования / Е. В. Конеева [и др.] ; под редакцией Е. В. Конеев</w:t>
      </w:r>
      <w:r>
        <w:rPr>
          <w:rFonts w:ascii="Times New Roman" w:hAnsi="Times New Roman" w:cs="Times New Roman"/>
          <w:sz w:val="28"/>
          <w:szCs w:val="28"/>
        </w:rPr>
        <w:t>ой. – 2-е изд., перераб. и доп. –</w:t>
      </w:r>
      <w:r w:rsidRPr="00AD03D4">
        <w:rPr>
          <w:rFonts w:ascii="Times New Roman" w:hAnsi="Times New Roman" w:cs="Times New Roman"/>
          <w:sz w:val="28"/>
          <w:szCs w:val="28"/>
        </w:rPr>
        <w:t xml:space="preserve"> Моск</w:t>
      </w:r>
      <w:r>
        <w:rPr>
          <w:rFonts w:ascii="Times New Roman" w:hAnsi="Times New Roman" w:cs="Times New Roman"/>
          <w:sz w:val="28"/>
          <w:szCs w:val="28"/>
        </w:rPr>
        <w:t>ва : Издательство Юрайт, 2020. – 599 с. –</w:t>
      </w:r>
      <w:r w:rsidRPr="00AD03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Профессиональное образование). – ISBN 978-5-534-13554-1. –</w:t>
      </w:r>
      <w:r w:rsidRPr="00AD03D4">
        <w:rPr>
          <w:rFonts w:ascii="Times New Roman" w:hAnsi="Times New Roman" w:cs="Times New Roman"/>
          <w:sz w:val="28"/>
          <w:szCs w:val="28"/>
        </w:rPr>
        <w:t xml:space="preserve"> Текст : эл</w:t>
      </w:r>
      <w:r>
        <w:rPr>
          <w:rFonts w:ascii="Times New Roman" w:hAnsi="Times New Roman" w:cs="Times New Roman"/>
          <w:sz w:val="28"/>
          <w:szCs w:val="28"/>
        </w:rPr>
        <w:t>ектронный // ЭБС Юрайт [сайт]. –</w:t>
      </w:r>
      <w:r w:rsidRPr="00AD03D4">
        <w:rPr>
          <w:rFonts w:ascii="Times New Roman" w:hAnsi="Times New Roman" w:cs="Times New Roman"/>
          <w:sz w:val="28"/>
          <w:szCs w:val="28"/>
        </w:rPr>
        <w:t xml:space="preserve"> URL: https://urait.ru/bcode/465965 (дата обращения: 14.10.2020).</w:t>
      </w:r>
    </w:p>
    <w:p w14:paraId="0A6981E9" w14:textId="77777777" w:rsidR="00A55B27" w:rsidRDefault="00A55B27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5B27">
        <w:rPr>
          <w:rFonts w:ascii="Times New Roman" w:hAnsi="Times New Roman" w:cs="Times New Roman"/>
          <w:sz w:val="28"/>
          <w:szCs w:val="28"/>
        </w:rPr>
        <w:t>Рипа, М. Д.  Методы лечебной и адаптивной физической культуры : учебное пособие для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 / М. Д. Рипа, И. В. Кулькова. – 2-е изд., испр. и доп. –</w:t>
      </w:r>
      <w:r w:rsidRPr="00A55B27">
        <w:rPr>
          <w:rFonts w:ascii="Times New Roman" w:hAnsi="Times New Roman" w:cs="Times New Roman"/>
          <w:sz w:val="28"/>
          <w:szCs w:val="28"/>
        </w:rPr>
        <w:t xml:space="preserve"> Моск</w:t>
      </w:r>
      <w:r>
        <w:rPr>
          <w:rFonts w:ascii="Times New Roman" w:hAnsi="Times New Roman" w:cs="Times New Roman"/>
          <w:sz w:val="28"/>
          <w:szCs w:val="28"/>
        </w:rPr>
        <w:t>ва : Издательство Юрайт, 2020. – 158 с. –</w:t>
      </w:r>
      <w:r w:rsidRPr="00A55B2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Профессиональное образование). –</w:t>
      </w:r>
      <w:r w:rsidRPr="00A55B27">
        <w:rPr>
          <w:rFonts w:ascii="Times New Roman" w:hAnsi="Times New Roman" w:cs="Times New Roman"/>
          <w:sz w:val="28"/>
          <w:szCs w:val="28"/>
        </w:rPr>
        <w:t xml:space="preserve"> ISBN </w:t>
      </w:r>
      <w:r>
        <w:rPr>
          <w:rFonts w:ascii="Times New Roman" w:hAnsi="Times New Roman" w:cs="Times New Roman"/>
          <w:sz w:val="28"/>
          <w:szCs w:val="28"/>
        </w:rPr>
        <w:t>978-5-534-07858-9. –</w:t>
      </w:r>
      <w:r w:rsidRPr="00A55B27">
        <w:rPr>
          <w:rFonts w:ascii="Times New Roman" w:hAnsi="Times New Roman" w:cs="Times New Roman"/>
          <w:sz w:val="28"/>
          <w:szCs w:val="28"/>
        </w:rPr>
        <w:t xml:space="preserve"> Текст : эл</w:t>
      </w:r>
      <w:r>
        <w:rPr>
          <w:rFonts w:ascii="Times New Roman" w:hAnsi="Times New Roman" w:cs="Times New Roman"/>
          <w:sz w:val="28"/>
          <w:szCs w:val="28"/>
        </w:rPr>
        <w:t>ектронный // ЭБС Юрайт [сайт]. –</w:t>
      </w:r>
      <w:r w:rsidRPr="00A55B27">
        <w:rPr>
          <w:rFonts w:ascii="Times New Roman" w:hAnsi="Times New Roman" w:cs="Times New Roman"/>
          <w:sz w:val="28"/>
          <w:szCs w:val="28"/>
        </w:rPr>
        <w:t xml:space="preserve"> URL: https://urait.ru/bcode/453965 (дата обращения: 14.10.2020).</w:t>
      </w:r>
    </w:p>
    <w:p w14:paraId="0CA98B88" w14:textId="77777777" w:rsidR="00A55B27" w:rsidRDefault="00A55B27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B27">
        <w:rPr>
          <w:rFonts w:ascii="Times New Roman" w:hAnsi="Times New Roman" w:cs="Times New Roman"/>
          <w:sz w:val="28"/>
          <w:szCs w:val="28"/>
        </w:rPr>
        <w:t xml:space="preserve">Виленская, Т. Е.  Теория и методика физического воспитания: оздоровительные технологии физического воспитания младших школьников : учебное пособие для среднего профессионального </w:t>
      </w:r>
      <w:r>
        <w:rPr>
          <w:rFonts w:ascii="Times New Roman" w:hAnsi="Times New Roman" w:cs="Times New Roman"/>
          <w:sz w:val="28"/>
          <w:szCs w:val="28"/>
        </w:rPr>
        <w:t>образования / Т. Е. Виленская. – 2-е изд., испр. и доп. –</w:t>
      </w:r>
      <w:r w:rsidRPr="00A55B27">
        <w:rPr>
          <w:rFonts w:ascii="Times New Roman" w:hAnsi="Times New Roman" w:cs="Times New Roman"/>
          <w:sz w:val="28"/>
          <w:szCs w:val="28"/>
        </w:rPr>
        <w:t xml:space="preserve"> Моск</w:t>
      </w:r>
      <w:r>
        <w:rPr>
          <w:rFonts w:ascii="Times New Roman" w:hAnsi="Times New Roman" w:cs="Times New Roman"/>
          <w:sz w:val="28"/>
          <w:szCs w:val="28"/>
        </w:rPr>
        <w:t>ва : Издательство Юрайт, 2020. – 285 с. –</w:t>
      </w:r>
      <w:r w:rsidRPr="00A55B2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Профессиональное образование). – ISBN 978-5-534-10215-4. –</w:t>
      </w:r>
      <w:r w:rsidRPr="00A55B27">
        <w:rPr>
          <w:rFonts w:ascii="Times New Roman" w:hAnsi="Times New Roman" w:cs="Times New Roman"/>
          <w:sz w:val="28"/>
          <w:szCs w:val="28"/>
        </w:rPr>
        <w:t xml:space="preserve"> Текст : эл</w:t>
      </w:r>
      <w:r>
        <w:rPr>
          <w:rFonts w:ascii="Times New Roman" w:hAnsi="Times New Roman" w:cs="Times New Roman"/>
          <w:sz w:val="28"/>
          <w:szCs w:val="28"/>
        </w:rPr>
        <w:t>ектронный // ЭБС Юрайт [сайт]. –</w:t>
      </w:r>
      <w:r w:rsidRPr="00A55B27">
        <w:rPr>
          <w:rFonts w:ascii="Times New Roman" w:hAnsi="Times New Roman" w:cs="Times New Roman"/>
          <w:sz w:val="28"/>
          <w:szCs w:val="28"/>
        </w:rPr>
        <w:t xml:space="preserve"> URL: https://urait.ru/bcode/456137 (дата обращения: 14.10.2020).</w:t>
      </w:r>
    </w:p>
    <w:p w14:paraId="5F5AA99C" w14:textId="77777777" w:rsidR="00A55B27" w:rsidRDefault="00A55B27" w:rsidP="00BE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55B27">
        <w:rPr>
          <w:rFonts w:ascii="Times New Roman" w:hAnsi="Times New Roman" w:cs="Times New Roman"/>
          <w:sz w:val="28"/>
          <w:szCs w:val="28"/>
        </w:rPr>
        <w:t>Стриханов, М. Н.  Физическая культура и спорт в вузах : учебное пособие / М.</w:t>
      </w:r>
      <w:r>
        <w:rPr>
          <w:rFonts w:ascii="Times New Roman" w:hAnsi="Times New Roman" w:cs="Times New Roman"/>
          <w:sz w:val="28"/>
          <w:szCs w:val="28"/>
        </w:rPr>
        <w:t> Н. Стриханов, В. И. Савинков. – 2-е изд. –</w:t>
      </w:r>
      <w:r w:rsidRPr="00A55B27">
        <w:rPr>
          <w:rFonts w:ascii="Times New Roman" w:hAnsi="Times New Roman" w:cs="Times New Roman"/>
          <w:sz w:val="28"/>
          <w:szCs w:val="28"/>
        </w:rPr>
        <w:t xml:space="preserve"> Моск</w:t>
      </w:r>
      <w:r>
        <w:rPr>
          <w:rFonts w:ascii="Times New Roman" w:hAnsi="Times New Roman" w:cs="Times New Roman"/>
          <w:sz w:val="28"/>
          <w:szCs w:val="28"/>
        </w:rPr>
        <w:t>ва : Издательство Юрайт, 2020. – 160 с. – (Высшее образование). –</w:t>
      </w:r>
      <w:r w:rsidRPr="00A55B27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SBN 978-5-534-10524-7. –</w:t>
      </w:r>
      <w:r w:rsidRPr="00A55B27">
        <w:rPr>
          <w:rFonts w:ascii="Times New Roman" w:hAnsi="Times New Roman" w:cs="Times New Roman"/>
          <w:sz w:val="28"/>
          <w:szCs w:val="28"/>
        </w:rPr>
        <w:t xml:space="preserve"> Текст : эл</w:t>
      </w:r>
      <w:r>
        <w:rPr>
          <w:rFonts w:ascii="Times New Roman" w:hAnsi="Times New Roman" w:cs="Times New Roman"/>
          <w:sz w:val="28"/>
          <w:szCs w:val="28"/>
        </w:rPr>
        <w:t>ектронный // ЭБС Юрайт [сайт]. –</w:t>
      </w:r>
      <w:r w:rsidRPr="00A55B27">
        <w:rPr>
          <w:rFonts w:ascii="Times New Roman" w:hAnsi="Times New Roman" w:cs="Times New Roman"/>
          <w:sz w:val="28"/>
          <w:szCs w:val="28"/>
        </w:rPr>
        <w:t xml:space="preserve"> URL: https://urait.ru/bcode/454861 (дата обращения: 14.10.2020).</w:t>
      </w:r>
    </w:p>
    <w:p w14:paraId="3429B145" w14:textId="77777777" w:rsidR="00701C9B" w:rsidRDefault="00701C9B" w:rsidP="00701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2779D" w14:textId="77777777" w:rsidR="00701C9B" w:rsidRPr="00701C9B" w:rsidRDefault="00701C9B" w:rsidP="00701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389D1" w14:textId="77777777" w:rsidR="00701C9B" w:rsidRPr="00701C9B" w:rsidRDefault="00701C9B" w:rsidP="00701C9B">
      <w:pPr>
        <w:rPr>
          <w:rFonts w:ascii="Times New Roman" w:hAnsi="Times New Roman" w:cs="Times New Roman"/>
          <w:b/>
          <w:sz w:val="28"/>
          <w:szCs w:val="28"/>
        </w:rPr>
      </w:pPr>
    </w:p>
    <w:p w14:paraId="0A3AF138" w14:textId="77777777" w:rsidR="00701C9B" w:rsidRDefault="00701C9B" w:rsidP="00701C9B">
      <w:pPr>
        <w:rPr>
          <w:rFonts w:ascii="Times New Roman" w:hAnsi="Times New Roman" w:cs="Times New Roman"/>
          <w:b/>
          <w:sz w:val="28"/>
          <w:szCs w:val="28"/>
        </w:rPr>
      </w:pPr>
    </w:p>
    <w:p w14:paraId="1244A01A" w14:textId="77777777" w:rsidR="00701C9B" w:rsidRDefault="00701C9B" w:rsidP="00701C9B">
      <w:pPr>
        <w:rPr>
          <w:rFonts w:ascii="Times New Roman" w:hAnsi="Times New Roman" w:cs="Times New Roman"/>
          <w:b/>
          <w:sz w:val="28"/>
          <w:szCs w:val="28"/>
        </w:rPr>
      </w:pPr>
    </w:p>
    <w:sectPr w:rsidR="00701C9B" w:rsidSect="003144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7974" w14:textId="77777777" w:rsidR="007114F4" w:rsidRDefault="007114F4" w:rsidP="00B012A1">
      <w:pPr>
        <w:spacing w:after="0" w:line="240" w:lineRule="auto"/>
      </w:pPr>
      <w:r>
        <w:separator/>
      </w:r>
    </w:p>
  </w:endnote>
  <w:endnote w:type="continuationSeparator" w:id="0">
    <w:p w14:paraId="2E9C5D40" w14:textId="77777777" w:rsidR="007114F4" w:rsidRDefault="007114F4" w:rsidP="00B0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921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31A8D71" w14:textId="77777777" w:rsidR="00B012A1" w:rsidRPr="00B012A1" w:rsidRDefault="0031448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B012A1">
          <w:rPr>
            <w:rFonts w:ascii="Times New Roman" w:hAnsi="Times New Roman" w:cs="Times New Roman"/>
            <w:sz w:val="24"/>
          </w:rPr>
          <w:fldChar w:fldCharType="begin"/>
        </w:r>
        <w:r w:rsidR="00B012A1" w:rsidRPr="00B012A1">
          <w:rPr>
            <w:rFonts w:ascii="Times New Roman" w:hAnsi="Times New Roman" w:cs="Times New Roman"/>
            <w:sz w:val="24"/>
          </w:rPr>
          <w:instrText>PAGE   \* MERGEFORMAT</w:instrText>
        </w:r>
        <w:r w:rsidRPr="00B012A1">
          <w:rPr>
            <w:rFonts w:ascii="Times New Roman" w:hAnsi="Times New Roman" w:cs="Times New Roman"/>
            <w:sz w:val="24"/>
          </w:rPr>
          <w:fldChar w:fldCharType="separate"/>
        </w:r>
        <w:r w:rsidR="0081463C">
          <w:rPr>
            <w:rFonts w:ascii="Times New Roman" w:hAnsi="Times New Roman" w:cs="Times New Roman"/>
            <w:noProof/>
            <w:sz w:val="24"/>
          </w:rPr>
          <w:t>12</w:t>
        </w:r>
        <w:r w:rsidRPr="00B012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CB11751" w14:textId="77777777" w:rsidR="00B012A1" w:rsidRDefault="00B01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ED04" w14:textId="77777777" w:rsidR="007114F4" w:rsidRDefault="007114F4" w:rsidP="00B012A1">
      <w:pPr>
        <w:spacing w:after="0" w:line="240" w:lineRule="auto"/>
      </w:pPr>
      <w:r>
        <w:separator/>
      </w:r>
    </w:p>
  </w:footnote>
  <w:footnote w:type="continuationSeparator" w:id="0">
    <w:p w14:paraId="18A30D02" w14:textId="77777777" w:rsidR="007114F4" w:rsidRDefault="007114F4" w:rsidP="00B01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0C9"/>
    <w:rsid w:val="000A299F"/>
    <w:rsid w:val="001700C9"/>
    <w:rsid w:val="001E3A4B"/>
    <w:rsid w:val="0031448E"/>
    <w:rsid w:val="00533558"/>
    <w:rsid w:val="006106B4"/>
    <w:rsid w:val="006C1C64"/>
    <w:rsid w:val="00701C9B"/>
    <w:rsid w:val="007114F4"/>
    <w:rsid w:val="007C26F4"/>
    <w:rsid w:val="0081463C"/>
    <w:rsid w:val="008D7BE6"/>
    <w:rsid w:val="00A532B8"/>
    <w:rsid w:val="00A55B27"/>
    <w:rsid w:val="00AC4735"/>
    <w:rsid w:val="00AD03D4"/>
    <w:rsid w:val="00B012A1"/>
    <w:rsid w:val="00BE4C80"/>
    <w:rsid w:val="00BF590D"/>
    <w:rsid w:val="00C5343C"/>
    <w:rsid w:val="00C94119"/>
    <w:rsid w:val="00CC292D"/>
    <w:rsid w:val="00D10B57"/>
    <w:rsid w:val="00D410C9"/>
    <w:rsid w:val="00D76B94"/>
    <w:rsid w:val="00EB7C85"/>
    <w:rsid w:val="00EC3B32"/>
    <w:rsid w:val="00FA2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8192"/>
  <w15:docId w15:val="{A99CD371-9ABB-4FA6-8A3E-D04B9582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48E"/>
  </w:style>
  <w:style w:type="paragraph" w:styleId="1">
    <w:name w:val="heading 1"/>
    <w:basedOn w:val="a"/>
    <w:next w:val="a"/>
    <w:link w:val="10"/>
    <w:uiPriority w:val="9"/>
    <w:qFormat/>
    <w:rsid w:val="00BF59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9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0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2A1"/>
  </w:style>
  <w:style w:type="paragraph" w:styleId="a5">
    <w:name w:val="footer"/>
    <w:basedOn w:val="a"/>
    <w:link w:val="a6"/>
    <w:uiPriority w:val="99"/>
    <w:unhideWhenUsed/>
    <w:rsid w:val="00B0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8B61-617E-4D7D-BF7B-E9CCF17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..</cp:lastModifiedBy>
  <cp:revision>22</cp:revision>
  <cp:lastPrinted>2020-12-15T12:05:00Z</cp:lastPrinted>
  <dcterms:created xsi:type="dcterms:W3CDTF">2020-10-14T09:14:00Z</dcterms:created>
  <dcterms:modified xsi:type="dcterms:W3CDTF">2021-12-19T10:32:00Z</dcterms:modified>
</cp:coreProperties>
</file>