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351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 педагога дополнительного образования Асютиной Н.В. на период осенних каникул</w:t>
      </w:r>
    </w:p>
    <w:p>
      <w:pPr>
        <w:ind w:left="283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25.10.2021-29.10.2021гг</w:t>
      </w:r>
    </w:p>
    <w:tbl>
      <w:tblPr>
        <w:tblStyle w:val="T2"/>
        <w:tblW w:w="10257" w:type="dxa"/>
        <w:tblInd w:w="-714" w:type="dxa"/>
        <w:tblLook w:val="04A0"/>
      </w:tblPr>
      <w:tblGrid/>
      <w:tr>
        <w:trPr>
          <w:gridAfter w:val="0"/>
          <w:trHeight w:hRule="atLeast" w:val="525"/>
        </w:trPr>
        <w:tc>
          <w:tcPr>
            <w:tcW w:w="2847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 недели</w:t>
            </w:r>
          </w:p>
        </w:tc>
        <w:tc>
          <w:tcPr>
            <w:tcW w:w="7410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Мероприятие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группа</w:t>
            </w:r>
          </w:p>
        </w:tc>
      </w:tr>
      <w:tr>
        <w:trPr>
          <w:gridAfter w:val="0"/>
          <w:trHeight w:hRule="atLeast" w:val="626"/>
        </w:trPr>
        <w:tc>
          <w:tcPr>
            <w:tcW w:w="2847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25.10.2021</w:t>
            </w:r>
          </w:p>
        </w:tc>
        <w:tc>
          <w:tcPr>
            <w:tcW w:w="74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старшая</w:t>
            </w:r>
            <w:r>
              <w:rPr>
                <w:rFonts w:ascii="Times New Roman" w:hAnsi="Times New Roman"/>
                <w:sz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 Путешествие в страну полезных продуктов</w:t>
            </w:r>
            <w:r>
              <w:rPr>
                <w:rFonts w:ascii="Times New Roman" w:hAnsi="Times New Roman"/>
                <w:sz w:val="28"/>
              </w:rPr>
              <w:t>» развлечение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средняя</w:t>
            </w:r>
            <w:r>
              <w:rPr>
                <w:rFonts w:ascii="Times New Roman" w:hAnsi="Times New Roman"/>
                <w:sz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Витамины</w:t>
            </w:r>
            <w:r>
              <w:rPr>
                <w:rFonts w:ascii="Times New Roman" w:hAnsi="Times New Roman"/>
                <w:sz w:val="28"/>
              </w:rPr>
              <w:t>» развлечение</w:t>
            </w:r>
          </w:p>
        </w:tc>
      </w:tr>
      <w:tr>
        <w:trPr>
          <w:gridAfter w:val="0"/>
          <w:trHeight w:hRule="atLeast" w:val="990"/>
        </w:trPr>
        <w:tc>
          <w:tcPr>
            <w:tcW w:w="2847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26.10.2021</w:t>
            </w:r>
          </w:p>
        </w:tc>
        <w:tc>
          <w:tcPr>
            <w:tcW w:w="74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</w:t>
            </w:r>
            <w:r>
              <w:rPr>
                <w:rFonts w:ascii="Times New Roman" w:hAnsi="Times New Roman"/>
                <w:sz w:val="28"/>
              </w:rPr>
              <w:t>редняя</w:t>
            </w:r>
            <w:r>
              <w:rPr>
                <w:rFonts w:ascii="Times New Roman" w:hAnsi="Times New Roman"/>
                <w:sz w:val="28"/>
              </w:rPr>
              <w:t xml:space="preserve"> группа№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Витамины</w:t>
            </w:r>
            <w:r>
              <w:rPr>
                <w:rFonts w:ascii="Times New Roman" w:hAnsi="Times New Roman"/>
                <w:sz w:val="28"/>
              </w:rPr>
              <w:t>» развлечение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  <w:trHeight w:hRule="atLeast" w:val="1194"/>
        </w:trPr>
        <w:tc>
          <w:tcPr>
            <w:tcW w:w="2847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27.10.2021</w:t>
            </w:r>
          </w:p>
        </w:tc>
        <w:tc>
          <w:tcPr>
            <w:tcW w:w="74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подготовительная</w:t>
            </w:r>
            <w:r>
              <w:rPr>
                <w:rFonts w:ascii="Times New Roman" w:hAnsi="Times New Roman"/>
                <w:sz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Путешествие в страну полезных продуктов</w:t>
            </w:r>
            <w:r>
              <w:rPr>
                <w:rFonts w:ascii="Times New Roman" w:hAnsi="Times New Roman"/>
                <w:sz w:val="28"/>
              </w:rPr>
              <w:t>"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-старшая группа №9"</w:t>
            </w:r>
            <w:r>
              <w:rPr>
                <w:rFonts w:ascii="Times New Roman" w:hAnsi="Times New Roman"/>
                <w:sz w:val="28"/>
              </w:rPr>
              <w:t>Путешествие в страну полезных продуктов</w:t>
            </w:r>
            <w:r>
              <w:rPr>
                <w:rFonts w:ascii="Times New Roman" w:hAnsi="Times New Roman"/>
                <w:sz w:val="28"/>
              </w:rPr>
              <w:t>"</w:t>
            </w:r>
          </w:p>
          <w:p>
            <w:pPr>
              <w:spacing w:lineRule="auto" w:line="48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  <w:trHeight w:hRule="atLeast" w:val="937"/>
        </w:trPr>
        <w:tc>
          <w:tcPr>
            <w:tcW w:w="2847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28.10.2021</w:t>
            </w:r>
          </w:p>
        </w:tc>
        <w:tc>
          <w:tcPr>
            <w:tcW w:w="74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</w:t>
            </w:r>
            <w:r>
              <w:rPr>
                <w:rFonts w:ascii="Times New Roman" w:hAnsi="Times New Roman"/>
                <w:sz w:val="28"/>
              </w:rPr>
              <w:t>таршая</w:t>
            </w:r>
            <w:r>
              <w:rPr>
                <w:rFonts w:ascii="Times New Roman" w:hAnsi="Times New Roman"/>
                <w:sz w:val="28"/>
              </w:rPr>
              <w:t xml:space="preserve"> группа 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Путешествие в страну полезных продуктов</w:t>
            </w:r>
            <w:r>
              <w:rPr>
                <w:rFonts w:ascii="Times New Roman" w:hAnsi="Times New Roman"/>
                <w:sz w:val="28"/>
              </w:rPr>
              <w:t>» развлеч</w:t>
            </w:r>
            <w:r>
              <w:rPr>
                <w:rFonts w:ascii="Times New Roman" w:hAnsi="Times New Roman"/>
                <w:sz w:val="28"/>
              </w:rPr>
              <w:t>ен</w:t>
            </w:r>
            <w:r>
              <w:rPr>
                <w:rFonts w:ascii="Times New Roman" w:hAnsi="Times New Roman"/>
                <w:sz w:val="28"/>
              </w:rPr>
              <w:t>ие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  <w:trHeight w:hRule="atLeast" w:val="1068"/>
        </w:trPr>
        <w:tc>
          <w:tcPr>
            <w:tcW w:w="2847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</w:p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29.10.2021</w:t>
            </w:r>
          </w:p>
        </w:tc>
        <w:tc>
          <w:tcPr>
            <w:tcW w:w="74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младшая</w:t>
            </w:r>
            <w:r>
              <w:rPr>
                <w:rFonts w:ascii="Times New Roman" w:hAnsi="Times New Roman"/>
                <w:sz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» «</w:t>
            </w:r>
            <w:r>
              <w:rPr>
                <w:rFonts w:ascii="Times New Roman" w:hAnsi="Times New Roman"/>
                <w:sz w:val="28"/>
              </w:rPr>
              <w:t>Витамины</w:t>
            </w:r>
            <w:r>
              <w:rPr>
                <w:rFonts w:ascii="Times New Roman" w:hAnsi="Times New Roman"/>
                <w:sz w:val="28"/>
              </w:rPr>
              <w:t>» развлечение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-младшая группа №2 "</w:t>
            </w:r>
            <w:r>
              <w:rPr>
                <w:rFonts w:ascii="Times New Roman" w:hAnsi="Times New Roman"/>
                <w:sz w:val="28"/>
              </w:rPr>
              <w:t>Витамины</w:t>
            </w:r>
            <w:r>
              <w:rPr>
                <w:rFonts w:ascii="Times New Roman" w:hAnsi="Times New Roman"/>
                <w:sz w:val="28"/>
              </w:rPr>
              <w:t xml:space="preserve"> " развл</w:t>
            </w:r>
            <w:r>
              <w:rPr>
                <w:rFonts w:ascii="Times New Roman" w:hAnsi="Times New Roman"/>
                <w:sz w:val="28"/>
              </w:rPr>
              <w:t>ечение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-подготовительная группа №3 "</w:t>
            </w:r>
            <w:r>
              <w:rPr>
                <w:rFonts w:ascii="Times New Roman" w:hAnsi="Times New Roman"/>
                <w:sz w:val="28"/>
              </w:rPr>
              <w:t xml:space="preserve"> Путешествие в страну полезных продуктов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развлечение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</w:p>
    <w:p>
      <w:pPr>
        <w:ind w:left="2832"/>
        <w:rPr>
          <w:rFonts w:ascii="Times New Roman" w:hAnsi="Times New Roman"/>
          <w:b w:val="1"/>
          <w:sz w:val="28"/>
        </w:rPr>
      </w:pPr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