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 w:val="false"/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  <w:suppressLineNumbers w:val="0"/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  <w:t xml:space="preserve">Муниципальное автономное общеобразовательное учреждение Чигиринская средняя общеобразовательная школа с углубленным изучением отдельных предметов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  <w:t xml:space="preserve">Тема исследовательской работы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en-US"/>
        </w:rPr>
        <w:t xml:space="preserve">: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/>
        </w:rPr>
        <w:t xml:space="preserve"> 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«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Изучение вли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я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ния татуировок и пирсинга на здоровье человека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»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center"/>
        <w:spacing w:lineRule="auto" w:line="360" w:after="0"/>
        <w:tabs>
          <w:tab w:val="left" w:pos="142" w:leader="none"/>
          <w:tab w:val="left" w:pos="425" w:leader="none"/>
          <w:tab w:val="left" w:pos="2268" w:leader="none"/>
          <w:tab w:val="left" w:pos="2835" w:leader="none"/>
          <w:tab w:val="left" w:pos="3543" w:leader="none"/>
        </w:tabs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Выполнил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Обучающийся 11 Б класса</w:t>
      </w:r>
      <w:r>
        <w:rPr>
          <w:b w:val="false"/>
          <w:i w:val="false"/>
          <w:sz w:val="28"/>
          <w:u w:val="none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Толстолуцкий  Иван Александрович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Руководитель проекта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Стрельцова Наталья Валентиновна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 w:eastAsia="ru-RU"/>
        </w:rPr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  <w:lang w:val="ru-RU"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Чигири, 2021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  <w:t xml:space="preserve">Содержание.</w:t>
      </w:r>
      <w:r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lang w:val="ru-RU" w:eastAsia="ru-RU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Введение.......................................................................................................................2</w:t>
      </w:r>
      <w:r>
        <w:rPr>
          <w:b w:val="false"/>
          <w:i w:val="false"/>
          <w:color w:val="000000" w:themeColor="text1"/>
          <w:sz w:val="28"/>
          <w:highlight w:val="none"/>
          <w:u w:val="none"/>
          <w:vertAlign w:val="baseline"/>
        </w:rPr>
      </w:r>
      <w:r/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Глава 1. Пирсинг и татуировки..................................................................................4</w:t>
      </w:r>
      <w:r>
        <w:rPr>
          <w:b w:val="false"/>
          <w:i w:val="false"/>
          <w:color w:val="000000" w:themeColor="text1"/>
          <w:sz w:val="28"/>
          <w:highlight w:val="none"/>
          <w:u w:val="none"/>
          <w:vertAlign w:val="baseline"/>
        </w:rPr>
      </w:r>
      <w:r/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1.1 </w:t>
      </w: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История пирсинга и татуировок...........................................................................4</w:t>
      </w: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</w:r>
      <w:r/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="Times New Roman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1.2. 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en-US"/>
        </w:rPr>
        <w:t xml:space="preserve">Распространенные 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</w:rPr>
        <w:t xml:space="preserve">в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</w:rPr>
        <w:t xml:space="preserve">иды пирсинга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.....................................................................5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1.3. Виды татуировок..................................................................................................6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b w:val="false"/>
          <w:i w:val="false"/>
          <w:color w:val="000000"/>
          <w:sz w:val="28"/>
          <w:szCs w:val="28"/>
          <w:highlight w:val="none"/>
          <w:u w:val="none"/>
          <w:vertAlign w:val="baseline"/>
          <w:lang w:eastAsia="ru-RU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1.4. 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</w:rPr>
        <w:t xml:space="preserve">Противопоказания к татуировкам и пирсингу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..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  <w:t xml:space="preserve">.................................................7</w:t>
        <w:tab/>
      </w:r>
      <w:r>
        <w:rPr>
          <w:rFonts w:eastAsiaTheme="minorHAnsi"/>
          <w:b w:val="false"/>
          <w:i w:val="false"/>
          <w:color w:val="000000" w:themeColor="text1"/>
          <w:sz w:val="28"/>
          <w:highlight w:val="none"/>
          <w:u w:val="none"/>
          <w:vertAlign w:val="baseli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1.5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Влияние татуировок, пирсинга и металлов на здоровье человека...................8</w:t>
      </w:r>
      <w:r>
        <w:rPr>
          <w:rFonts w:eastAsiaTheme="minorHAnsi"/>
          <w:b w:val="false"/>
          <w:i w:val="false"/>
          <w:color w:val="000000" w:themeColor="text1"/>
          <w:sz w:val="28"/>
          <w:szCs w:val="28"/>
          <w:highlight w:val="none"/>
          <w:u w:val="none"/>
          <w:vertAlign w:val="baseline"/>
          <w:lang w:eastAsia="ru-RU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1.5.1. Влияние татуировки на здоровье.....................................................................8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1.5.2. Влияние пирсинга на здоровье.........................................................................9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1.5.3. Влияние металлов на человека.......................................................................11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Глава 2.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Практическая часть: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Выявление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отноше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ния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подростков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к татуиро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кам и пирсин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гу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 оценка степени риска для здоровья их последствий......................12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Общие выводы...........................................................................................................15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Заключение.................................................................................................................16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ind w:left="0" w:firstLine="0"/>
        <w:jc w:val="left"/>
        <w:spacing w:lineRule="auto" w:line="360" w:after="0"/>
        <w:rPr>
          <w:b w:val="false"/>
          <w:i w:val="false"/>
          <w:color w:val="000000"/>
          <w:sz w:val="28"/>
          <w:highlight w:val="none"/>
          <w:u w:val="none"/>
          <w:vertAlign w:val="baseli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  <w:t xml:space="preserve">Список литературы....................................................................................................17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highlight w:val="none"/>
          <w:u w:val="none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</w:rPr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</w:rPr>
      </w:r>
    </w:p>
    <w:p>
      <w:pPr>
        <w:jc w:val="lef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highlight w:val="none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highlight w:val="none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едение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«Красивое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bookmarkStart w:id="0" w:name="_GoBack"/>
      <w:r>
        <w:rPr>
          <w:rFonts w:eastAsiaTheme="minorHAnsi"/>
          <w:b w:val="false"/>
          <w:i w:val="false"/>
          <w:sz w:val="28"/>
          <w:u w:val="none"/>
        </w:rPr>
      </w:r>
      <w:bookmarkEnd w:id="0"/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не нуждается 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дополнительных украшениях –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больше всего его красит отсутствие украшений…»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И. Герд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e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р (немецкий писатель, историк культуры)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 наш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e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вр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e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мя м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o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да з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a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влад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val="en-US"/>
        </w:rPr>
        <w:t xml:space="preserve">e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ла умами большинства людей. Особенно по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д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вержены влиянию моды подростк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и. Они считают, что «красота требует жертв», стараются не обращать внимания на возможные риски и последствия. На мой взгляд, здесь мы видим противоречия между желанием подростков выглядеть модно и привлекательно и осознанием важности сохранения здоровья.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Эти противоречия и определяют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проблему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– необходимости формиров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ния у подростков осознанного отношения к своему здоровью в процессе след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вания за модой.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Актуальность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этой проблемы очевидна, так как подростку необходимо знать  о факторах риска здоровья, о последствиях принятого им решения, кот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рое отрицательным образом может сказаться на состоянии его здоровья.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Одним из  таких факторов следует считать украшение своего тела тату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ровками и пирсингом. Поэтому я выбрал тему моего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проекта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«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Изучение вли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я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ния татуировок и пирсинга на здоровье человека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»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Цель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моей работы: привлечь внимание подростков к своему здоровью.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Задачи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1.Изучить литературу по данному вопросу.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2.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Выявить отношение подростков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к татуировкам и пирсингу.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3.Проанализировать пол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ученные результаты исследований 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с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делать 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ы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ды.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4.О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ценить риски здоровья человека при нанесении на  его тело татуир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вок и пирсинга.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5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.Составить рекомендации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.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Новизна: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использование теоретических знаний и результатов получе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ных исследований для разработки рекомендаций для подростков по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формир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ванию у них осознанного отношения к своему здоровью и здоровью окружа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ю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щих людей при следовании за модными тенденциями.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Гипотеза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степень риска здоровья среди подростков нашей школы при следовании модным течениям – минимальная.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Объект исследования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 подростки.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Предмет исследования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 влияние пирсинга и татуировок на здоровье.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Методы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информационно-поисковый,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сравнительно-аналитический, наблюдение,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анкетирование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,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анализ полученных результатов.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Оборудование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: компьютер, печатные источники информации, блокнот, ручка, анкеты для опроса подростков, фотоаппарат.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Этапы  проекта: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Теоретический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Практический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Аналитический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left="-567" w:firstLine="567"/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Практическая значимость: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приобретение новых знаний;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развитие интереса к биологии и мед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цине;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формирование познавательной, и эстетической культуры;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воспитание ответственного отношения к своему здоровью и здоровью окружа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ю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щих людей;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филактика факторов риска здоровья;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привлечение учащихся к выбору профессий биологической напра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ленности.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ind w:left="1080"/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ind w:left="1080"/>
        <w:jc w:val="both"/>
        <w:spacing w:lineRule="auto" w:line="360" w:after="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1.Пирсинг и татуировки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1.1.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История пирсинга и татуировок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bCs/>
          <w:i w:val="false"/>
          <w:color w:val="000000"/>
          <w:sz w:val="28"/>
          <w:szCs w:val="28"/>
          <w:u w:val="none"/>
          <w:shd w:val="clear" w:fill="FFFFFF" w:color="auto"/>
        </w:rPr>
      </w:pP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Слово «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Пирсинг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» произошло от англ. Pierce – прокалывать, просверл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и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вать. Строго говоря, под пирсингом понимается вдевание предметов в отве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р</w:t>
      </w:r>
      <w:r>
        <w:rPr>
          <w:rFonts w:eastAsiaTheme="minorHAnsi"/>
          <w:b w:val="false"/>
          <w:i w:val="false"/>
          <w:sz w:val="28"/>
          <w:szCs w:val="28"/>
          <w:u w:val="none"/>
          <w:shd w:val="clear" w:fill="FFFFFF" w:color="auto"/>
        </w:rPr>
        <w:t xml:space="preserve">стия, сделанные с этой целью на теле или лице. Так называют и сам предмет, вводимый в сделанное отверстие, например кольцо.</w:t>
      </w:r>
      <w:r>
        <w:rPr>
          <w:rFonts w:eastAsiaTheme="minorHAnsi"/>
          <w:b w:val="false"/>
          <w:bCs/>
          <w:i w:val="false"/>
          <w:color w:val="000000"/>
          <w:sz w:val="28"/>
          <w:szCs w:val="28"/>
          <w:u w:val="none"/>
          <w:shd w:val="clear" w:fill="FFFFFF" w:color="auto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  <w:shd w:val="clear" w:fill="FFFFFF" w:color="auto"/>
        </w:rPr>
      </w:pPr>
      <w:r>
        <w:rPr>
          <w:rFonts w:eastAsiaTheme="minorHAnsi"/>
          <w:b w:val="false"/>
          <w:bCs/>
          <w:i w:val="false"/>
          <w:color w:val="000000"/>
          <w:sz w:val="28"/>
          <w:szCs w:val="28"/>
          <w:u w:val="none"/>
          <w:shd w:val="clear" w:fill="FFFFFF" w:color="auto"/>
        </w:rPr>
        <w:t xml:space="preserve">Т</w:t>
      </w:r>
      <w:r>
        <w:rPr>
          <w:rFonts w:eastAsiaTheme="minorHAnsi"/>
          <w:b w:val="false"/>
          <w:bCs/>
          <w:i w:val="false"/>
          <w:color w:val="000000"/>
          <w:sz w:val="28"/>
          <w:szCs w:val="28"/>
          <w:u w:val="none"/>
          <w:shd w:val="clear" w:fill="FFFFFF" w:color="auto"/>
        </w:rPr>
        <w:t xml:space="preserve">атуировка</w:t>
      </w:r>
      <w:r>
        <w:rPr>
          <w:rStyle w:val="929"/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 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(тату, татуаж, англ. </w:t>
      </w:r>
      <w:r>
        <w:rPr>
          <w:rFonts w:eastAsiaTheme="minorHAnsi"/>
          <w:b w:val="false"/>
          <w:i w:val="false"/>
          <w:iCs/>
          <w:color w:val="000000"/>
          <w:sz w:val="28"/>
          <w:szCs w:val="28"/>
          <w:u w:val="none"/>
          <w:shd w:val="clear" w:fill="FFFFFF" w:color="auto"/>
        </w:rPr>
        <w:t xml:space="preserve">tattoo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) — процесс нанесения перманен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т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ного (стойкого) рисунка на тело, методом местного травмирования кожного п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о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крова с внесением в подкожную клетчатку красящего пигмента.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Несмотря на то, что сейчас пирсинг и татуировки считаются прерогат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вой молодого поколения, само это явление имеет очень древние корни. 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Пи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р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синг и татуировки имеют древние корни. 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Конечно, в те времена любой прокол и л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ю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бое украшение имели свое особое значение.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Например, в Древнем Египте прокол пупка делали люди, вступавшие в общину. Именно пирсинг пупка указывал на то, что они являются общинник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ми и соответственно обладают всеми правами, которые предоставляет община.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Самые различные виды пирсинга существовали в индейских племенах. Проколы делались в ушах, носу, губах. Каждый из таких проколов обозначал какое-либо достижение война.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Существовали ритуальные проколы и в дореволюционной России.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В ца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р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ском флоте моряку, впервые пересекающему экватор, в честь этого события вставляли серьгу. Такой отличительный знак для матроса всегда был предм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том гордости.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На сегодняшний день пирсинг не только в ушах, но и в других частях т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ла является неотъемлемой составляющей не только альтернативной, но и поп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лярной культуры.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В истории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 татуировок 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п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ервые рисунки на теле служили не столько для украшения, сколько для отпугивания злых духов, а также для устрашения вр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а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гов. Кроме того, рисунок мог свидетельствовать об общественном положении своего носителя.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 древней Европе античные татуировки были во всеобщем употреблении у греков и галлов, германцев и славян.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Своим возрождением в Старом Свете после длительного неприятия тат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у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ировки в средневековой Европе со стороны церкви (в первую очередь, катол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и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ческой), татуировка обязана капитану Куку, который в 1771 году из своего пе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р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вого путешествия к берегам Австралии и Новой Зеландии привез туземца – «Великого Омаи», татуированного с головы до ног.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Наверное, его появление вызвало у англичан небывалый ажиотаж и п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о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вальное увлечение татуировкой: сначала среди моряков и простого люда, а з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а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тем и среди знати. Отсюда мода на нательные рисунки распространилась по всей Европе.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 двадцатом веке татуировка несколько раз оказывалась на острие моды. Татуировка, на сегодняшний день, является молодым направлением в искусстве Рос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сии, 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не имея богатых и основательных традиций. В своем историческом прошлом, во времена СССР, татуировка имела в основном политический, а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р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м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ейский и арестантский характер.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Таким образом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,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 литературные источники показывают, что татуировки и пирсинг имеют древние корни и определенную символику.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  <w:lang w:eastAsia="en-US"/>
        </w:rPr>
        <w:t xml:space="preserve">1.2</w:t>
      </w:r>
      <w:r>
        <w:rPr>
          <w:rFonts w:eastAsiaTheme="minorHAnsi"/>
          <w:b w:val="false"/>
          <w:i w:val="false"/>
          <w:sz w:val="28"/>
          <w:szCs w:val="28"/>
          <w:u w:val="none"/>
          <w:lang w:eastAsia="en-US"/>
        </w:rPr>
        <w:t xml:space="preserve"> </w:t>
      </w:r>
      <w:r>
        <w:rPr>
          <w:rFonts w:eastAsiaTheme="minorHAnsi"/>
          <w:b w:val="false"/>
          <w:i w:val="false"/>
          <w:sz w:val="28"/>
          <w:szCs w:val="28"/>
          <w:u w:val="none"/>
          <w:lang w:eastAsia="en-US"/>
        </w:rPr>
        <w:t xml:space="preserve">Распространенные 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иды пирсинга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Пару десятков лет назад в нашей стране даже не задумывались, что кроме ушей имеет смысл проколоть себе что-то еще. Но чем больше развивается те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х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нический прогресс, тем больше современные способы пирсинга приближаются к диким племенам. В толпе все чаще встречаются проколотые носы, губы, яз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ы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ки, пупки…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В своей работе я хочу рассказать о некоторых видах пирсинга, которые чаще всего используют молодые люди. К ним следует отнести: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Пирсинг пупка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Этот вид пирсинга самый распространенный среди юных модниц, любительниц коротеньких топиков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Пирсинг носа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Чаще всего сережку надевают на крыло носа, реже прок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лывают кожную складку между носовой перегородкой и кончиком носа.   В нос вставляются серьги наподобие винта, который снаружи похож на маленький камушек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Пирсинг губы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При пирсинге губы сережку надевают либо по центру, либо сбоку. Она не должна касаться зубов с внутренней стороны рта, иначе 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вредится эмаль. Сережки для губ обычно выглядят в виде гвоздика с плоским замком или колечка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Пирсинг ушей 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– самый банальный и распространенный вид пирси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га.  Сегодня проколоть уши можно в любом месте – от мягкой мочки до пло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ного хряща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Пирсинг брови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 давно перестал считаться экзотикой, так как все чаще встречается среди молодежи. В проколотое отверстие вставляется сере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ж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ка в виде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языка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 последнее время считается очень модным среди мол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дежи. Прокол языка делается как по центру, так и на уздечке.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      Итак, следует отметить, что существуют разные виды пирсинга и 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туир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вок, способных привлечь внимание подростков.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     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w:t xml:space="preserve">                       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1.3  Виды татуировок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54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Совсем не редкое явление встретить молодого человека с татуировкой.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Среди различных видов татуировок можно выделить несколько осно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ных. 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туировки бывают постоянные, временные  и косметологические.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Постоянные татуировки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наносятся на тело на всю жизнь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Их наносят  при помощи татуировочной машинки,</w:t>
      </w:r>
      <w:r>
        <w:rPr>
          <w:rFonts w:ascii="Times New Roman" w:hAnsi="Times New Roman" w:cs="Times New Roman" w:eastAsiaTheme="minorHAnsi"/>
          <w:b w:val="false"/>
          <w:i w:val="false"/>
          <w:color w:val="333333"/>
          <w:sz w:val="28"/>
          <w:szCs w:val="28"/>
          <w:u w:val="none"/>
          <w:shd w:val="clear" w:fill="FFFFFF" w:color="auto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действие которой напоминает раб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ту швейной машинки. В зависимости от размера рисунка процедура может 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нимать от часа до нескольких часов и сопровождаться незначительным кров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течением. В зав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симости от места нанесения татуировки она может быть более или менее болезненной. В качестве красящего вещества используются спец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альные кра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ки, одноразовые иглы и насадки к ним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Мехенди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-  временные татуировки - (краситель — хна) исчезают макс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мум в течение месяца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Перманентный макияж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(татуаж)- одно из популярных направлений в э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ческой косметологии. Татуаж предполагает неглубокое введение красящих веществ под кожу (на уровне эпидермиса, то есть не глубже легкой цар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пины). Прокол кожи при нанесении косметической татуир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овки от 0,5 до 1 мм, а при нанес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ени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обычной татуировки – до 2 мм. Татуаж  рассчитан служить до 5 лет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Таким образом, татуировки могут оставаться на теле человека в течение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сей жизни и временно от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одного месяца до 5 лет.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1.4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  Противопоказания к татуировкам и пирсингу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Люди даже не задумываются о противопоказаниях и последствиях пи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р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синга и татуировок.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Прежде, всего, следует сказать, что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 делать эти процедуры</w:t>
      </w:r>
      <w:r>
        <w:rPr>
          <w:rFonts w:eastAsiaTheme="minorHAnsi"/>
          <w:b w:val="false"/>
          <w:i w:val="false"/>
          <w:color w:val="000000"/>
          <w:sz w:val="28"/>
          <w:szCs w:val="28"/>
          <w:u w:val="none"/>
        </w:rPr>
        <w:t xml:space="preserve"> 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запрещается </w:t>
      </w: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до 18 лет без разрешения родителей.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8"/>
        <w:ind w:firstLine="720"/>
        <w:jc w:val="both"/>
        <w:spacing w:lineRule="auto" w:line="360" w:after="0" w:afterAutospacing="0" w:before="0" w:beforeAutospacing="0"/>
        <w:shd w:val="clear" w:fill="FFFFFF" w:color="auto"/>
        <w:rPr>
          <w:b w:val="false"/>
          <w:i w:val="false"/>
          <w:color w:val="000000"/>
          <w:sz w:val="28"/>
          <w:szCs w:val="28"/>
          <w:u w:val="none"/>
        </w:rPr>
      </w:pPr>
      <w:r>
        <w:rPr>
          <w:rFonts w:eastAsiaTheme="minorHAnsi"/>
          <w:b w:val="false"/>
          <w:i w:val="false"/>
          <w:sz w:val="28"/>
          <w:szCs w:val="28"/>
          <w:u w:val="none"/>
        </w:rPr>
        <w:t xml:space="preserve">К противопоказаниям относят две группы: абсолютные и относительные.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  числу абсолютных противопоказаний относятся: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Любые заболевания крови, особенно выраженное снижение ее сверт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ваем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сти.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Тяжелые вирусные заболевания (гепатит, ВИЧ/СПИД).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Сахарный диабет.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Онкологические и острые воспалительные заболевания.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Психические расстройства и эпилепсия.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Заболевания, связанные со значительным снижением иммунит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та.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Индивидуальная склонность к образованию келоидных ру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цов.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Наличие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хотя бы одного из перечисленных абсолютных противопок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заний достаточно, чтобы отказаться от татуировок или пирсинга пра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тически навсегда ради сохранения собственного здоровья. Это намн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го важнее даже самого сильного желания иметь на теле какое-либо украшение. 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Среди относительных противопоказаний следует выделить: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склонность к резким нарушениям артериального давления, в частности к гипер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тонии;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любые воспалительные и аллергические заболевания кожи (угревая, герпетическая сыпь, псориаз)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 рекомендуются эти процедуры женщинам в период беременн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сти;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алкогольное и наркотическое опьянение;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плохое самочувствие, темп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ратура в день посещения салона.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Таким образом, следует отметить, что существуют абсолютные и относ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тельные противопоказания, которых надо знать и учитывать при желании сл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довать за модными привычками.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1.5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Влияние татуировок, пирсинга и металлов на здоровье человека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1.5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.1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Влияние татуировки на здоровье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В ходе многочисленных исследований было установлено, что некоторые краски для татуировки содержат краситель, являющийся сильным аллергеном. Его попадание в организм человека провоцирует развитие пожизненной алле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р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гии на солнцезащитные кремы, болеутоляющие таблетки, a также на одежду и тени для век, в составе которых имеется данное вещество.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 Этот краситель 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жет привести к развитию ряда дерматологических заболеваний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(приложение 1)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="Times New Roman" w:eastAsiaTheme="minorHAnsi"/>
          <w:b w:val="false"/>
          <w:i w:val="false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Опасность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этой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краски заключается и в том, что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 ее состав входят свинец и мышьяк, которые, как известно, не отличаются положительным влиянием на организм человека.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u w:val="none"/>
        </w:rPr>
        <w:t xml:space="preserve">         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Особую опасность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 представляют и татуировки, 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выполняемые хной</w:t>
      </w: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Химический ингредиент парафенилендиамин, который нередко используют при нанесении узоров для получения на коже более темных рисунков, может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спровоцировать кожные заболевания.</w:t>
      </w:r>
      <w:r>
        <w:rPr>
          <w:rFonts w:ascii="Times New Roman" w:hAnsi="Times New Roman" w:cs="Times New Roman" w:eastAsia="Times New Roman" w:eastAsiaTheme="minorHAnsi"/>
          <w:b w:val="false"/>
          <w:i w:val="false"/>
          <w:sz w:val="28"/>
          <w:szCs w:val="28"/>
          <w:u w:val="none"/>
          <w:lang w:eastAsia="ru-RU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Это химическое вещество разрешено 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ь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зовать лишь в некоторых косметических целях и в строго ограниченном кол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честве. Если неправильно определить дозу этой субстанции или нарушить некоторые правила ее использования, человек может получить экзему, дерм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тит или аллергическую реакцию.  В синих чернилах содержатся кобальт и ал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ю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миний, в красных ─ сульфид ртути. Все эти элементы чрезвычайно токсичны и могут вызывать развитие рака кожи.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Медиков беспокоит тенденция к распространению различных инфекц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онных заболеваний, таких, как гепатит  и ВИЧ, не говоря уже о возможности заражения бактериальными инфекциями, например, «обычным» стафилоко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ком, обитающ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им на поверхности кожи человека.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Попадание этого микроба в ранку может обернуться гнойным воспалением.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Опасные последствия татуировки тела связаны с использованием мног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разовых инструментов для их нанесения, а также низким качеством, нездор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вым составом красок. Так, многолетние наблюдения показывают, что риск 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болевания гепатитом  для людей, сделавших себе тату, в 9 раз выше, чем у остал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ь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ного населения (приложение 2).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Самые страшные, смертельные заболевания современности передаются как раз через кровь, которая остается не только на оборудовании салонов тат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иро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ки, но и в чернилах, не хранящихся в стерильных холодильниках.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1.5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.2 Влияние пирсинга на здоровье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Столь модное увлечение пирсингом не так безопасно, как может пок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заться на первый взгляд. Инфекционные воспаления на месте прокола, кровот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чения, незаживающие раны и образование больших шрамов и рубцов – это 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вольно частые осложнения, о которых следует знать.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Например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ирсинг языка: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на него соглашаются немногие, так как это не просто очень неприятно, но еще и опасно. Процедура очень мучительна, язык сильно разбухает, несколько дней после пирсинга очень больно разговаривать и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почти невозможно кушать.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Он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испортит вашу дикцию и лишит некоторых вк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совых ощущений, так как при проколе уничтожаются вкусовые рецепторы.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Кроме того,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 язык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 находятся две крупных артерии и 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 их повреждении можно потерять очень много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крови с тяжелыми последствиями (приложение 3).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ушей: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 прокалывании уха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можно повредить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биологически активные точки, 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оторые сконцентрированы в мочке (приложение 4).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 случае прокола в неудачном месте вы рискуете обрести проблемы с каким-нибудь 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ганом, поэтому пирсинг ушей необходимо доверить высококвалифицирова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ному специалисту. Время заживления ранки – 1 месяц.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Если вы считаете, что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губы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– это красиво, данная красота пр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несет вам, в первые – 1-2 месяца немало жертв. У вас возникнут проблемы с дикцией и приемом пищи. Первые 15 дней после прокола вы забудете о гор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я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чем, холодном, остром, сладком, соленом и твердом.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Более чем у половины обладателей пирсинга губ и языка случаются травмы зубов (сколы, трещины и полное разрушение зуба), что вовсе не удив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тельно, учитывая непосредственный контакт металлического украшения и 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бов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(приложение 5)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губ имеет еще одно существенное последствие: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чень часто слюна изо рта просачивается через прокол наружу, что не совсем эстетично.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пирсинге брови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ранка очень сильно кровоточит, и вокруг глаза 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жет появиться синяк. Время заживления ранки – от 1 до 2 месяцев.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Делать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носа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очень больно!  Менять сережку не просто, это ну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ж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но делать исключительно на выдохе, чтобы не вдохнуть мелкие детали. Кроме 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го, носовые украшения принесут вам немало неудобств во время насморка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(приложение 6)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Все вышеупомянутое – еще не самое страшное.</w:t>
      </w:r>
      <w:r>
        <w:rPr>
          <w:rFonts w:ascii="Times New Roman" w:hAnsi="Times New Roman" w:cs="Times New Roman" w:eastAsiaTheme="minorHAnsi"/>
          <w:b w:val="false"/>
          <w:i w:val="false"/>
          <w:color w:val="000000"/>
          <w:sz w:val="28"/>
          <w:szCs w:val="28"/>
          <w:u w:val="none"/>
          <w:shd w:val="clear" w:fill="FFFFFF" w:color="auto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Недавние исследования идентифицировали  22 болезни, которые были переданы через иглоукалывание.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Среди них - сифилис, малярия, туберкулез и многие другие болезни, и том чи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ле - СПИД. Болезнь, которая наиболее часто передается этим путем - это геп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тит В (приложение 7).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Как бы привлекательно ни выглядели татуировки и пирсинг, у многих людей впоследствии возникает желание от них избавиться. При удалении тат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ировки лазером или другими средствами остаются шрамы, размер которых б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дет больше размера сводимой татуировки, в силу разрушения кожного покрова. Обусловлено это тем, что пигмент вживленной тату находится в подкожно-жировой клетчатке, ниже обнов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ляемых слоев кожи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Фактически, свести тату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ровку — значит лишиться фрагмента татуированной кожи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(приложение 8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)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Именно поэтому необходимо взвесить все за и против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перед тем, как делать 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туировку.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left="720" w:firstLine="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bCs/>
          <w:i w:val="false"/>
          <w:sz w:val="28"/>
          <w:szCs w:val="28"/>
          <w:u w:val="none"/>
        </w:rPr>
        <w:t xml:space="preserve">1.5.3 Влияние металлов на человека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 все металлы, из которых производятся ювелирные украшения и биж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терия подходят для пирсинга. Лишь некоторые виды металлов, не наносящие вред здоровью, рекомендуется для пирсинга украшения тел. Главное - металлы, используемые для пирсинга не должны вступать в реакцию с тканями кожи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подходят для пирсинг украшений: 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еребро, по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скольку оно, вступая в контакт с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тканями кожи и жидкостя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ми, окисляется; 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еталлы с позо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лотой или покрытые слоем золота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 потому что покрытие может стереться и обнажить 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талл, который реагируя с нашим телом, вызывает раздражение или инфекции.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Итак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татуировки и пирсинг существенно влияют на здоровье 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 следуя за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ней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 можно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потерять здоровье – главную ценность человека.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Об этом 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тоит 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думать!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2.  Практическая часть: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Выявление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отноше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ния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подростков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к татуиро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кам и пирсин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гу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 оценка степени риска для здоровья их последствий.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В ходе проведения исследований, я использовал анкету с несколькими вариантами ответа.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Анкетирование проводилось среди учащихся 8 класса в количестве 49 ч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е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ловек.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 w:after="0"/>
        <w:rPr>
          <w:rFonts w:ascii="Times New Roman" w:hAnsi="Times New Roman" w:cs="Times New Roman" w:eastAsia="Times New Roman"/>
          <w:b w:val="false"/>
          <w:i w:val="false"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Участникам были заданы 7 вопросов.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1.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Есть ли у вас пирсинг или татуировка?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9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9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Нет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показал, что 27% подростков имеют пирсинг (это ученицы, которые сделали прокол в ухе для ношения сережек).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2.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 вашему мнению, зачем люди делают пирсинг или татуировку?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0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Для красоты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0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Для себя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0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Для индивидуальности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 что, по мн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нию подростков, люди делают пирсинг и татуировки: 25% - для красоты; 67% - для себя и 8% для - индивидуальности.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3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.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Знаете ли вы, к каким последствиям может это привести?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1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Инфекции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1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Рубцы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1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Последствий нет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 что, 72% подростков знают, что последствия могут привести к инфекции; 18 – к рубцам и 10% - считают, что последствий нет.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4.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Как вы считаете, где безопаснее провести процедуру?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2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 салоне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2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Дома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показал, что 100% учащихся считают, что безопаснее в салоне.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5.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Знаете ли вы значение символов татуировок?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Нет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показал, что 4% по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ростков – знают значение символов и 96% - не знают.                                     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6.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Считаете ли вы, что татуировку можно удалить безболезненно?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4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4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Нет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показал, что 14% - считают что «да» и 86% - «нет».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Вопрос 7.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Хотите ли вы в ближайшее время украсить  свое тело пирсингом или татуировкой?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5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15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Нет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Анализ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полученных результатов на заданный вопрос показал, что 20% подростков хотели бы украсить свое тело пирсингом  (ученицы проколоть уши для ношения сережек) и 80% - нет.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На основании анализа полученных результатов  анкетирования сделаны следующие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выводы: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се участники анкетирования не имеют татуировок, и лишь небольшой процент имеют пирсинг (прокол ушей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для ношения сережек у школ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ь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ниц);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ольшинство подростков считают, что люди украшают свое тело пи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сингом и татуировками для красоты и эту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процедуру надо делать в с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лоне;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ногие подростки знают, к каким последствиям это может прив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сти и что уд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лить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татуировку безболезненно нельзя;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очти все подростки не знают символов татуировок и не хотят ими укра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сить свое тело тату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ровками за исключением  школьниц, которые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хотят пр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околоть уши для ношения сережек;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28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 основании сделанных выводов я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оценил степень риска здоровья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среди подростков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мин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мальной.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еоретические знания  и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выводы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проведенных исследований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, позволили мне ра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работать следующие рекомендации: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54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Рекомендации: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Ознакомить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ся с литературой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рисках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оровья при следовании за модными течениями.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ознакомиться с альтернативными вариантами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выражения своей 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дивидуальности.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Убедить подростков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 необходимости бережного отношения к своему здоровью.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left="90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          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Общие выводы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ходе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проделанной работы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была выполнена теоретическая и практич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ская часть проекта и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сделаны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следующие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общие выводы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: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6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зучен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 литература по данному вопросу,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6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роведены исследования по в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ыявлению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отношения подростков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 к тату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и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ровкам и пирсингу</w:t>
      </w:r>
      <w:r>
        <w:rPr>
          <w:rFonts w:ascii="Times New Roman" w:hAnsi="Times New Roman" w:cs="Times New Roman" w:eastAsia="Times New Roman" w:eastAsiaTheme="minorHAnsi"/>
          <w:b w:val="false"/>
          <w:i w:val="false"/>
          <w:color w:val="000000"/>
          <w:sz w:val="28"/>
          <w:szCs w:val="28"/>
          <w:u w:val="none"/>
          <w:lang w:eastAsia="ru-RU"/>
        </w:rPr>
        <w:t xml:space="preserve">;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6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роанализированы полученные результаты,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сделан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выво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ды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и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дана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оце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ка ст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пени риска здоровью подростков;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6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н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 основании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анализа, выводов и оценки степени риска здоровью по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д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ростков проведенных исследований в практической части работы,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выск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а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занное предпол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ожение нашло свое подтверждение;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6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ешены все задачи и достигнута цель.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     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pStyle w:val="927"/>
        <w:numPr>
          <w:ilvl w:val="0"/>
          <w:numId w:val="33"/>
        </w:num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Заключение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ind w:firstLine="720"/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В заключении хочу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отметить, что в подростковом возрасте каждый хочет чем-то выделяться и привлекать больше внимания. На мой взгляд пирсинг и татуировки - это очень большая ответственность за своё здоровье в первую очередь, поэтому перед тем как делать это стоит хорошо подумать. Каждый человек уникален с самого рождения. Лично я не имею ничего против пирсинга и татуировок, но стоит понимать, что делать это стоит не просто так, чтобы выделяться среди остальных, а с более осознанным смыслом.</w:t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4. Список литературы: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1. Абаева А. Пирсинг [Электронный ресурс].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2. Гальцева Р.А. Самосознание европейской культуры XX века. М. 1991 г.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3. Анри де Моран. История декоративно-прикладного искусства. М. 1982 г.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4. Тэйлор Э. Б. Первобытная культура. М. 1989.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5. Чимпоеш Т. Пирсинг: каталог. Р-н-Д. 2002 г.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6. htthttp://evasguide.ru/publ/psychology/tattoo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7. http://www.culturolog.ru/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8. http://health.adventist.ru/items/tatoo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ab/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Приложения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1.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пупка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46" cy="3794886"/>
                <wp:effectExtent l="0" t="0" r="0" b="0"/>
                <wp:docPr id="1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30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130" cy="379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81.8pt;height:298.8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Рис. 1 Пирсинг пупка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2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носа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91807" cy="2823053"/>
                <wp:effectExtent l="0" t="0" r="0" b="0"/>
                <wp:docPr id="2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54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191807" cy="2823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30.1pt;height:222.3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34664" cy="2947532"/>
                <wp:effectExtent l="0" t="0" r="0" b="5715"/>
                <wp:docPr id="3" name="Pictur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55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534664" cy="2947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57.1pt;height:232.1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Рис. 2. Пирсинг носа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3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языка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27109" cy="4007160"/>
                <wp:effectExtent l="0" t="0" r="0" b="0"/>
                <wp:docPr id="4" name="Picture 2" descr="http://uho-gorlo-nos.com/wp-content/uploads/2015/02/46105832_08089b414f90d9f8649097aafeea07f7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602" name="Picture 2" descr="http://uho-gorlo-nos.com/wp-content/uploads/2015/02/46105832_08089b414f90d9f8649097aafeea07f7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36662" cy="40146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03.7pt;height:315.5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 3.Пирсинг языка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Приложение 4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ушей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9904" cy="4006694"/>
                <wp:effectExtent l="0" t="0" r="8890" b="0"/>
                <wp:docPr id="5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26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665804" cy="404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85.8pt;height:315.5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Рис. 4. Пирсинг ушей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5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губы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89668" cy="3717890"/>
                <wp:effectExtent l="0" t="0" r="6350" b="0"/>
                <wp:docPr id="6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50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695177" cy="3723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90.5pt;height:292.7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633" cy="3184448"/>
                <wp:effectExtent l="0" t="0" r="0" b="0"/>
                <wp:docPr id="7" name="Pictur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51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676676" cy="32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65.2pt;height:250.7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 5.Пирсинг губы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6</w:t>
      </w: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 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Пирсинг носа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9635" cy="5345723"/>
                <wp:effectExtent l="0" t="0" r="5080" b="7620"/>
                <wp:docPr id="8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74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119410" cy="534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03.1pt;height:420.9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 6. Пирсинг носа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7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Заражения при иглоукалывании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62561" cy="3240131"/>
                <wp:effectExtent l="0" t="0" r="0" b="0"/>
                <wp:docPr id="9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684334" cy="325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88.4pt;height:255.1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33094" cy="3577214"/>
                <wp:effectExtent l="0" t="0" r="5715" b="4445"/>
                <wp:docPr id="10" name="Pictur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038744" cy="358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17.6pt;height:281.7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 7. Заражения при иглоукалывании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Приложение 8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Шрамы и рубцы после удаления татуировок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p>
      <w:pPr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57085" cy="3333948"/>
                <wp:effectExtent l="0" t="0" r="635" b="0"/>
                <wp:docPr id="11" name="Picture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47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083671" cy="335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19.5pt;height:262.5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right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90646" cy="3539909"/>
                <wp:effectExtent l="0" t="0" r="0" b="3810"/>
                <wp:docPr id="12" name="Picture 2" hidden="0"/>
                <wp:cNvGraphicFramePr>
                  <a:graphicFrameLocks xmlns:a="http://schemas.openxmlformats.org/drawingml/2006/main" noChangeAspect="1" noGrp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46" name="Picture 2" hidden="0"/>
                        <pic:cNvPicPr>
                          <a:picLocks noChangeAspect="1" noGrp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292484" cy="35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37.8pt;height:278.7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center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  <w:t xml:space="preserve">Рис. 8. Шрамы и рубцы после удаления татуировок</w:t>
      </w:r>
      <w:r>
        <w:rPr>
          <w:rFonts w:eastAsiaTheme="minorHAnsi"/>
        </w:rPr>
      </w:r>
      <w:r>
        <w:rPr>
          <w:rFonts w:eastAsiaTheme="minorHAnsi"/>
        </w:rPr>
      </w:r>
    </w:p>
    <w:p>
      <w:pPr>
        <w:jc w:val="both"/>
        <w:spacing w:lineRule="auto" w:line="360"/>
        <w:rPr>
          <w:rFonts w:ascii="Times New Roman" w:hAnsi="Times New Roman" w:cs="Times New Roman"/>
          <w:b w:val="false"/>
          <w:i w:val="false"/>
          <w:sz w:val="28"/>
          <w:szCs w:val="28"/>
          <w:u w:val="none"/>
        </w:rPr>
      </w:pPr>
      <w:r>
        <w:rPr>
          <w:rFonts w:ascii="Times New Roman" w:hAnsi="Times New Roman" w:cs="Times New Roman" w:eastAsiaTheme="minorHAnsi"/>
          <w:b w:val="false"/>
          <w:i w:val="false"/>
          <w:sz w:val="28"/>
          <w:szCs w:val="28"/>
          <w:u w:val="none"/>
        </w:rPr>
      </w:r>
      <w:r>
        <w:rPr>
          <w:rFonts w:eastAsiaTheme="minorHAnsi"/>
        </w:rPr>
      </w:r>
      <w:r>
        <w:rPr>
          <w:rFonts w:eastAsiaTheme="minorHAnsi"/>
        </w:rPr>
      </w:r>
    </w:p>
    <w:sectPr>
      <w:headerReference w:type="default" r:id="rId9"/>
      <w:headerReference w:type="first" r:id="rId10"/>
      <w:footerReference w:type="first" r:id="rId11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1"/>
      <w:jc w:val="left"/>
    </w:pPr>
    <w:fldSimple w:instr="PAGE \* MERGEFORMAT">
      <w:r>
        <w:rPr>
          <w:rFonts w:ascii="Times New Roman" w:hAnsi="Times New Roman" w:cs="Times New Roman" w:eastAsia="Times New Roman"/>
          <w:sz w:val="28"/>
        </w:rPr>
        <w:t xml:space="preserve">1</w:t>
      </w:r>
    </w:fldSimple>
    <w:r>
      <w:rPr>
        <w:rFonts w:ascii="Times New Roman" w:hAnsi="Times New Roman" w:cs="Times New Roman" w:eastAsia="Times New Roman"/>
        <w:sz w:val="28"/>
      </w:rPr>
    </w:r>
    <w:r>
      <w:rPr>
        <w:rFonts w:ascii="Times New Roman" w:hAnsi="Times New Roman" w:cs="Times New Roman" w:eastAsia="Times New Roman"/>
        <w:sz w:val="28"/>
      </w:rPr>
    </w:r>
    <w:r/>
  </w:p>
  <w:p>
    <w:pPr>
      <w:pStyle w:val="77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7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false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1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95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15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isLgl w:val="false"/>
      <w:suff w:val="tab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435" w:hanging="360"/>
      </w:pPr>
      <w:rPr>
        <w:rFonts w:ascii="Wingdings" w:hAnsi="Wingdings"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1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95" w:hanging="180"/>
      </w:pPr>
    </w:lvl>
  </w:abstractNum>
  <w:abstractNum w:abstractNumId="1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ascii="Symbol" w:hAnsi="Symbol" w:cs="Times New Roman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2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hint="default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 w:hint="default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 w:hint="default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 w:hint="default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 w:hint="default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  <w:sz w:val="20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35" w:hanging="360"/>
      </w:pPr>
      <w:rPr>
        <w:rFonts w:ascii="Symbol" w:hAnsi="Symbol"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15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7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9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1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3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5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7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95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ascii="Symbol" w:hAnsi="Symbol" w:cs="Times New Roman" w:eastAsia="Calibr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70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86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cs="Times New Roman" w:eastAsiaTheme="minorHAnsi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3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3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15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7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9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1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3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75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7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9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15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9"/>
    <w:lvlOverride w:ilvl="0">
      <w:lvl w:ilvl="0">
        <w:start w:val="1"/>
        <w:numFmt w:val="bullet"/>
        <w:isLgl w:val="false"/>
        <w:suff w:val="tab"/>
        <w:lvlText w:val=""/>
        <w:lvlJc w:val="left"/>
        <w:pPr>
          <w:ind w:left="720" w:hanging="360"/>
          <w:tabs>
            <w:tab w:val="num" w:pos="720" w:leader="none"/>
          </w:tabs>
        </w:pPr>
        <w:rPr>
          <w:rFonts w:ascii="Wingdings" w:hAnsi="Wingdings" w:hint="default"/>
          <w:sz w:val="20"/>
        </w:rPr>
      </w:lvl>
    </w:lvlOverride>
  </w:num>
  <w:num w:numId="4">
    <w:abstractNumId w:val="8"/>
  </w:num>
  <w:num w:numId="5">
    <w:abstractNumId w:val="25"/>
  </w:num>
  <w:num w:numId="6">
    <w:abstractNumId w:val="7"/>
  </w:num>
  <w:num w:numId="7">
    <w:abstractNumId w:val="6"/>
  </w:num>
  <w:num w:numId="8">
    <w:abstractNumId w:val="29"/>
  </w:num>
  <w:num w:numId="9">
    <w:abstractNumId w:val="18"/>
  </w:num>
  <w:num w:numId="10">
    <w:abstractNumId w:val="14"/>
  </w:num>
  <w:num w:numId="11">
    <w:abstractNumId w:val="33"/>
  </w:num>
  <w:num w:numId="12">
    <w:abstractNumId w:val="32"/>
  </w:num>
  <w:num w:numId="13">
    <w:abstractNumId w:val="23"/>
  </w:num>
  <w:num w:numId="14">
    <w:abstractNumId w:val="15"/>
  </w:num>
  <w:num w:numId="15">
    <w:abstractNumId w:val="34"/>
  </w:num>
  <w:num w:numId="16">
    <w:abstractNumId w:val="5"/>
  </w:num>
  <w:num w:numId="17">
    <w:abstractNumId w:val="10"/>
  </w:num>
  <w:num w:numId="18">
    <w:abstractNumId w:val="27"/>
  </w:num>
  <w:num w:numId="19">
    <w:abstractNumId w:val="17"/>
  </w:num>
  <w:num w:numId="20">
    <w:abstractNumId w:val="3"/>
  </w:num>
  <w:num w:numId="21">
    <w:abstractNumId w:val="11"/>
  </w:num>
  <w:num w:numId="22">
    <w:abstractNumId w:val="12"/>
  </w:num>
  <w:num w:numId="23">
    <w:abstractNumId w:val="30"/>
  </w:num>
  <w:num w:numId="24">
    <w:abstractNumId w:val="24"/>
  </w:num>
  <w:num w:numId="25">
    <w:abstractNumId w:val="28"/>
  </w:num>
  <w:num w:numId="26">
    <w:abstractNumId w:val="26"/>
  </w:num>
  <w:num w:numId="27">
    <w:abstractNumId w:val="31"/>
  </w:num>
  <w:num w:numId="28">
    <w:abstractNumId w:val="19"/>
  </w:num>
  <w:num w:numId="29">
    <w:abstractNumId w:val="2"/>
  </w:num>
  <w:num w:numId="30">
    <w:abstractNumId w:val="35"/>
  </w:num>
  <w:num w:numId="31">
    <w:abstractNumId w:val="0"/>
  </w:num>
  <w:num w:numId="32">
    <w:abstractNumId w:val="16"/>
  </w:num>
  <w:num w:numId="33">
    <w:abstractNumId w:val="21"/>
  </w:num>
  <w:num w:numId="34">
    <w:abstractNumId w:val="22"/>
  </w:num>
  <w:num w:numId="35">
    <w:abstractNumId w:val="4"/>
  </w:num>
  <w:num w:numId="36">
    <w:abstractNumId w:val="1"/>
  </w:num>
  <w:num w:numId="37">
    <w:abstractNumId w:val="13"/>
  </w:num>
  <w:num w:numId="38">
    <w:abstractNumId w:val="3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7">
    <w:name w:val="Heading 1"/>
    <w:basedOn w:val="921"/>
    <w:next w:val="921"/>
    <w:link w:val="7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48">
    <w:name w:val="Heading 1 Char"/>
    <w:basedOn w:val="924"/>
    <w:link w:val="747"/>
    <w:uiPriority w:val="9"/>
    <w:rPr>
      <w:rFonts w:ascii="Arial" w:hAnsi="Arial" w:cs="Arial" w:eastAsia="Arial"/>
      <w:sz w:val="40"/>
      <w:szCs w:val="40"/>
    </w:rPr>
  </w:style>
  <w:style w:type="character" w:styleId="749">
    <w:name w:val="Heading 2 Char"/>
    <w:basedOn w:val="924"/>
    <w:link w:val="922"/>
    <w:uiPriority w:val="9"/>
    <w:rPr>
      <w:rFonts w:ascii="Arial" w:hAnsi="Arial" w:cs="Arial" w:eastAsia="Arial"/>
      <w:sz w:val="34"/>
    </w:rPr>
  </w:style>
  <w:style w:type="character" w:styleId="750">
    <w:name w:val="Heading 3 Char"/>
    <w:basedOn w:val="924"/>
    <w:link w:val="923"/>
    <w:uiPriority w:val="9"/>
    <w:rPr>
      <w:rFonts w:ascii="Arial" w:hAnsi="Arial" w:cs="Arial" w:eastAsia="Arial"/>
      <w:sz w:val="30"/>
      <w:szCs w:val="30"/>
    </w:rPr>
  </w:style>
  <w:style w:type="paragraph" w:styleId="751">
    <w:name w:val="Heading 4"/>
    <w:basedOn w:val="921"/>
    <w:next w:val="921"/>
    <w:link w:val="7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52">
    <w:name w:val="Heading 4 Char"/>
    <w:basedOn w:val="924"/>
    <w:link w:val="751"/>
    <w:uiPriority w:val="9"/>
    <w:rPr>
      <w:rFonts w:ascii="Arial" w:hAnsi="Arial" w:cs="Arial" w:eastAsia="Arial"/>
      <w:b/>
      <w:bCs/>
      <w:sz w:val="26"/>
      <w:szCs w:val="26"/>
    </w:rPr>
  </w:style>
  <w:style w:type="paragraph" w:styleId="753">
    <w:name w:val="Heading 5"/>
    <w:basedOn w:val="921"/>
    <w:next w:val="921"/>
    <w:link w:val="7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54">
    <w:name w:val="Heading 5 Char"/>
    <w:basedOn w:val="924"/>
    <w:link w:val="753"/>
    <w:uiPriority w:val="9"/>
    <w:rPr>
      <w:rFonts w:ascii="Arial" w:hAnsi="Arial" w:cs="Arial" w:eastAsia="Arial"/>
      <w:b/>
      <w:bCs/>
      <w:sz w:val="24"/>
      <w:szCs w:val="24"/>
    </w:rPr>
  </w:style>
  <w:style w:type="paragraph" w:styleId="755">
    <w:name w:val="Heading 6"/>
    <w:basedOn w:val="921"/>
    <w:next w:val="921"/>
    <w:link w:val="7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56">
    <w:name w:val="Heading 6 Char"/>
    <w:basedOn w:val="924"/>
    <w:link w:val="755"/>
    <w:uiPriority w:val="9"/>
    <w:rPr>
      <w:rFonts w:ascii="Arial" w:hAnsi="Arial" w:cs="Arial" w:eastAsia="Arial"/>
      <w:b/>
      <w:bCs/>
      <w:sz w:val="22"/>
      <w:szCs w:val="22"/>
    </w:rPr>
  </w:style>
  <w:style w:type="paragraph" w:styleId="757">
    <w:name w:val="Heading 7"/>
    <w:basedOn w:val="921"/>
    <w:next w:val="921"/>
    <w:link w:val="7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58">
    <w:name w:val="Heading 7 Char"/>
    <w:basedOn w:val="924"/>
    <w:link w:val="7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59">
    <w:name w:val="Heading 8"/>
    <w:basedOn w:val="921"/>
    <w:next w:val="921"/>
    <w:link w:val="7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60">
    <w:name w:val="Heading 8 Char"/>
    <w:basedOn w:val="924"/>
    <w:link w:val="759"/>
    <w:uiPriority w:val="9"/>
    <w:rPr>
      <w:rFonts w:ascii="Arial" w:hAnsi="Arial" w:cs="Arial" w:eastAsia="Arial"/>
      <w:i/>
      <w:iCs/>
      <w:sz w:val="22"/>
      <w:szCs w:val="22"/>
    </w:rPr>
  </w:style>
  <w:style w:type="paragraph" w:styleId="761">
    <w:name w:val="Heading 9"/>
    <w:basedOn w:val="921"/>
    <w:next w:val="921"/>
    <w:link w:val="7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62">
    <w:name w:val="Heading 9 Char"/>
    <w:basedOn w:val="924"/>
    <w:link w:val="761"/>
    <w:uiPriority w:val="9"/>
    <w:rPr>
      <w:rFonts w:ascii="Arial" w:hAnsi="Arial" w:cs="Arial" w:eastAsia="Arial"/>
      <w:i/>
      <w:iCs/>
      <w:sz w:val="21"/>
      <w:szCs w:val="21"/>
    </w:rPr>
  </w:style>
  <w:style w:type="paragraph" w:styleId="763">
    <w:name w:val="No Spacing"/>
    <w:qFormat/>
    <w:uiPriority w:val="1"/>
    <w:pPr>
      <w:spacing w:lineRule="auto" w:line="240" w:after="0" w:before="0"/>
    </w:pPr>
  </w:style>
  <w:style w:type="character" w:styleId="764">
    <w:name w:val="Title Char"/>
    <w:basedOn w:val="924"/>
    <w:link w:val="934"/>
    <w:uiPriority w:val="10"/>
    <w:rPr>
      <w:sz w:val="48"/>
      <w:szCs w:val="48"/>
    </w:rPr>
  </w:style>
  <w:style w:type="paragraph" w:styleId="765">
    <w:name w:val="Subtitle"/>
    <w:basedOn w:val="921"/>
    <w:next w:val="921"/>
    <w:link w:val="766"/>
    <w:qFormat/>
    <w:uiPriority w:val="11"/>
    <w:rPr>
      <w:sz w:val="24"/>
      <w:szCs w:val="24"/>
    </w:rPr>
    <w:pPr>
      <w:spacing w:after="200" w:before="200"/>
    </w:pPr>
  </w:style>
  <w:style w:type="character" w:styleId="766">
    <w:name w:val="Subtitle Char"/>
    <w:basedOn w:val="924"/>
    <w:link w:val="765"/>
    <w:uiPriority w:val="11"/>
    <w:rPr>
      <w:sz w:val="24"/>
      <w:szCs w:val="24"/>
    </w:rPr>
  </w:style>
  <w:style w:type="paragraph" w:styleId="767">
    <w:name w:val="Quote"/>
    <w:basedOn w:val="921"/>
    <w:next w:val="921"/>
    <w:link w:val="768"/>
    <w:qFormat/>
    <w:uiPriority w:val="29"/>
    <w:rPr>
      <w:i/>
    </w:rPr>
    <w:pPr>
      <w:ind w:left="720" w:right="720"/>
    </w:pPr>
  </w:style>
  <w:style w:type="character" w:styleId="768">
    <w:name w:val="Quote Char"/>
    <w:link w:val="767"/>
    <w:uiPriority w:val="29"/>
    <w:rPr>
      <w:i/>
    </w:rPr>
  </w:style>
  <w:style w:type="paragraph" w:styleId="769">
    <w:name w:val="Intense Quote"/>
    <w:basedOn w:val="921"/>
    <w:next w:val="921"/>
    <w:link w:val="770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70">
    <w:name w:val="Intense Quote Char"/>
    <w:link w:val="769"/>
    <w:uiPriority w:val="30"/>
    <w:rPr>
      <w:i/>
    </w:rPr>
  </w:style>
  <w:style w:type="paragraph" w:styleId="771">
    <w:name w:val="Header"/>
    <w:basedOn w:val="921"/>
    <w:link w:val="77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72">
    <w:name w:val="Header Char"/>
    <w:basedOn w:val="924"/>
    <w:link w:val="771"/>
    <w:uiPriority w:val="99"/>
  </w:style>
  <w:style w:type="paragraph" w:styleId="773">
    <w:name w:val="Footer"/>
    <w:basedOn w:val="921"/>
    <w:link w:val="77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774">
    <w:name w:val="Footer Char"/>
    <w:basedOn w:val="924"/>
    <w:link w:val="773"/>
    <w:uiPriority w:val="99"/>
  </w:style>
  <w:style w:type="paragraph" w:styleId="775">
    <w:name w:val="Caption"/>
    <w:basedOn w:val="921"/>
    <w:next w:val="921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76">
    <w:name w:val="Caption Char"/>
    <w:basedOn w:val="775"/>
    <w:link w:val="773"/>
    <w:uiPriority w:val="99"/>
  </w:style>
  <w:style w:type="table" w:styleId="777">
    <w:name w:val="Table Grid"/>
    <w:basedOn w:val="92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8">
    <w:name w:val="Table Grid Light"/>
    <w:basedOn w:val="9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79">
    <w:name w:val="Plain Table 1"/>
    <w:basedOn w:val="9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0">
    <w:name w:val="Plain Table 2"/>
    <w:basedOn w:val="92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1">
    <w:name w:val="Plain Table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2">
    <w:name w:val="Plain Table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Plain Table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84">
    <w:name w:val="Grid Table 1 Light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Grid Table 1 Light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Grid Table 1 Light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Grid Table 1 Light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Grid Table 1 Light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Grid Table 1 Light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Grid Table 1 Light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Grid Table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92">
    <w:name w:val="Grid Table 2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93">
    <w:name w:val="Grid Table 2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94">
    <w:name w:val="Grid Table 2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95">
    <w:name w:val="Grid Table 2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2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Grid Table 2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Grid Table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Grid Table 3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Grid Table 3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Grid Table 3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Grid Table 3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Grid Table 3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Grid Table 3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Grid Table 4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806">
    <w:name w:val="Grid Table 4 - Accent 1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807">
    <w:name w:val="Grid Table 4 - Accent 2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808">
    <w:name w:val="Grid Table 4 - Accent 3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809">
    <w:name w:val="Grid Table 4 - Accent 4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810">
    <w:name w:val="Grid Table 4 - Accent 5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11">
    <w:name w:val="Grid Table 4 - Accent 6"/>
    <w:basedOn w:val="9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2">
    <w:name w:val="Grid Table 5 Dark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13">
    <w:name w:val="Grid Table 5 Dark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14">
    <w:name w:val="Grid Table 5 Dark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15">
    <w:name w:val="Grid Table 5 Dark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16">
    <w:name w:val="Grid Table 5 Dark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17">
    <w:name w:val="Grid Table 5 Dark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18">
    <w:name w:val="Grid Table 5 Dark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19">
    <w:name w:val="Grid Table 6 Colorful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0">
    <w:name w:val="Grid Table 6 Colorful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1">
    <w:name w:val="Grid Table 6 Colorful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22">
    <w:name w:val="Grid Table 6 Colorful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23">
    <w:name w:val="Grid Table 6 Colorful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24">
    <w:name w:val="Grid Table 6 Colorful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5">
    <w:name w:val="Grid Table 6 Colorful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26">
    <w:name w:val="Grid Table 7 Colorful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27">
    <w:name w:val="Grid Table 7 Colorful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828">
    <w:name w:val="Grid Table 7 Colorful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29">
    <w:name w:val="Grid Table 7 Colorful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30">
    <w:name w:val="Grid Table 7 Colorful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31">
    <w:name w:val="Grid Table 7 Colorful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32">
    <w:name w:val="Grid Table 7 Colorful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33">
    <w:name w:val="List Table 1 Light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34">
    <w:name w:val="List Table 1 Light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35">
    <w:name w:val="List Table 1 Light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36">
    <w:name w:val="List Table 1 Light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37">
    <w:name w:val="List Table 1 Light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38">
    <w:name w:val="List Table 1 Light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39">
    <w:name w:val="List Table 1 Light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40">
    <w:name w:val="List Table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41">
    <w:name w:val="List Table 2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42">
    <w:name w:val="List Table 2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43">
    <w:name w:val="List Table 2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44">
    <w:name w:val="List Table 2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45">
    <w:name w:val="List Table 2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46">
    <w:name w:val="List Table 2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47">
    <w:name w:val="List Table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8">
    <w:name w:val="List Table 3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9">
    <w:name w:val="List Table 3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>
    <w:name w:val="List Table 3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List Table 3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List Table 3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List Table 3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List Table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List Table 4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4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4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4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4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5 Dark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2">
    <w:name w:val="List Table 5 Dark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3">
    <w:name w:val="List Table 5 Dark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4">
    <w:name w:val="List Table 5 Dark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5">
    <w:name w:val="List Table 5 Dark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6">
    <w:name w:val="List Table 5 Dark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7">
    <w:name w:val="List Table 5 Dark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68">
    <w:name w:val="List Table 6 Colorful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69">
    <w:name w:val="List Table 6 Colorful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70">
    <w:name w:val="List Table 6 Colorful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71">
    <w:name w:val="List Table 6 Colorful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72">
    <w:name w:val="List Table 6 Colorful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73">
    <w:name w:val="List Table 6 Colorful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74">
    <w:name w:val="List Table 6 Colorful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75">
    <w:name w:val="List Table 7 Colorful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76">
    <w:name w:val="List Table 7 Colorful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77">
    <w:name w:val="List Table 7 Colorful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78">
    <w:name w:val="List Table 7 Colorful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79">
    <w:name w:val="List Table 7 Colorful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80">
    <w:name w:val="List Table 7 Colorful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81">
    <w:name w:val="List Table 7 Colorful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82">
    <w:name w:val="Lined - Accent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883">
    <w:name w:val="Lined - Accent 1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884">
    <w:name w:val="Lined - Accent 2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885">
    <w:name w:val="Lined - Accent 3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886">
    <w:name w:val="Lined - Accent 4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887">
    <w:name w:val="Lined - Accent 5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888">
    <w:name w:val="Lined - Accent 6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889">
    <w:name w:val="Bordered &amp; Lined - Accent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890">
    <w:name w:val="Bordered &amp; Lined - Accent 1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891">
    <w:name w:val="Bordered &amp; Lined - Accent 2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892">
    <w:name w:val="Bordered &amp; Lined - Accent 3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893">
    <w:name w:val="Bordered &amp; Lined - Accent 4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894">
    <w:name w:val="Bordered &amp; Lined - Accent 5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895">
    <w:name w:val="Bordered &amp; Lined - Accent 6"/>
    <w:basedOn w:val="9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896">
    <w:name w:val="Bordered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97">
    <w:name w:val="Bordered - Accent 1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98">
    <w:name w:val="Bordered - Accent 2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99">
    <w:name w:val="Bordered - Accent 3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900">
    <w:name w:val="Bordered - Accent 4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901">
    <w:name w:val="Bordered - Accent 5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902">
    <w:name w:val="Bordered - Accent 6"/>
    <w:basedOn w:val="9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903">
    <w:name w:val="Hyperlink"/>
    <w:uiPriority w:val="99"/>
    <w:unhideWhenUsed/>
    <w:rPr>
      <w:color w:val="0000FF" w:themeColor="hyperlink"/>
      <w:u w:val="single"/>
    </w:rPr>
  </w:style>
  <w:style w:type="paragraph" w:styleId="904">
    <w:name w:val="footnote text"/>
    <w:basedOn w:val="921"/>
    <w:link w:val="905"/>
    <w:uiPriority w:val="99"/>
    <w:semiHidden/>
    <w:unhideWhenUsed/>
    <w:rPr>
      <w:sz w:val="18"/>
    </w:rPr>
    <w:pPr>
      <w:spacing w:lineRule="auto" w:line="240" w:after="40"/>
    </w:pPr>
  </w:style>
  <w:style w:type="character" w:styleId="905">
    <w:name w:val="Footnote Text Char"/>
    <w:link w:val="904"/>
    <w:uiPriority w:val="99"/>
    <w:rPr>
      <w:sz w:val="18"/>
    </w:rPr>
  </w:style>
  <w:style w:type="character" w:styleId="906">
    <w:name w:val="footnote reference"/>
    <w:basedOn w:val="924"/>
    <w:uiPriority w:val="99"/>
    <w:unhideWhenUsed/>
    <w:rPr>
      <w:vertAlign w:val="superscript"/>
    </w:rPr>
  </w:style>
  <w:style w:type="paragraph" w:styleId="907">
    <w:name w:val="endnote text"/>
    <w:basedOn w:val="921"/>
    <w:link w:val="908"/>
    <w:uiPriority w:val="99"/>
    <w:semiHidden/>
    <w:unhideWhenUsed/>
    <w:rPr>
      <w:sz w:val="20"/>
    </w:rPr>
    <w:pPr>
      <w:spacing w:lineRule="auto" w:line="240" w:after="0"/>
    </w:pPr>
  </w:style>
  <w:style w:type="character" w:styleId="908">
    <w:name w:val="Endnote Text Char"/>
    <w:link w:val="907"/>
    <w:uiPriority w:val="99"/>
    <w:rPr>
      <w:sz w:val="20"/>
    </w:rPr>
  </w:style>
  <w:style w:type="character" w:styleId="909">
    <w:name w:val="endnote reference"/>
    <w:basedOn w:val="924"/>
    <w:uiPriority w:val="99"/>
    <w:semiHidden/>
    <w:unhideWhenUsed/>
    <w:rPr>
      <w:vertAlign w:val="superscript"/>
    </w:rPr>
  </w:style>
  <w:style w:type="paragraph" w:styleId="910">
    <w:name w:val="toc 1"/>
    <w:basedOn w:val="921"/>
    <w:next w:val="921"/>
    <w:uiPriority w:val="39"/>
    <w:unhideWhenUsed/>
    <w:pPr>
      <w:ind w:left="0" w:right="0" w:firstLine="0"/>
      <w:spacing w:after="57"/>
    </w:pPr>
  </w:style>
  <w:style w:type="paragraph" w:styleId="911">
    <w:name w:val="toc 2"/>
    <w:basedOn w:val="921"/>
    <w:next w:val="921"/>
    <w:uiPriority w:val="39"/>
    <w:unhideWhenUsed/>
    <w:pPr>
      <w:ind w:left="283" w:right="0" w:firstLine="0"/>
      <w:spacing w:after="57"/>
    </w:pPr>
  </w:style>
  <w:style w:type="paragraph" w:styleId="912">
    <w:name w:val="toc 3"/>
    <w:basedOn w:val="921"/>
    <w:next w:val="921"/>
    <w:uiPriority w:val="39"/>
    <w:unhideWhenUsed/>
    <w:pPr>
      <w:ind w:left="567" w:right="0" w:firstLine="0"/>
      <w:spacing w:after="57"/>
    </w:pPr>
  </w:style>
  <w:style w:type="paragraph" w:styleId="913">
    <w:name w:val="toc 4"/>
    <w:basedOn w:val="921"/>
    <w:next w:val="921"/>
    <w:uiPriority w:val="39"/>
    <w:unhideWhenUsed/>
    <w:pPr>
      <w:ind w:left="850" w:right="0" w:firstLine="0"/>
      <w:spacing w:after="57"/>
    </w:pPr>
  </w:style>
  <w:style w:type="paragraph" w:styleId="914">
    <w:name w:val="toc 5"/>
    <w:basedOn w:val="921"/>
    <w:next w:val="921"/>
    <w:uiPriority w:val="39"/>
    <w:unhideWhenUsed/>
    <w:pPr>
      <w:ind w:left="1134" w:right="0" w:firstLine="0"/>
      <w:spacing w:after="57"/>
    </w:pPr>
  </w:style>
  <w:style w:type="paragraph" w:styleId="915">
    <w:name w:val="toc 6"/>
    <w:basedOn w:val="921"/>
    <w:next w:val="921"/>
    <w:uiPriority w:val="39"/>
    <w:unhideWhenUsed/>
    <w:pPr>
      <w:ind w:left="1417" w:right="0" w:firstLine="0"/>
      <w:spacing w:after="57"/>
    </w:pPr>
  </w:style>
  <w:style w:type="paragraph" w:styleId="916">
    <w:name w:val="toc 7"/>
    <w:basedOn w:val="921"/>
    <w:next w:val="921"/>
    <w:uiPriority w:val="39"/>
    <w:unhideWhenUsed/>
    <w:pPr>
      <w:ind w:left="1701" w:right="0" w:firstLine="0"/>
      <w:spacing w:after="57"/>
    </w:pPr>
  </w:style>
  <w:style w:type="paragraph" w:styleId="917">
    <w:name w:val="toc 8"/>
    <w:basedOn w:val="921"/>
    <w:next w:val="921"/>
    <w:uiPriority w:val="39"/>
    <w:unhideWhenUsed/>
    <w:pPr>
      <w:ind w:left="1984" w:right="0" w:firstLine="0"/>
      <w:spacing w:after="57"/>
    </w:pPr>
  </w:style>
  <w:style w:type="paragraph" w:styleId="918">
    <w:name w:val="toc 9"/>
    <w:basedOn w:val="921"/>
    <w:next w:val="921"/>
    <w:uiPriority w:val="39"/>
    <w:unhideWhenUsed/>
    <w:pPr>
      <w:ind w:left="2268" w:right="0" w:firstLine="0"/>
      <w:spacing w:after="57"/>
    </w:pPr>
  </w:style>
  <w:style w:type="paragraph" w:styleId="919">
    <w:name w:val="TOC Heading"/>
    <w:uiPriority w:val="39"/>
    <w:unhideWhenUsed/>
  </w:style>
  <w:style w:type="paragraph" w:styleId="920">
    <w:name w:val="table of figures"/>
    <w:basedOn w:val="921"/>
    <w:next w:val="921"/>
    <w:uiPriority w:val="99"/>
    <w:unhideWhenUsed/>
    <w:pPr>
      <w:spacing w:after="0" w:afterAutospacing="0"/>
    </w:pPr>
  </w:style>
  <w:style w:type="paragraph" w:styleId="921" w:default="1">
    <w:name w:val="Normal"/>
    <w:qFormat/>
  </w:style>
  <w:style w:type="paragraph" w:styleId="922">
    <w:name w:val="Heading 2"/>
    <w:basedOn w:val="921"/>
    <w:next w:val="921"/>
    <w:link w:val="933"/>
    <w:qFormat/>
    <w:uiPriority w:val="9"/>
    <w:semiHidden/>
    <w:unhideWhenUsed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  <w:pPr>
      <w:keepLines/>
      <w:keepNext/>
      <w:spacing w:after="0" w:before="200"/>
      <w:outlineLvl w:val="1"/>
    </w:pPr>
  </w:style>
  <w:style w:type="paragraph" w:styleId="923">
    <w:name w:val="Heading 3"/>
    <w:basedOn w:val="921"/>
    <w:next w:val="921"/>
    <w:link w:val="930"/>
    <w:qFormat/>
    <w:uiPriority w:val="9"/>
    <w:semiHidden/>
    <w:unhideWhenUsed/>
    <w:rPr>
      <w:rFonts w:asciiTheme="majorHAnsi" w:hAnsiTheme="majorHAnsi" w:eastAsiaTheme="majorEastAsia" w:cstheme="majorBidi"/>
      <w:b/>
      <w:bCs/>
      <w:color w:val="4F81BD" w:themeColor="accent1"/>
    </w:rPr>
    <w:pPr>
      <w:keepLines/>
      <w:keepNext/>
      <w:spacing w:after="0" w:before="200"/>
      <w:outlineLvl w:val="2"/>
    </w:pPr>
  </w:style>
  <w:style w:type="character" w:styleId="924" w:default="1">
    <w:name w:val="Default Paragraph Font"/>
    <w:uiPriority w:val="1"/>
    <w:semiHidden/>
    <w:unhideWhenUsed/>
  </w:style>
  <w:style w:type="table" w:styleId="92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6" w:default="1">
    <w:name w:val="No List"/>
    <w:uiPriority w:val="99"/>
    <w:semiHidden/>
    <w:unhideWhenUsed/>
  </w:style>
  <w:style w:type="paragraph" w:styleId="927">
    <w:name w:val="List Paragraph"/>
    <w:basedOn w:val="921"/>
    <w:qFormat/>
    <w:uiPriority w:val="34"/>
    <w:pPr>
      <w:contextualSpacing w:val="true"/>
      <w:ind w:left="720"/>
    </w:pPr>
  </w:style>
  <w:style w:type="paragraph" w:styleId="928">
    <w:name w:val="Normal (Web)"/>
    <w:basedOn w:val="921"/>
    <w:uiPriority w:val="99"/>
    <w:unhideWhenUsed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100" w:afterAutospacing="1" w:before="100" w:beforeAutospacing="1"/>
    </w:pPr>
  </w:style>
  <w:style w:type="character" w:styleId="929" w:customStyle="1">
    <w:name w:val="apple-converted-space"/>
    <w:basedOn w:val="924"/>
  </w:style>
  <w:style w:type="character" w:styleId="930" w:customStyle="1">
    <w:name w:val="Заголовок 3 Знак"/>
    <w:basedOn w:val="924"/>
    <w:link w:val="923"/>
    <w:uiPriority w:val="9"/>
    <w:semiHidden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931">
    <w:name w:val="Balloon Text"/>
    <w:basedOn w:val="921"/>
    <w:link w:val="932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32" w:customStyle="1">
    <w:name w:val="Текст выноски Знак"/>
    <w:basedOn w:val="924"/>
    <w:link w:val="931"/>
    <w:uiPriority w:val="99"/>
    <w:semiHidden/>
    <w:rPr>
      <w:rFonts w:ascii="Tahoma" w:hAnsi="Tahoma" w:cs="Tahoma"/>
      <w:sz w:val="16"/>
      <w:szCs w:val="16"/>
    </w:rPr>
  </w:style>
  <w:style w:type="character" w:styleId="933" w:customStyle="1">
    <w:name w:val="Заголовок 2 Знак"/>
    <w:basedOn w:val="924"/>
    <w:link w:val="922"/>
    <w:uiPriority w:val="9"/>
    <w:semiHidden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34">
    <w:name w:val="Title"/>
    <w:basedOn w:val="921"/>
    <w:next w:val="921"/>
    <w:link w:val="935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  <w:pPr>
      <w:contextualSpacing w:val="true"/>
      <w:spacing w:lineRule="auto" w:line="240" w:after="300"/>
      <w:pBdr>
        <w:bottom w:val="single" w:color="4F81BD" w:sz="8" w:space="4" w:themeColor="accent1"/>
      </w:pBdr>
    </w:pPr>
  </w:style>
  <w:style w:type="character" w:styleId="935" w:customStyle="1">
    <w:name w:val="Название Знак"/>
    <w:basedOn w:val="924"/>
    <w:link w:val="934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jp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jpg"/><Relationship Id="rId24" Type="http://schemas.openxmlformats.org/officeDocument/2006/relationships/image" Target="media/image11.png"/><Relationship Id="rId25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57BCCBAD-CB8F-4468-8DF7-B50ED323B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ONLYOFFICE/6.4.1.46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revision>87</cp:revision>
  <dcterms:created xsi:type="dcterms:W3CDTF">2015-11-17T12:18:00Z</dcterms:created>
  <dcterms:modified xsi:type="dcterms:W3CDTF">2021-11-09T16:46:38Z</dcterms:modified>
</cp:coreProperties>
</file>