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>
        <w:rPr>
          <w:sz w:val="32"/>
          <w:szCs w:val="32"/>
        </w:rPr>
        <w:t xml:space="preserve">                      </w:t>
      </w:r>
      <w:r w:rsidRPr="00E8262E">
        <w:rPr>
          <w:sz w:val="32"/>
          <w:szCs w:val="32"/>
        </w:rPr>
        <w:t>Обслуживание утилизационных котлов</w:t>
      </w: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89.35pt">
            <v:imagedata r:id="rId5" o:title="утиль"/>
          </v:shape>
        </w:pict>
      </w:r>
      <w:r w:rsidRPr="00E8262E">
        <w:rPr>
          <w:rFonts w:ascii="Arial" w:hAnsi="Arial" w:cs="Arial"/>
          <w:color w:val="000000"/>
        </w:rPr>
        <w:t>Современные котельные установки дизельных судов обычно полностью автоматизированы. Для контроля параметров пара и других показателей рабочего процесса применяют совершенные измерительные приборы и устройства. Наиболее важные процессы и параметры, определяющие надежность работы котлов, имеют автоматизированные системы защиты и сигнализации об отклонениях их от нормальных величин.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 xml:space="preserve">Таким образом, общей задачей технической эксплуатации судовых котлов независимо от степени их </w:t>
      </w:r>
      <w:proofErr w:type="gramStart"/>
      <w:r w:rsidRPr="00E8262E">
        <w:rPr>
          <w:rFonts w:ascii="Arial" w:hAnsi="Arial" w:cs="Arial"/>
          <w:color w:val="000000"/>
        </w:rPr>
        <w:t>автоматизации</w:t>
      </w:r>
      <w:proofErr w:type="gramEnd"/>
      <w:r w:rsidRPr="00E8262E">
        <w:rPr>
          <w:rFonts w:ascii="Arial" w:hAnsi="Arial" w:cs="Arial"/>
          <w:color w:val="000000"/>
        </w:rPr>
        <w:t xml:space="preserve"> как в новейших, так и существующих установках является обеспечение высокой надежностью и поддержание оптимальных параметров рабочего процесса, определяющих требуемую экономичность и устойчивость данных режимов работы.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>Для каждого котла в зависимости от его типа и назначения, конструкции определены правила по обслуживанию и наблюдению за его работой, а также инструкциями проектанта и судовладельца.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>Из всех положений, изложенных в описаниях и инструкциях, в настоящем издании выделим некоторые общие требования по наблюдению и уходу за котлами.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 xml:space="preserve">Необходимо </w:t>
      </w:r>
      <w:proofErr w:type="gramStart"/>
      <w:r w:rsidRPr="00E8262E">
        <w:rPr>
          <w:rFonts w:ascii="Arial" w:hAnsi="Arial" w:cs="Arial"/>
          <w:color w:val="000000"/>
        </w:rPr>
        <w:t>отметить</w:t>
      </w:r>
      <w:proofErr w:type="gramEnd"/>
      <w:r w:rsidRPr="00E8262E">
        <w:rPr>
          <w:rFonts w:ascii="Arial" w:hAnsi="Arial" w:cs="Arial"/>
          <w:color w:val="000000"/>
        </w:rPr>
        <w:t xml:space="preserve"> прежде всего особенности обслуживания при подготовке к пуску (вводу в действие) при розжиге, во время работы, при выводе из действия и в случае бездействия котлов.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 xml:space="preserve">Подготовке к пуску котла, как любого другого агрегата, предшествует осмотр, цель которого состоит в проверке работоспособности всех элементов и узлов. Осматривают не только собственно котел, но и все его устройства и системы питательной воды и топлива, арматуру, измерительные приборы, топливную аппаратуру и автоматику. В пароводяном барабане или в сепараторе утилизационного котла должен быть обеспечен уровень воды в соответствии инструкции по эксплуатации. Особого внимания при заполнении водой требуют </w:t>
      </w:r>
      <w:r w:rsidRPr="00E8262E">
        <w:rPr>
          <w:rFonts w:ascii="Arial" w:hAnsi="Arial" w:cs="Arial"/>
          <w:color w:val="000000"/>
        </w:rPr>
        <w:lastRenderedPageBreak/>
        <w:t>водотрубные котлы, в частности змеевиковые типа «</w:t>
      </w:r>
      <w:proofErr w:type="spellStart"/>
      <w:r w:rsidRPr="00E8262E">
        <w:rPr>
          <w:rFonts w:ascii="Arial" w:hAnsi="Arial" w:cs="Arial"/>
          <w:color w:val="000000"/>
        </w:rPr>
        <w:t>Ла-Монт</w:t>
      </w:r>
      <w:proofErr w:type="spellEnd"/>
      <w:r w:rsidRPr="00E8262E">
        <w:rPr>
          <w:rFonts w:ascii="Arial" w:hAnsi="Arial" w:cs="Arial"/>
          <w:color w:val="000000"/>
        </w:rPr>
        <w:t>». Наполнять их нужно только умягченной водой и обязательно удалять воздух из питательного насоса, змеевиков котла, сепараторов и системы трубопроводов.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>Пуск котла (ввод в действие), т. е. подъем пара, является одной из ответственных операций при обслуживании котла. В период пуска проверяют исправность арматуры и других устройств, особое внимание уделяют поддержанию уровня воды в пароводяном барабане. Для водотрубных агрегатов скорость подъема давления пара в соответствии с инструкцией ограничивается временем разогрева кирпичной кладки и возможностью достаточного охлаждения паром труб пароперегревателя, поэтому во время пуска котельного агрегата необходимо открыть клапана продувания пароперегревателя.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>Особенность пуска вспомогательных котлов состоит в том, что их конструкция проще, часто эти агрегаты без пароперегревателя; в этом случае воздух, выделяющийся из внутренней емкости агрегата, удаляется непосредственно из пароводяного барабана. Утилизационные котлы при вводе в действие главного двигателя могут быть как заполненные водой, так и с осушенной трубной системой (агрегаты с искусственной циркуляцией). В зависимости от условий плавания судна и режима работы энергетической установки может включаться лишь часть поверхности нагрева утилизационного котла.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>При подготовке розжига топлива в топке учитывают особенности, связанные с наличием или отсутствием пара на судне. Если нет возможности разогреть мазут, розжиг производят на дизельном топливе, для этой цели часто используют соляровое масло.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>Перед розжигом топлива обязательно произвести включение вентилятора с целью вентиляции топки и исключения возможности взрыва смеси горючих газов и воздуха в момент зажигания топлива. Это требование написано красными буквами на фронтоне котла, чтобы обслуживающий персонал не допустил ошибки при розжиге.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>По достижении требуемого значения рабочего давления пара необходимо еще раз проверить уровень воды и удостовериться в нормальном действии водоуказательных приборов и предохранительных клапанов.</w:t>
      </w:r>
    </w:p>
    <w:p w:rsidR="00E8262E" w:rsidRPr="00E8262E" w:rsidRDefault="00E8262E" w:rsidP="00E8262E">
      <w:pPr>
        <w:pStyle w:val="a3"/>
        <w:shd w:val="clear" w:color="auto" w:fill="FFFFFF"/>
        <w:spacing w:before="204" w:beforeAutospacing="0" w:after="204" w:afterAutospacing="0"/>
        <w:rPr>
          <w:rFonts w:ascii="Arial" w:hAnsi="Arial" w:cs="Arial"/>
          <w:color w:val="000000"/>
        </w:rPr>
      </w:pPr>
      <w:r w:rsidRPr="00E8262E">
        <w:rPr>
          <w:rFonts w:ascii="Arial" w:hAnsi="Arial" w:cs="Arial"/>
          <w:color w:val="000000"/>
        </w:rPr>
        <w:t>Перед пуском в действие котлов типа «</w:t>
      </w:r>
      <w:proofErr w:type="spellStart"/>
      <w:r w:rsidRPr="00E8262E">
        <w:rPr>
          <w:rFonts w:ascii="Arial" w:hAnsi="Arial" w:cs="Arial"/>
          <w:color w:val="000000"/>
        </w:rPr>
        <w:t>Ла-Монт</w:t>
      </w:r>
      <w:proofErr w:type="spellEnd"/>
      <w:r w:rsidRPr="00E8262E">
        <w:rPr>
          <w:rFonts w:ascii="Arial" w:hAnsi="Arial" w:cs="Arial"/>
          <w:color w:val="000000"/>
        </w:rPr>
        <w:t xml:space="preserve">» после заполнения их водой нужно проверить циркуляцию. Для этого включается циркуляционный насос и по показаниям контактного устройства </w:t>
      </w:r>
      <w:proofErr w:type="spellStart"/>
      <w:r w:rsidRPr="00E8262E">
        <w:rPr>
          <w:rFonts w:ascii="Arial" w:hAnsi="Arial" w:cs="Arial"/>
          <w:color w:val="000000"/>
        </w:rPr>
        <w:t>дифманометра</w:t>
      </w:r>
      <w:proofErr w:type="spellEnd"/>
      <w:r w:rsidRPr="00E8262E">
        <w:rPr>
          <w:rFonts w:ascii="Arial" w:hAnsi="Arial" w:cs="Arial"/>
          <w:color w:val="000000"/>
        </w:rPr>
        <w:t xml:space="preserve"> судят о достаточности циркуляции.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заполнения котла перед воспламенением топлива необходимо слегка приоткрыть предохранительный клапан, чтобы избежать заклинивания его подвижных деталей в период разогрева котла.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Пуск в действие вспомогательного автономного автоматизированного котла, работающего на жидком топливе при паровом распыливании последнего, не отличается от пуска главных паровых котлов.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автоматического управления включается в действие постановкой соответствующих выключателей и переключателей в рабочее положение. Включается в действие запальная форсунка и происходит воспламенения топлива. Если последнее не воспламенится, то производится повторное его воспламенение.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Время подъема пара нормируется инструкциями заводов-изготовителей, Правилами технической эксплуатации в зависимости от типа, размеров и технического состояния котла.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Обычно это время, требуемое для равномерного прогрева котла, составляет 4 часа для огнетрубного и 2-3 часа для водотрубных котлов.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появлении пара из воздушного крана </w:t>
      </w:r>
      <w:proofErr w:type="gram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последний</w:t>
      </w:r>
      <w:proofErr w:type="gram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закрывается.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мере повышения давления пара в котле проверяется плотность соединений и уплотнений сальников; при обнаружении пропусков пара принимаются меры по их устранению (пока </w:t>
      </w:r>
      <w:proofErr w:type="gram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давление не достигло</w:t>
      </w:r>
      <w:proofErr w:type="gram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0,3 МПа). Производится обжатие креплений.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рабочем давлении пара регулируются предохранительные клапаны.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подъеме пара неоднократно продуваются водоуказательные </w:t>
      </w:r>
      <w:proofErr w:type="gram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приборы</w:t>
      </w:r>
      <w:proofErr w:type="gram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ведется наблюдение за уровнем воды в котле.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Производится опробование вспомогательных механизмов, обслуживающих котельную установку.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достижении рабочего давления пара котел включают к потребителям. Для этого следует медленно открыть главный стопорный клапан, через который пар направляется на прогрев паропровода и распределительной батареи.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подъеме паров проверяется действие отдельных элементов системы автоматического регулирования и при необходимости осуществляется их </w:t>
      </w:r>
      <w:proofErr w:type="spell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подрегулировка</w:t>
      </w:r>
      <w:proofErr w:type="spell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Пуск в действие автоматизированного вспомогательного водогрейного котла.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пуска в действие водогрейных котлов такой же, как и паровых, с некоторыми лишь изменениями.</w:t>
      </w:r>
      <w:proofErr w:type="gramEnd"/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воспламенении топлива, когда сработает автоматика, не прерывая горение, вручную регулируют количество воздуха, поступающего в топку. Регулирование считается законченным, если будет достигнуто бездымное горение топлива.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первых 10-15 мин. пуска проверяется исправность действий механизмов и приборов автоматики.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Одновременно включается электродвигатель циркуляционного </w:t>
      </w:r>
      <w:proofErr w:type="gram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насоса</w:t>
      </w:r>
      <w:proofErr w:type="gram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циркуляция воды в системе обеспечивает равномерный прогрев котла. При достижении требуемой температуры горячей воды проверяется действие регуляторов температуры отходящих газов, действие фотосопротивления и т. д.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 обслуживания утилизационных котлов.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утилизационных и комбинированных (состоящих из утилизационной и топливной частей) котлов должны учитываться особенности, определяемые совместной работой котла с двигателем и его работой как парогенератора.</w:t>
      </w:r>
      <w:proofErr w:type="gramEnd"/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установках с </w:t>
      </w:r>
      <w:proofErr w:type="spell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байпасными</w:t>
      </w:r>
      <w:proofErr w:type="spell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газоходами при подготовке к пуску необходимо проверить положение заслонок и плавность работы приводов и сервомоторов к ним;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Пуск в действие автоматизированного утилизационного парового котла заключается во включении системы автоматического регулирования в рабочее положение;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клапан пароводяной смеси, клапан манометра и воздушный клапан на сепараторе открыты;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работе главного двигателя срабатывает автоматика, выпускные газы направляются в газоходы утилизационного </w:t>
      </w:r>
      <w:proofErr w:type="gram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котла</w:t>
      </w:r>
      <w:proofErr w:type="gram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включается циркуляционный насос;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Воздушный клапан закрывается при появлении из него пара;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мере повышения давления пара в утилизационном котле продуть трубки манометра, выявить </w:t>
      </w:r>
      <w:proofErr w:type="spell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неплотности</w:t>
      </w:r>
      <w:proofErr w:type="spell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устранить их;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действия средств автоматики;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Удалить гудрон из приемной камеры утилизационного котла;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Проверить действие предохранительного клапана;</w:t>
      </w:r>
    </w:p>
    <w:p w:rsidR="00E8262E" w:rsidRPr="00E8262E" w:rsidRDefault="00E8262E" w:rsidP="00E826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необходимости </w:t>
      </w:r>
      <w:proofErr w:type="spellStart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подпитать</w:t>
      </w:r>
      <w:proofErr w:type="spellEnd"/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водой сепаратор. Убедившись в исправном состоянии и действии автоматики утилизационного котла, подключают его к потребителям паровой системы при рабочем давлении пара.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 время работы утилизационного котла необходимо периодически контролировать:</w:t>
      </w:r>
    </w:p>
    <w:p w:rsidR="00E8262E" w:rsidRPr="00E8262E" w:rsidRDefault="00E8262E" w:rsidP="00E82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воды в барабане котла с естественной циркуляцией или сепараторе;</w:t>
      </w:r>
    </w:p>
    <w:p w:rsidR="00E8262E" w:rsidRPr="00E8262E" w:rsidRDefault="00E8262E" w:rsidP="00E82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давление и температуру питательной воды при входе в котел;</w:t>
      </w:r>
    </w:p>
    <w:p w:rsidR="00E8262E" w:rsidRPr="00E8262E" w:rsidRDefault="00E8262E" w:rsidP="00E82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давление воды в циркуляционном контуре;</w:t>
      </w:r>
    </w:p>
    <w:p w:rsidR="00E8262E" w:rsidRPr="00E8262E" w:rsidRDefault="00E8262E" w:rsidP="00E82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температуру газов на входе в котел и выходе из него;</w:t>
      </w:r>
    </w:p>
    <w:p w:rsidR="00E8262E" w:rsidRPr="00E8262E" w:rsidRDefault="00E8262E" w:rsidP="00E82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сопротивление газового тракта;</w:t>
      </w:r>
    </w:p>
    <w:p w:rsidR="00E8262E" w:rsidRPr="00E8262E" w:rsidRDefault="00E8262E" w:rsidP="00E826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химический состав котловой и питательной воды;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работе утилизационных котлов допускаются колебания уровня воды в пределах видимости водоуказательного прибора и колебания давления, не препятствующие нормальной работе потребителей пара.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Пуск, обслуживание в действии и выключения котлов комбинированных, с раздельными поверхностями нагрева, со сложными ходами воды и пара, с поддержанием одного котла в горячем резерве и осуществлении в нем циркуляции воды за счет работающего котла - производится в соответствии со специальными требованиями инструкций по эксплуатации таких установок.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Прекращения действия котла.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прекращении действия парового вспомогательного котла, выключают САР, производят верхнее продувание и подпитывают котел, закрывают главный стопорный клапан, прекращают подачу топлива и воздуха. Котельному агрегату дают возможность охладиться, после чего осматривают топочное устройство, топку, форсунку, футеровку, арматуру и др. Замеченные неполадки устраняют и вновь подготавливают котел к работе.</w:t>
      </w:r>
    </w:p>
    <w:p w:rsidR="00E8262E" w:rsidRPr="00E8262E" w:rsidRDefault="00E8262E" w:rsidP="00E8262E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Аналогично поступают с автоматизированным утилизационным котлом: выключают автоматику и выхлопные газы направляют помимо утилизационных котлов; после отключения потребителей, а также циркуляционного и питательного </w:t>
      </w:r>
      <w:r w:rsidRPr="00E82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насосов, сепаратора (для паровых котлов) и охлаждения котельной установки осматривают котел и устраняют замеченные неисправности.</w:t>
      </w:r>
    </w:p>
    <w:p w:rsidR="00E8262E" w:rsidRPr="00E8262E" w:rsidRDefault="00E8262E" w:rsidP="00E8262E">
      <w:pPr>
        <w:rPr>
          <w:b/>
          <w:sz w:val="30"/>
          <w:szCs w:val="30"/>
        </w:rPr>
      </w:pPr>
    </w:p>
    <w:sectPr w:rsidR="00E8262E" w:rsidRPr="00E8262E" w:rsidSect="0018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ED0"/>
    <w:multiLevelType w:val="multilevel"/>
    <w:tmpl w:val="DE9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A0F9C"/>
    <w:multiLevelType w:val="multilevel"/>
    <w:tmpl w:val="184C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262E"/>
    <w:rsid w:val="00182BB1"/>
    <w:rsid w:val="00E8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128</dc:creator>
  <cp:lastModifiedBy>Kab 128</cp:lastModifiedBy>
  <cp:revision>2</cp:revision>
  <dcterms:created xsi:type="dcterms:W3CDTF">2021-11-18T06:50:00Z</dcterms:created>
  <dcterms:modified xsi:type="dcterms:W3CDTF">2021-11-18T06:50:00Z</dcterms:modified>
</cp:coreProperties>
</file>