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5C" w:rsidRPr="008E6ED9" w:rsidRDefault="00065A5C" w:rsidP="00065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 w:rsidRPr="008E6ED9">
        <w:rPr>
          <w:rFonts w:ascii="Times New Roman CYR" w:hAnsi="Times New Roman CYR" w:cs="Times New Roman CYR"/>
          <w:b/>
          <w:i/>
          <w:sz w:val="28"/>
          <w:szCs w:val="28"/>
        </w:rPr>
        <w:t>Муниципальное автономное учреждение дополнительного образования</w:t>
      </w:r>
    </w:p>
    <w:p w:rsidR="00065A5C" w:rsidRPr="008E6ED9" w:rsidRDefault="00854ABA" w:rsidP="0006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 w:rsidRPr="008E6ED9">
        <w:rPr>
          <w:rFonts w:ascii="Times New Roman CYR" w:hAnsi="Times New Roman CYR" w:cs="Times New Roman CYR"/>
          <w:b/>
          <w:i/>
          <w:sz w:val="28"/>
          <w:szCs w:val="28"/>
        </w:rPr>
        <w:t>«</w:t>
      </w:r>
      <w:r w:rsidR="00065A5C" w:rsidRPr="008E6ED9">
        <w:rPr>
          <w:rFonts w:ascii="Times New Roman CYR" w:hAnsi="Times New Roman CYR" w:cs="Times New Roman CYR"/>
          <w:b/>
          <w:i/>
          <w:sz w:val="28"/>
          <w:szCs w:val="28"/>
        </w:rPr>
        <w:t xml:space="preserve"> Центр эстетического воспитания детей «Творчество»</w:t>
      </w:r>
      <w:r w:rsidRPr="008E6ED9">
        <w:rPr>
          <w:rFonts w:ascii="Times New Roman CYR" w:hAnsi="Times New Roman CYR" w:cs="Times New Roman CYR"/>
          <w:b/>
          <w:i/>
          <w:sz w:val="28"/>
          <w:szCs w:val="28"/>
        </w:rPr>
        <w:t>»</w:t>
      </w:r>
    </w:p>
    <w:p w:rsidR="00065A5C" w:rsidRPr="008E6ED9" w:rsidRDefault="00065A5C" w:rsidP="00065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65A5C" w:rsidRDefault="00065A5C" w:rsidP="00065A5C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sz w:val="24"/>
          <w:szCs w:val="28"/>
        </w:rPr>
      </w:pPr>
    </w:p>
    <w:p w:rsidR="00065A5C" w:rsidRDefault="00065A5C" w:rsidP="00065A5C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4718"/>
        <w:gridCol w:w="4853"/>
      </w:tblGrid>
      <w:tr w:rsidR="00065A5C" w:rsidTr="00065A5C">
        <w:tc>
          <w:tcPr>
            <w:tcW w:w="4952" w:type="dxa"/>
            <w:tcBorders>
              <w:top w:val="nil"/>
              <w:left w:val="nil"/>
              <w:bottom w:val="nil"/>
              <w:right w:val="single" w:sz="6" w:space="0" w:color="FFFFFF" w:themeColor="background1"/>
            </w:tcBorders>
            <w:hideMark/>
          </w:tcPr>
          <w:p w:rsidR="00065A5C" w:rsidRDefault="00065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на заседании</w:t>
            </w:r>
          </w:p>
          <w:p w:rsidR="00065A5C" w:rsidRDefault="00065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Методического совета</w:t>
            </w:r>
          </w:p>
          <w:p w:rsidR="00065A5C" w:rsidRDefault="00065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Протокол № ____ от «__»_____2021г</w:t>
            </w:r>
          </w:p>
        </w:tc>
        <w:tc>
          <w:tcPr>
            <w:tcW w:w="4953" w:type="dxa"/>
            <w:tcBorders>
              <w:top w:val="nil"/>
              <w:left w:val="single" w:sz="6" w:space="0" w:color="FFFFFF" w:themeColor="background1"/>
              <w:bottom w:val="nil"/>
              <w:right w:val="nil"/>
            </w:tcBorders>
          </w:tcPr>
          <w:p w:rsidR="00065A5C" w:rsidRDefault="00065A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Утверждена</w:t>
            </w:r>
          </w:p>
          <w:p w:rsidR="00065A5C" w:rsidRDefault="00065A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Директор МАУДО ЦЭВД «Творчество»</w:t>
            </w:r>
          </w:p>
          <w:p w:rsidR="00065A5C" w:rsidRDefault="00065A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__________________Хосонова.М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И..</w:t>
            </w:r>
          </w:p>
          <w:p w:rsidR="00065A5C" w:rsidRDefault="00065A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«_____»__________2021г</w:t>
            </w:r>
          </w:p>
          <w:p w:rsidR="00065A5C" w:rsidRDefault="0006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65A5C" w:rsidRDefault="00065A5C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65A5C" w:rsidRPr="00EE3A02" w:rsidRDefault="00065A5C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5A5C" w:rsidRDefault="00065A5C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65A5C" w:rsidRDefault="00065A5C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65A5C" w:rsidRDefault="00065A5C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EE3A02" w:rsidRPr="00EE3A02" w:rsidRDefault="00EE3A02" w:rsidP="00EE3A02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EE3A02"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Pr="00EE3A02">
        <w:rPr>
          <w:rFonts w:ascii="Arial" w:hAnsi="Arial" w:cs="Arial"/>
          <w:b/>
          <w:bCs/>
          <w:color w:val="000000"/>
          <w:sz w:val="36"/>
          <w:szCs w:val="36"/>
        </w:rPr>
        <w:br/>
        <w:t>«</w:t>
      </w:r>
      <w:r w:rsidRPr="00EE3A02">
        <w:rPr>
          <w:rFonts w:ascii="Arial" w:hAnsi="Arial" w:cs="Arial"/>
          <w:b/>
          <w:bCs/>
          <w:color w:val="000000"/>
          <w:sz w:val="40"/>
          <w:szCs w:val="40"/>
        </w:rPr>
        <w:t>История</w:t>
      </w:r>
      <w:r w:rsidRPr="00EE3A0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EE3A02">
        <w:rPr>
          <w:rFonts w:ascii="Arial" w:hAnsi="Arial" w:cs="Arial"/>
          <w:b/>
          <w:bCs/>
          <w:color w:val="000000"/>
          <w:sz w:val="40"/>
          <w:szCs w:val="40"/>
        </w:rPr>
        <w:t>осетинской</w:t>
      </w:r>
      <w:r w:rsidRPr="00EE3A0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EE3A02">
        <w:rPr>
          <w:rFonts w:ascii="Arial" w:hAnsi="Arial" w:cs="Arial"/>
          <w:b/>
          <w:bCs/>
          <w:color w:val="000000"/>
          <w:sz w:val="40"/>
          <w:szCs w:val="40"/>
        </w:rPr>
        <w:t>хореографии</w:t>
      </w:r>
      <w:r w:rsidRPr="00EE3A02">
        <w:rPr>
          <w:rFonts w:ascii="Arial" w:hAnsi="Arial" w:cs="Arial"/>
          <w:b/>
          <w:bCs/>
          <w:color w:val="000000"/>
          <w:sz w:val="36"/>
          <w:szCs w:val="36"/>
        </w:rPr>
        <w:t>»</w:t>
      </w:r>
    </w:p>
    <w:p w:rsidR="008E6ED9" w:rsidRPr="00EE3A02" w:rsidRDefault="008E6ED9" w:rsidP="008E6ED9">
      <w:pPr>
        <w:pStyle w:val="a3"/>
        <w:shd w:val="clear" w:color="auto" w:fill="FFFFFF"/>
        <w:tabs>
          <w:tab w:val="left" w:pos="2784"/>
        </w:tabs>
        <w:spacing w:before="0" w:beforeAutospacing="0" w:after="12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5A5C" w:rsidRDefault="00065A5C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CE6414" w:rsidRDefault="00CE6414" w:rsidP="00CE641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</w:t>
      </w:r>
      <w:r w:rsidR="008E6ED9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i/>
          <w:color w:val="000000"/>
          <w:sz w:val="28"/>
          <w:szCs w:val="28"/>
        </w:rPr>
        <w:t>(</w:t>
      </w:r>
      <w:r w:rsidR="008E6ED9">
        <w:rPr>
          <w:rFonts w:ascii="Arial" w:hAnsi="Arial" w:cs="Arial"/>
          <w:b/>
          <w:bCs/>
          <w:i/>
          <w:color w:val="000000"/>
          <w:sz w:val="28"/>
          <w:szCs w:val="28"/>
        </w:rPr>
        <w:t>методическая рекомендация в</w:t>
      </w:r>
      <w:r w:rsidR="00065A5C" w:rsidRPr="00854ABA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помощь  педагогам и </w:t>
      </w:r>
      <w:proofErr w:type="gramEnd"/>
    </w:p>
    <w:p w:rsidR="00EF22AC" w:rsidRPr="00854ABA" w:rsidRDefault="00CE6414" w:rsidP="00CE641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концертмейстерам хореографических коллективов)</w:t>
      </w:r>
    </w:p>
    <w:p w:rsidR="00065A5C" w:rsidRDefault="008E6ED9" w:rsidP="00CE641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                         </w:t>
      </w:r>
      <w:r w:rsidR="00EF22AC" w:rsidRPr="00854ABA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</w:p>
    <w:p w:rsidR="00CE6414" w:rsidRDefault="00CE6414" w:rsidP="00CE641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6F6730" w:rsidRPr="00065A5C" w:rsidRDefault="006F6730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6F6730" w:rsidRDefault="006F6730" w:rsidP="006F673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6F6730" w:rsidRDefault="006F6730" w:rsidP="006F673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6F6730" w:rsidRDefault="006F6730" w:rsidP="006F673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6F6730" w:rsidRDefault="006F6730" w:rsidP="006F673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6F6730" w:rsidRPr="002E700D" w:rsidRDefault="00065A5C" w:rsidP="002E700D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2E700D">
        <w:rPr>
          <w:rFonts w:ascii="Arial" w:hAnsi="Arial" w:cs="Arial"/>
          <w:b/>
          <w:bCs/>
          <w:color w:val="000000"/>
          <w:sz w:val="28"/>
          <w:szCs w:val="28"/>
        </w:rPr>
        <w:t>Составитель;</w:t>
      </w:r>
    </w:p>
    <w:p w:rsidR="00D10EF9" w:rsidRPr="002E700D" w:rsidRDefault="00D10EF9" w:rsidP="002E700D">
      <w:pPr>
        <w:pStyle w:val="a3"/>
        <w:shd w:val="clear" w:color="auto" w:fill="FFFFFF"/>
        <w:tabs>
          <w:tab w:val="left" w:pos="3744"/>
          <w:tab w:val="center" w:pos="4677"/>
          <w:tab w:val="left" w:pos="7044"/>
        </w:tabs>
        <w:spacing w:before="0" w:beforeAutospacing="0" w:after="12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2E700D">
        <w:rPr>
          <w:rFonts w:ascii="Arial" w:hAnsi="Arial" w:cs="Arial"/>
          <w:b/>
          <w:bCs/>
          <w:color w:val="000000"/>
          <w:sz w:val="28"/>
          <w:szCs w:val="28"/>
        </w:rPr>
        <w:t>Габалова</w:t>
      </w:r>
      <w:proofErr w:type="spellEnd"/>
      <w:r w:rsidRPr="002E700D">
        <w:rPr>
          <w:rFonts w:ascii="Arial" w:hAnsi="Arial" w:cs="Arial"/>
          <w:b/>
          <w:bCs/>
          <w:color w:val="000000"/>
          <w:sz w:val="28"/>
          <w:szCs w:val="28"/>
        </w:rPr>
        <w:t xml:space="preserve"> Л.</w:t>
      </w:r>
      <w:proofErr w:type="gramStart"/>
      <w:r w:rsidRPr="002E700D">
        <w:rPr>
          <w:rFonts w:ascii="Arial" w:hAnsi="Arial" w:cs="Arial"/>
          <w:b/>
          <w:bCs/>
          <w:color w:val="000000"/>
          <w:sz w:val="28"/>
          <w:szCs w:val="28"/>
        </w:rPr>
        <w:t>Ю</w:t>
      </w:r>
      <w:proofErr w:type="gramEnd"/>
    </w:p>
    <w:p w:rsidR="005E54AF" w:rsidRPr="002E700D" w:rsidRDefault="00EE3A02" w:rsidP="002E700D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2E700D">
        <w:rPr>
          <w:rFonts w:ascii="Arial" w:hAnsi="Arial" w:cs="Arial"/>
          <w:b/>
          <w:bCs/>
          <w:color w:val="000000"/>
          <w:sz w:val="28"/>
          <w:szCs w:val="28"/>
        </w:rPr>
        <w:t>К</w:t>
      </w:r>
      <w:r w:rsidR="005E54AF" w:rsidRPr="002E700D">
        <w:rPr>
          <w:rFonts w:ascii="Arial" w:hAnsi="Arial" w:cs="Arial"/>
          <w:b/>
          <w:bCs/>
          <w:color w:val="000000"/>
          <w:sz w:val="28"/>
          <w:szCs w:val="28"/>
        </w:rPr>
        <w:t>онцертмейстер</w:t>
      </w:r>
    </w:p>
    <w:p w:rsidR="00EE3A02" w:rsidRPr="002E700D" w:rsidRDefault="00EE3A02" w:rsidP="002E700D">
      <w:pPr>
        <w:pStyle w:val="a3"/>
        <w:shd w:val="clear" w:color="auto" w:fill="FFFFFF"/>
        <w:tabs>
          <w:tab w:val="left" w:pos="2172"/>
          <w:tab w:val="center" w:pos="4677"/>
        </w:tabs>
        <w:spacing w:before="0" w:beforeAutospacing="0" w:after="12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2E700D">
        <w:rPr>
          <w:rFonts w:ascii="Arial" w:hAnsi="Arial" w:cs="Arial"/>
          <w:b/>
          <w:bCs/>
          <w:color w:val="000000"/>
          <w:sz w:val="28"/>
          <w:szCs w:val="28"/>
        </w:rPr>
        <w:t>Высшая квалификационная категория</w:t>
      </w:r>
    </w:p>
    <w:p w:rsidR="00065A5C" w:rsidRDefault="005E54AF" w:rsidP="00065A5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</w:t>
      </w:r>
    </w:p>
    <w:p w:rsidR="00065A5C" w:rsidRPr="00065A5C" w:rsidRDefault="00065A5C" w:rsidP="00EE3A02">
      <w:pPr>
        <w:pStyle w:val="2"/>
      </w:pPr>
      <w:r>
        <w:t xml:space="preserve"> </w:t>
      </w:r>
    </w:p>
    <w:p w:rsidR="00065A5C" w:rsidRPr="00065A5C" w:rsidRDefault="00065A5C" w:rsidP="00065A5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065A5C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                    </w:t>
      </w:r>
      <w:r w:rsidRPr="00065A5C">
        <w:rPr>
          <w:rFonts w:ascii="Arial" w:hAnsi="Arial" w:cs="Arial"/>
          <w:b/>
          <w:bCs/>
          <w:color w:val="000000"/>
        </w:rPr>
        <w:t xml:space="preserve">    </w:t>
      </w:r>
    </w:p>
    <w:p w:rsidR="00065A5C" w:rsidRPr="00065A5C" w:rsidRDefault="00065A5C" w:rsidP="00065A5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065A5C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F6730" w:rsidRPr="00CD31C7" w:rsidRDefault="00065A5C" w:rsidP="00CD31C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2E700D">
        <w:rPr>
          <w:rFonts w:ascii="Arial" w:hAnsi="Arial" w:cs="Arial"/>
          <w:b/>
          <w:bCs/>
          <w:i/>
          <w:color w:val="000000"/>
        </w:rPr>
        <w:t xml:space="preserve">                                                                                                                                </w:t>
      </w:r>
      <w:r w:rsidR="00F86F1B" w:rsidRPr="002E700D">
        <w:rPr>
          <w:rFonts w:ascii="Arial" w:hAnsi="Arial" w:cs="Arial"/>
          <w:i/>
          <w:color w:val="000000"/>
          <w:sz w:val="17"/>
          <w:szCs w:val="17"/>
        </w:rPr>
        <w:t xml:space="preserve">                                                                            </w:t>
      </w:r>
      <w:r w:rsidR="00F86F1B" w:rsidRPr="002E700D">
        <w:rPr>
          <w:rFonts w:ascii="Arial" w:hAnsi="Arial" w:cs="Arial"/>
          <w:i/>
          <w:color w:val="000000"/>
        </w:rPr>
        <w:t>Владикавказ 2021</w:t>
      </w:r>
      <w:r w:rsidR="006F6730" w:rsidRPr="00F86F1B">
        <w:rPr>
          <w:rFonts w:ascii="Arial" w:hAnsi="Arial" w:cs="Arial"/>
          <w:color w:val="000000"/>
        </w:rPr>
        <w:br/>
      </w:r>
      <w:r w:rsidR="006F6730" w:rsidRPr="00F86F1B">
        <w:rPr>
          <w:rFonts w:ascii="Arial" w:hAnsi="Arial" w:cs="Arial"/>
          <w:color w:val="000000"/>
        </w:rPr>
        <w:lastRenderedPageBreak/>
        <w:br/>
      </w:r>
      <w:r w:rsidR="006F6730" w:rsidRPr="00CD31C7">
        <w:rPr>
          <w:b/>
          <w:sz w:val="32"/>
          <w:szCs w:val="32"/>
        </w:rPr>
        <w:t>Осетинские обрядовые танцы</w:t>
      </w:r>
    </w:p>
    <w:p w:rsidR="00F86F1B" w:rsidRPr="00F86F1B" w:rsidRDefault="00F86F1B" w:rsidP="00F86F1B"/>
    <w:p w:rsidR="006F6730" w:rsidRPr="00AB6EFD" w:rsidRDefault="006F6730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B6EFD">
        <w:rPr>
          <w:rFonts w:ascii="Arial" w:hAnsi="Arial" w:cs="Arial"/>
          <w:b/>
          <w:bCs/>
          <w:color w:val="000000"/>
          <w:sz w:val="28"/>
          <w:szCs w:val="28"/>
        </w:rPr>
        <w:t>1.«</w:t>
      </w:r>
      <w:proofErr w:type="spellStart"/>
      <w:r w:rsidRPr="00AB6EFD">
        <w:rPr>
          <w:rFonts w:ascii="Arial" w:hAnsi="Arial" w:cs="Arial"/>
          <w:b/>
          <w:bCs/>
          <w:color w:val="000000"/>
          <w:sz w:val="28"/>
          <w:szCs w:val="28"/>
        </w:rPr>
        <w:t>Симд</w:t>
      </w:r>
      <w:proofErr w:type="spellEnd"/>
      <w:r w:rsidRPr="00AB6EFD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>На Кавказе говорят - "Станцевать танец – это, как прожить жизнь за несколько минут". В этом высказывании мало преувеличения. В танце молились богам, на языке танца выражали любовь и ненависть, добро и зло, радость и горе. 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Старшие говорят, что если во время свадьбы </w:t>
      </w:r>
      <w:proofErr w:type="spellStart"/>
      <w:r w:rsidR="006F6730" w:rsidRPr="00CD31C7">
        <w:rPr>
          <w:rFonts w:ascii="Arial" w:hAnsi="Arial" w:cs="Arial"/>
          <w:color w:val="000000"/>
          <w:sz w:val="28"/>
          <w:szCs w:val="28"/>
        </w:rPr>
        <w:t>симда</w:t>
      </w:r>
      <w:proofErr w:type="spellEnd"/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 нет - что это за свадьба!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Итак, </w:t>
      </w:r>
      <w:proofErr w:type="spellStart"/>
      <w:r w:rsidR="006F6730" w:rsidRPr="00CD31C7">
        <w:rPr>
          <w:rFonts w:ascii="Arial" w:hAnsi="Arial" w:cs="Arial"/>
          <w:color w:val="000000"/>
          <w:sz w:val="28"/>
          <w:szCs w:val="28"/>
        </w:rPr>
        <w:t>симд</w:t>
      </w:r>
      <w:proofErr w:type="spellEnd"/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: самый известный осетинский народный танец, имеющий бесчисленное множество разновидностей; национальная гордость Северной Осетии, упоминаемая в первой строке государственного гимна республики: "Здесь прошлое с будущим в </w:t>
      </w:r>
      <w:proofErr w:type="spellStart"/>
      <w:r w:rsidR="006F6730" w:rsidRPr="00CD31C7">
        <w:rPr>
          <w:rFonts w:ascii="Arial" w:hAnsi="Arial" w:cs="Arial"/>
          <w:color w:val="000000"/>
          <w:sz w:val="28"/>
          <w:szCs w:val="28"/>
        </w:rPr>
        <w:t>симде</w:t>
      </w:r>
      <w:proofErr w:type="spellEnd"/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 сошлись..."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Почему кроме осетин не может никто танцевать </w:t>
      </w:r>
      <w:proofErr w:type="spellStart"/>
      <w:r w:rsidR="006F6730" w:rsidRPr="00CD31C7">
        <w:rPr>
          <w:rFonts w:ascii="Arial" w:hAnsi="Arial" w:cs="Arial"/>
          <w:color w:val="000000"/>
          <w:sz w:val="28"/>
          <w:szCs w:val="28"/>
        </w:rPr>
        <w:t>симд</w:t>
      </w:r>
      <w:proofErr w:type="spellEnd"/>
      <w:r w:rsidR="006F6730" w:rsidRPr="00CD31C7">
        <w:rPr>
          <w:rFonts w:ascii="Arial" w:hAnsi="Arial" w:cs="Arial"/>
          <w:color w:val="000000"/>
          <w:sz w:val="28"/>
          <w:szCs w:val="28"/>
        </w:rPr>
        <w:t>? Потому что - это не хвастовство, это кровь". 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Там, где танцуют </w:t>
      </w:r>
      <w:proofErr w:type="spellStart"/>
      <w:r w:rsidR="006F6730" w:rsidRPr="00CD31C7">
        <w:rPr>
          <w:rFonts w:ascii="Arial" w:hAnsi="Arial" w:cs="Arial"/>
          <w:color w:val="000000"/>
          <w:sz w:val="28"/>
          <w:szCs w:val="28"/>
        </w:rPr>
        <w:t>симд</w:t>
      </w:r>
      <w:proofErr w:type="spellEnd"/>
      <w:r w:rsidR="006F6730" w:rsidRPr="00CD31C7">
        <w:rPr>
          <w:rFonts w:ascii="Arial" w:hAnsi="Arial" w:cs="Arial"/>
          <w:color w:val="000000"/>
          <w:sz w:val="28"/>
          <w:szCs w:val="28"/>
        </w:rPr>
        <w:t>, обязательно есть влюбленные. В старину только в танце они могли встретиться, а потому и танцевали - с особым расчетом. И во время этого танца девушка вроде стесняется и голову в сторону как-то отводит. И парень объясняется ей в любви. Где возможно было</w:t>
      </w:r>
      <w:proofErr w:type="gramStart"/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?, </w:t>
      </w:r>
      <w:proofErr w:type="gramEnd"/>
      <w:r w:rsidR="006F6730" w:rsidRPr="00CD31C7">
        <w:rPr>
          <w:rFonts w:ascii="Arial" w:hAnsi="Arial" w:cs="Arial"/>
          <w:color w:val="000000"/>
          <w:sz w:val="28"/>
          <w:szCs w:val="28"/>
        </w:rPr>
        <w:t>вот в этом танце только. 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>При этом сохраняется видимость абсолютного равнодушия: о разговоре никто не должен подозревать, и даже смотреть прямо на партнера в этом танце не разрешается. Прикоснувшись рукой к девушке, мужчина навлекает на себя позор. Ну а для тех, кто не боится позора, созданы длинные, закрывающие ладонь рукава национальных костюмов.  </w:t>
      </w:r>
    </w:p>
    <w:p w:rsidR="006F6730" w:rsidRPr="00AB6EFD" w:rsidRDefault="006F6730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Pr="00AB6EFD">
        <w:rPr>
          <w:rFonts w:ascii="Arial" w:hAnsi="Arial" w:cs="Arial"/>
          <w:b/>
          <w:bCs/>
          <w:color w:val="000000"/>
        </w:rPr>
        <w:t>2.</w:t>
      </w:r>
      <w:r w:rsidRPr="00854ABA">
        <w:rPr>
          <w:rFonts w:ascii="Arial" w:hAnsi="Arial" w:cs="Arial"/>
          <w:b/>
          <w:bCs/>
          <w:color w:val="000000"/>
          <w:sz w:val="28"/>
          <w:szCs w:val="28"/>
        </w:rPr>
        <w:t>Танец со стулом и плеткой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>В 1890-1900-х годах в Осетии появился своеобразный танец — «Танец с плеткой». Трудно сказать, чем было вызвано его появление на свет, но описать его следует.</w:t>
      </w:r>
    </w:p>
    <w:p w:rsidR="006F6730" w:rsidRPr="00CD31C7" w:rsidRDefault="006F6730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31C7">
        <w:rPr>
          <w:rFonts w:ascii="Arial" w:hAnsi="Arial" w:cs="Arial"/>
          <w:color w:val="000000"/>
          <w:sz w:val="28"/>
          <w:szCs w:val="28"/>
        </w:rPr>
        <w:t xml:space="preserve">1. Девица и парень делали один круг самого обыкновенного </w:t>
      </w:r>
      <w:proofErr w:type="spellStart"/>
      <w:r w:rsidRPr="00CD31C7">
        <w:rPr>
          <w:rFonts w:ascii="Arial" w:hAnsi="Arial" w:cs="Arial"/>
          <w:color w:val="000000"/>
          <w:sz w:val="28"/>
          <w:szCs w:val="28"/>
        </w:rPr>
        <w:t>Зилга</w:t>
      </w:r>
      <w:proofErr w:type="spellEnd"/>
      <w:r w:rsidRPr="00CD31C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D31C7">
        <w:rPr>
          <w:rFonts w:ascii="Arial" w:hAnsi="Arial" w:cs="Arial"/>
          <w:color w:val="000000"/>
          <w:sz w:val="28"/>
          <w:szCs w:val="28"/>
        </w:rPr>
        <w:t>кафта</w:t>
      </w:r>
      <w:proofErr w:type="spellEnd"/>
      <w:r w:rsidRPr="00CD31C7">
        <w:rPr>
          <w:rFonts w:ascii="Arial" w:hAnsi="Arial" w:cs="Arial"/>
          <w:color w:val="000000"/>
          <w:sz w:val="28"/>
          <w:szCs w:val="28"/>
        </w:rPr>
        <w:t>.</w:t>
      </w:r>
    </w:p>
    <w:p w:rsidR="006F6730" w:rsidRPr="00CD31C7" w:rsidRDefault="006F6730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31C7">
        <w:rPr>
          <w:rFonts w:ascii="Arial" w:hAnsi="Arial" w:cs="Arial"/>
          <w:color w:val="000000"/>
          <w:sz w:val="28"/>
          <w:szCs w:val="28"/>
        </w:rPr>
        <w:t>2. Посреди круга ставился стул, на который, опустив голову, садилась девица.</w:t>
      </w:r>
    </w:p>
    <w:p w:rsidR="006F6730" w:rsidRPr="00CD31C7" w:rsidRDefault="006F6730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31C7">
        <w:rPr>
          <w:rFonts w:ascii="Arial" w:hAnsi="Arial" w:cs="Arial"/>
          <w:color w:val="000000"/>
          <w:sz w:val="28"/>
          <w:szCs w:val="28"/>
        </w:rPr>
        <w:t xml:space="preserve">3. Парень, которому давали в руки плеть, танцуя кружился вокруг девицы, нанося </w:t>
      </w:r>
      <w:proofErr w:type="gramStart"/>
      <w:r w:rsidRPr="00CD31C7">
        <w:rPr>
          <w:rFonts w:ascii="Arial" w:hAnsi="Arial" w:cs="Arial"/>
          <w:color w:val="000000"/>
          <w:sz w:val="28"/>
          <w:szCs w:val="28"/>
        </w:rPr>
        <w:t>ей</w:t>
      </w:r>
      <w:proofErr w:type="gramEnd"/>
      <w:r w:rsidRPr="00CD31C7">
        <w:rPr>
          <w:rFonts w:ascii="Arial" w:hAnsi="Arial" w:cs="Arial"/>
          <w:color w:val="000000"/>
          <w:sz w:val="28"/>
          <w:szCs w:val="28"/>
        </w:rPr>
        <w:t xml:space="preserve"> время от времени легкие (а иногда и звучные) удары плетью то по одному, то по другому плечу. Проделав </w:t>
      </w:r>
      <w:proofErr w:type="gramStart"/>
      <w:r w:rsidRPr="00CD31C7">
        <w:rPr>
          <w:rFonts w:ascii="Arial" w:hAnsi="Arial" w:cs="Arial"/>
          <w:color w:val="000000"/>
          <w:sz w:val="28"/>
          <w:szCs w:val="28"/>
        </w:rPr>
        <w:t>кругов</w:t>
      </w:r>
      <w:proofErr w:type="gramEnd"/>
      <w:r w:rsidRPr="00CD31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31C7">
        <w:rPr>
          <w:rFonts w:ascii="Arial" w:hAnsi="Arial" w:cs="Arial"/>
          <w:color w:val="000000"/>
          <w:sz w:val="28"/>
          <w:szCs w:val="28"/>
        </w:rPr>
        <w:lastRenderedPageBreak/>
        <w:t>пять или шесть, мужчина останавливался. Девица вставала со стула и получала в руки плеть.</w:t>
      </w:r>
    </w:p>
    <w:p w:rsidR="006F6730" w:rsidRPr="00CD31C7" w:rsidRDefault="006F6730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31C7">
        <w:rPr>
          <w:rFonts w:ascii="Arial" w:hAnsi="Arial" w:cs="Arial"/>
          <w:color w:val="000000"/>
          <w:sz w:val="28"/>
          <w:szCs w:val="28"/>
        </w:rPr>
        <w:t xml:space="preserve">4. Теперь парень занимал место на стуле, а девица, </w:t>
      </w:r>
      <w:proofErr w:type="gramStart"/>
      <w:r w:rsidRPr="00CD31C7">
        <w:rPr>
          <w:rFonts w:ascii="Arial" w:hAnsi="Arial" w:cs="Arial"/>
          <w:color w:val="000000"/>
          <w:sz w:val="28"/>
          <w:szCs w:val="28"/>
        </w:rPr>
        <w:t>кружась</w:t>
      </w:r>
      <w:proofErr w:type="gramEnd"/>
      <w:r w:rsidRPr="00CD31C7">
        <w:rPr>
          <w:rFonts w:ascii="Arial" w:hAnsi="Arial" w:cs="Arial"/>
          <w:color w:val="000000"/>
          <w:sz w:val="28"/>
          <w:szCs w:val="28"/>
        </w:rPr>
        <w:t xml:space="preserve"> наносила также удары, отвечая на полученные удары в той же мере.</w:t>
      </w:r>
    </w:p>
    <w:p w:rsidR="006F6730" w:rsidRPr="00CD31C7" w:rsidRDefault="006F6730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31C7">
        <w:rPr>
          <w:rFonts w:ascii="Arial" w:hAnsi="Arial" w:cs="Arial"/>
          <w:color w:val="000000"/>
          <w:sz w:val="28"/>
          <w:szCs w:val="28"/>
        </w:rPr>
        <w:t>5. Танцоры чередовались с плетью раза по два и, сделав круг, заканчивали танец.</w:t>
      </w:r>
    </w:p>
    <w:p w:rsidR="006F6730" w:rsidRPr="00CD31C7" w:rsidRDefault="006F6730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31C7">
        <w:rPr>
          <w:rFonts w:ascii="Arial" w:hAnsi="Arial" w:cs="Arial"/>
          <w:color w:val="000000"/>
          <w:sz w:val="28"/>
          <w:szCs w:val="28"/>
        </w:rPr>
        <w:t>6. Затем выходила следующая пара и т.д.</w:t>
      </w:r>
    </w:p>
    <w:p w:rsidR="00AB6EFD" w:rsidRPr="00CD31C7" w:rsidRDefault="00AB6EFD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F6730" w:rsidRPr="00F86F1B" w:rsidRDefault="00AB6EFD" w:rsidP="00854AB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</w:t>
      </w:r>
      <w:r w:rsidR="00F86F1B">
        <w:rPr>
          <w:rFonts w:ascii="Arial" w:hAnsi="Arial" w:cs="Arial"/>
          <w:color w:val="000000"/>
        </w:rPr>
        <w:t xml:space="preserve"> 3.</w:t>
      </w:r>
      <w:r>
        <w:rPr>
          <w:rFonts w:ascii="Arial" w:hAnsi="Arial" w:cs="Arial"/>
          <w:color w:val="000000"/>
        </w:rPr>
        <w:t xml:space="preserve"> </w:t>
      </w:r>
      <w:r w:rsidRPr="00D10EF9">
        <w:rPr>
          <w:rFonts w:ascii="Arial" w:hAnsi="Arial" w:cs="Arial"/>
          <w:b/>
          <w:color w:val="000000"/>
          <w:sz w:val="28"/>
          <w:szCs w:val="28"/>
        </w:rPr>
        <w:t>Танец</w:t>
      </w:r>
      <w:r w:rsidR="00F86F1B" w:rsidRPr="00D10EF9">
        <w:rPr>
          <w:rFonts w:ascii="Arial" w:hAnsi="Arial" w:cs="Arial"/>
          <w:b/>
          <w:color w:val="000000"/>
          <w:sz w:val="28"/>
          <w:szCs w:val="28"/>
        </w:rPr>
        <w:t xml:space="preserve"> «</w:t>
      </w:r>
      <w:r w:rsidRPr="00D10EF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F86F1B" w:rsidRPr="00D10EF9">
        <w:rPr>
          <w:rFonts w:ascii="Arial" w:hAnsi="Arial" w:cs="Arial"/>
          <w:b/>
          <w:color w:val="000000"/>
          <w:sz w:val="28"/>
          <w:szCs w:val="28"/>
        </w:rPr>
        <w:t>Ц</w:t>
      </w:r>
      <w:r w:rsidRPr="00D10EF9">
        <w:rPr>
          <w:rFonts w:ascii="Arial" w:hAnsi="Arial" w:cs="Arial"/>
          <w:b/>
          <w:color w:val="000000"/>
          <w:sz w:val="28"/>
          <w:szCs w:val="28"/>
        </w:rPr>
        <w:t>оппай</w:t>
      </w:r>
      <w:proofErr w:type="spellEnd"/>
      <w:r w:rsidR="00F86F1B" w:rsidRPr="00D10EF9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Круговой </w:t>
      </w:r>
      <w:proofErr w:type="spellStart"/>
      <w:r w:rsidR="006F6730" w:rsidRPr="00CD31C7">
        <w:rPr>
          <w:rFonts w:ascii="Arial" w:hAnsi="Arial" w:cs="Arial"/>
          <w:color w:val="000000"/>
          <w:sz w:val="28"/>
          <w:szCs w:val="28"/>
        </w:rPr>
        <w:t>симд</w:t>
      </w:r>
      <w:proofErr w:type="spellEnd"/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 включал в себя мужчин и женщин, среди которых имелись запевалы. Попеременно, то мужчины, то женщины запевали. Женщину стояли вперемешку с мужчинами. Мужчина брал под руку женщину. Становились в круг одинаковое количество мужчин и женщин.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>Танец начинался медленными поступательными движениями вправо, а затем влево.</w:t>
      </w:r>
    </w:p>
    <w:p w:rsidR="006F6730" w:rsidRPr="00CD31C7" w:rsidRDefault="00CD31C7" w:rsidP="00CD31C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>Танцоры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получив от хозяйки обильное угощение - </w:t>
      </w:r>
      <w:proofErr w:type="spellStart"/>
      <w:r w:rsidR="006F6730" w:rsidRPr="00CD31C7">
        <w:rPr>
          <w:rFonts w:ascii="Arial" w:hAnsi="Arial" w:cs="Arial"/>
          <w:color w:val="000000"/>
          <w:sz w:val="28"/>
          <w:szCs w:val="28"/>
        </w:rPr>
        <w:t>нуазан</w:t>
      </w:r>
      <w:proofErr w:type="spellEnd"/>
      <w:r w:rsidR="006F6730" w:rsidRPr="00CD31C7">
        <w:rPr>
          <w:rFonts w:ascii="Arial" w:hAnsi="Arial" w:cs="Arial"/>
          <w:color w:val="000000"/>
          <w:sz w:val="28"/>
          <w:szCs w:val="28"/>
        </w:rPr>
        <w:t xml:space="preserve"> и прочее продолжали танец до утра. В центре круга стояла молодежь с дощечками и хлопала в такт танцующим.</w:t>
      </w:r>
    </w:p>
    <w:p w:rsidR="006F6730" w:rsidRDefault="006F6730" w:rsidP="006F673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6F6730" w:rsidRPr="00AB6EFD" w:rsidRDefault="00F86F1B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6F6730" w:rsidRPr="00AB6EFD">
        <w:rPr>
          <w:rFonts w:ascii="Arial" w:hAnsi="Arial" w:cs="Arial"/>
          <w:b/>
          <w:bCs/>
          <w:color w:val="000000"/>
          <w:sz w:val="28"/>
          <w:szCs w:val="28"/>
        </w:rPr>
        <w:t>. «</w:t>
      </w:r>
      <w:proofErr w:type="spellStart"/>
      <w:r w:rsidR="006F6730" w:rsidRPr="00AB6EFD">
        <w:rPr>
          <w:rFonts w:ascii="Arial" w:hAnsi="Arial" w:cs="Arial"/>
          <w:b/>
          <w:bCs/>
          <w:color w:val="000000"/>
          <w:sz w:val="28"/>
          <w:szCs w:val="28"/>
        </w:rPr>
        <w:t>Нартон</w:t>
      </w:r>
      <w:proofErr w:type="spellEnd"/>
      <w:r w:rsidR="006F6730" w:rsidRPr="00AB6EF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6F6730" w:rsidRPr="00AB6EFD">
        <w:rPr>
          <w:rFonts w:ascii="Arial" w:hAnsi="Arial" w:cs="Arial"/>
          <w:b/>
          <w:bCs/>
          <w:color w:val="000000"/>
          <w:sz w:val="28"/>
          <w:szCs w:val="28"/>
        </w:rPr>
        <w:t>симд</w:t>
      </w:r>
      <w:proofErr w:type="spellEnd"/>
      <w:r w:rsidR="006F6730" w:rsidRPr="00AB6EFD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Под этим названием танцевался под Новый год вокруг зажженных костров двухэтажный танец, в котором участвовали только мужчины, главным образом в возрасте от 30 до 45 лет, которые отличались и силой и ловкостью. Построение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симда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:</w:t>
      </w:r>
    </w:p>
    <w:p w:rsidR="006F6730" w:rsidRPr="00543628" w:rsidRDefault="006F6730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43628">
        <w:rPr>
          <w:rFonts w:ascii="Arial" w:hAnsi="Arial" w:cs="Arial"/>
          <w:color w:val="000000"/>
          <w:sz w:val="28"/>
          <w:szCs w:val="28"/>
        </w:rPr>
        <w:t>- нижний ряд брался вплотную друг с другом за пояса, образуя собой как бы сплошную круговую стену, скрепленную переплетенными руками. Ряд этот двигался вправо медленно. В шеренгу входило до 200 и более человек, участвовала вся округа;</w:t>
      </w:r>
    </w:p>
    <w:p w:rsidR="006F6730" w:rsidRPr="00543628" w:rsidRDefault="006F6730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43628">
        <w:rPr>
          <w:rFonts w:ascii="Arial" w:hAnsi="Arial" w:cs="Arial"/>
          <w:color w:val="000000"/>
          <w:sz w:val="28"/>
          <w:szCs w:val="28"/>
        </w:rPr>
        <w:t xml:space="preserve">- верхний ряд взбирался на плечи ногами по выдвинутым вперед правым коленям нижнего ряда. Став на плечи </w:t>
      </w:r>
      <w:proofErr w:type="gramStart"/>
      <w:r w:rsidRPr="00543628">
        <w:rPr>
          <w:rFonts w:ascii="Arial" w:hAnsi="Arial" w:cs="Arial"/>
          <w:color w:val="000000"/>
          <w:sz w:val="28"/>
          <w:szCs w:val="28"/>
        </w:rPr>
        <w:t>нижних</w:t>
      </w:r>
      <w:proofErr w:type="gramEnd"/>
      <w:r w:rsidRPr="00543628">
        <w:rPr>
          <w:rFonts w:ascii="Arial" w:hAnsi="Arial" w:cs="Arial"/>
          <w:color w:val="000000"/>
          <w:sz w:val="28"/>
          <w:szCs w:val="28"/>
        </w:rPr>
        <w:t xml:space="preserve"> ногами.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Двухэтажный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симд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: верхние, держась за </w:t>
      </w:r>
      <w:proofErr w:type="gramStart"/>
      <w:r w:rsidR="006F6730" w:rsidRPr="00543628">
        <w:rPr>
          <w:rFonts w:ascii="Arial" w:hAnsi="Arial" w:cs="Arial"/>
          <w:color w:val="000000"/>
          <w:sz w:val="28"/>
          <w:szCs w:val="28"/>
        </w:rPr>
        <w:t>пояса</w:t>
      </w:r>
      <w:proofErr w:type="gram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друг друга, образовывали такую же стену с переплетенными у поясов друг друга руками. Держались левой рукой за пояс соседа,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парвой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верхний танцор держал пояс соседа с другой стороны.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Верхний ряд был менее стеснен в движениях, чем нижний. Верхний ряд, стоя на плечах нижних, мог делать любое движение, но нижние должны были выносить до смены всю тяготу.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Танец этот имел название и «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Нартовский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» и «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Адтаизам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кафт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» (танец один поверх другого).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Когда верхний этаж уже стоял полностью на плечах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нижних</w:t>
      </w:r>
      <w:proofErr w:type="gramStart"/>
      <w:r w:rsidR="006F6730" w:rsidRPr="00543628">
        <w:rPr>
          <w:rFonts w:ascii="Arial" w:hAnsi="Arial" w:cs="Arial"/>
          <w:color w:val="000000"/>
          <w:sz w:val="28"/>
          <w:szCs w:val="28"/>
        </w:rPr>
        <w:t>,з</w:t>
      </w:r>
      <w:proofErr w:type="gramEnd"/>
      <w:r w:rsidR="006F6730" w:rsidRPr="00543628">
        <w:rPr>
          <w:rFonts w:ascii="Arial" w:hAnsi="Arial" w:cs="Arial"/>
          <w:color w:val="000000"/>
          <w:sz w:val="28"/>
          <w:szCs w:val="28"/>
        </w:rPr>
        <w:t>апевалась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песня, и живая стена в два этажа начинала медленно двигаться, причем, верхние, обращаясь к нижним, припев завершали словами: «Поклонитесь нам» (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бакувут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). На что нижние отвечали верхним: «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Далама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архаут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!» (Чтобы вы полетели вниз!)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Старики рассказывали, что предки осетин, «подлинные нарты» для того, чтобы на плечи нижних навалить больше тяжести, поднимали себе вверх на плечи бычков и молодых жеребят. Сменяясь, нижний ряд танцующих платил тем же в свою очередь, когда попадал на плечи танцоров верхнего ряда.</w:t>
      </w:r>
    </w:p>
    <w:p w:rsidR="006F6730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Посреди огромного живого круга на кострах в огромных котлах варилось мясо и пиво для угощения танцующих. Нижние танцоры выпивали с рогов или чаш, которые «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урдуг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истгута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», вливали им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прямов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рот, а верхний ряд получал наверх на руки питье из рогов и чаш, т.к. одну руку танцор всегда мог освободить, левую или правую</w:t>
      </w:r>
      <w:r w:rsidR="00854ABA" w:rsidRPr="00543628">
        <w:rPr>
          <w:rFonts w:ascii="Arial" w:hAnsi="Arial" w:cs="Arial"/>
          <w:color w:val="000000"/>
          <w:sz w:val="28"/>
          <w:szCs w:val="28"/>
        </w:rPr>
        <w:t>.</w:t>
      </w:r>
    </w:p>
    <w:p w:rsidR="00543628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F6730" w:rsidRPr="00AB6EFD" w:rsidRDefault="00F86F1B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86F1B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854ABA">
        <w:rPr>
          <w:rFonts w:ascii="Arial" w:hAnsi="Arial" w:cs="Arial"/>
          <w:b/>
          <w:bCs/>
          <w:color w:val="000000"/>
          <w:sz w:val="28"/>
          <w:szCs w:val="28"/>
        </w:rPr>
        <w:t>. «</w:t>
      </w:r>
      <w:r w:rsidR="006F6730" w:rsidRPr="00F86F1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854ABA">
        <w:rPr>
          <w:rFonts w:ascii="Arial" w:hAnsi="Arial" w:cs="Arial"/>
          <w:b/>
          <w:bCs/>
          <w:color w:val="000000"/>
          <w:sz w:val="28"/>
          <w:szCs w:val="28"/>
        </w:rPr>
        <w:t>Чепена</w:t>
      </w:r>
      <w:proofErr w:type="spellEnd"/>
      <w:r w:rsidR="00854ABA">
        <w:rPr>
          <w:rFonts w:ascii="Arial" w:hAnsi="Arial" w:cs="Arial"/>
          <w:b/>
          <w:bCs/>
          <w:color w:val="000000"/>
          <w:sz w:val="28"/>
          <w:szCs w:val="28"/>
        </w:rPr>
        <w:t>»</w:t>
      </w:r>
      <w:r w:rsidR="006F6730" w:rsidRPr="00AB6EFD">
        <w:rPr>
          <w:rFonts w:ascii="Arial" w:hAnsi="Arial" w:cs="Arial"/>
          <w:b/>
          <w:bCs/>
          <w:color w:val="000000"/>
          <w:sz w:val="28"/>
          <w:szCs w:val="28"/>
        </w:rPr>
        <w:t xml:space="preserve"> Массовый хоровой танец.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Старинный мужской танец «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Чепена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» - это танец-игра, полный юмора и веселого задора. Как правило, «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Чепена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» исполнялся в конце свадебных торжеств.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По окончании обычных танцев взрослые мужчины, присутствовавшие на свадьбе, собирались в хоровод. Взяв </w:t>
      </w:r>
      <w:proofErr w:type="gramStart"/>
      <w:r w:rsidR="006F6730" w:rsidRPr="00543628">
        <w:rPr>
          <w:rFonts w:ascii="Arial" w:hAnsi="Arial" w:cs="Arial"/>
          <w:color w:val="000000"/>
          <w:sz w:val="28"/>
          <w:szCs w:val="28"/>
        </w:rPr>
        <w:t>друг друга под руки или положив</w:t>
      </w:r>
      <w:proofErr w:type="gram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руки друг другу на плечи, они, медленно танцуя, запевали песню. Общий тон хороводу задавал церемониймейстер (радгæс) - один из лучших певцов, танцоров и балагуров. Он запевал импровизируемый текст песни с командами для участников действа. Согласно его указаниям танцующие исполняли различные, часто малоудобные движения: танцевальный шаг вправо (рахизырдæм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чепена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), а затем влево (галиуырдæм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чепена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), подскоки на носок (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къахфындз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), подскоки с пятки на носок (схъиугæ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цыд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), переменные подскоки на одной ноге (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иугай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къахыл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чепена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), присядка (дзуццæг бадтæй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чепена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).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В процессе всего танца он следил за точностью исполнения каждого заданного элемента танца. Всякая новая команда для танцующих встречалась припевом хора «Ой, ой,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Чепена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» и исполнялась мгновенно, ибо в противном случае распорядитель танца ударом </w:t>
      </w:r>
      <w:proofErr w:type="gramStart"/>
      <w:r w:rsidR="006F6730" w:rsidRPr="00543628">
        <w:rPr>
          <w:rFonts w:ascii="Arial" w:hAnsi="Arial" w:cs="Arial"/>
          <w:color w:val="000000"/>
          <w:sz w:val="28"/>
          <w:szCs w:val="28"/>
        </w:rPr>
        <w:t>палки</w:t>
      </w:r>
      <w:proofErr w:type="gram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или плети наказывал нерадивого исполнителя. Роль руководителя можно было оспаривать. Если он был слишком строгим или недостаточно веселым, то из массы </w:t>
      </w:r>
      <w:proofErr w:type="gramStart"/>
      <w:r w:rsidR="006F6730" w:rsidRPr="00543628">
        <w:rPr>
          <w:rFonts w:ascii="Arial" w:hAnsi="Arial" w:cs="Arial"/>
          <w:color w:val="000000"/>
          <w:sz w:val="28"/>
          <w:szCs w:val="28"/>
        </w:rPr>
        <w:t>танцующих</w:t>
      </w:r>
      <w:proofErr w:type="gram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кто-нибудь предлагал сменить ведущего и хорошенько его проучить: бросить в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lastRenderedPageBreak/>
        <w:t>воду или поколотить, что незамедлительно приводилось в исполнение.</w:t>
      </w:r>
    </w:p>
    <w:p w:rsidR="006F6730" w:rsidRDefault="006F6730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43628">
        <w:rPr>
          <w:rFonts w:ascii="Arial" w:hAnsi="Arial" w:cs="Arial"/>
          <w:color w:val="000000"/>
          <w:sz w:val="28"/>
          <w:szCs w:val="28"/>
        </w:rPr>
        <w:t xml:space="preserve">В куплетах высмеивались нерадивые, </w:t>
      </w:r>
      <w:proofErr w:type="gramStart"/>
      <w:r w:rsidRPr="00543628">
        <w:rPr>
          <w:rFonts w:ascii="Arial" w:hAnsi="Arial" w:cs="Arial"/>
          <w:color w:val="000000"/>
          <w:sz w:val="28"/>
          <w:szCs w:val="28"/>
        </w:rPr>
        <w:t>лентяи</w:t>
      </w:r>
      <w:proofErr w:type="gramEnd"/>
      <w:r w:rsidRPr="00543628">
        <w:rPr>
          <w:rFonts w:ascii="Arial" w:hAnsi="Arial" w:cs="Arial"/>
          <w:color w:val="000000"/>
          <w:sz w:val="28"/>
          <w:szCs w:val="28"/>
        </w:rPr>
        <w:t>, пьяницы.</w:t>
      </w:r>
    </w:p>
    <w:p w:rsidR="00543628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F6730" w:rsidRPr="00F86F1B" w:rsidRDefault="00F86F1B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6F6730" w:rsidRPr="00F86F1B">
        <w:rPr>
          <w:rFonts w:ascii="Arial" w:hAnsi="Arial" w:cs="Arial"/>
          <w:b/>
          <w:bCs/>
          <w:color w:val="000000"/>
        </w:rPr>
        <w:t>. Танец «Соревнования на носках».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«Соревнование на носках» - старинный народный танец.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Исполнялся признанными танцорами – юношами и девушками, которые в дни народных праздников и на различных семейных торжествах соревновались в лучшем исполнении танца на носках, демонстрируя пластичность, ритмическую четкость и виртуозность сложнейших движений на носках.</w:t>
      </w:r>
    </w:p>
    <w:p w:rsidR="006F6730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Юноши и девушки становились большим полукругом, вперед выходил юноша, останавливался перед одной из девушек и начинал танцевать. Проделав несколько сложных движений, он приглашал девушку на соревнование. Грациозно приподняв подол платья, девушка выходила в круг. Она повторяла все движения, которыми юноша сопровождал свой вызов, и, в свою очередь, вызывала следующего танцора. Девушки и юноши танцевали вместе. Двигаясь по кругу или в линию, они исполняли разнообразные движения на носках, </w:t>
      </w:r>
      <w:proofErr w:type="gramStart"/>
      <w:r w:rsidR="006F6730" w:rsidRPr="00543628">
        <w:rPr>
          <w:rFonts w:ascii="Arial" w:hAnsi="Arial" w:cs="Arial"/>
          <w:color w:val="000000"/>
          <w:sz w:val="28"/>
          <w:szCs w:val="28"/>
        </w:rPr>
        <w:t>стараясь превзойти друг друга</w:t>
      </w:r>
      <w:proofErr w:type="gram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в мастерстве.</w:t>
      </w:r>
    </w:p>
    <w:p w:rsidR="00543628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F6730" w:rsidRPr="00543628" w:rsidRDefault="00F86F1B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43628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7</w:t>
      </w:r>
      <w:r w:rsidR="006F6730" w:rsidRPr="00543628">
        <w:rPr>
          <w:rFonts w:ascii="Arial" w:hAnsi="Arial" w:cs="Arial"/>
          <w:b/>
          <w:bCs/>
          <w:color w:val="000000"/>
          <w:sz w:val="28"/>
          <w:szCs w:val="28"/>
        </w:rPr>
        <w:t>. Танец с кинжалами.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Танец с кинжалами бытовал в народе до 80-х годов XIX столетия. Позднее этот сложный танец, требующий виртуозного искусства фехтования несколькими кинжалами и мастерского исполнения движений на носках, перешел на сцену и сейчас существует только в виде сценического зрелищного искусства. Исполняют этот танец профессионалы и отдельные виртуозы - любители.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В старину танец исполнялся одновременно только двумя юношами. В каждой руке </w:t>
      </w:r>
      <w:proofErr w:type="gramStart"/>
      <w:r w:rsidR="006F6730" w:rsidRPr="00543628">
        <w:rPr>
          <w:rFonts w:ascii="Arial" w:hAnsi="Arial" w:cs="Arial"/>
          <w:color w:val="000000"/>
          <w:sz w:val="28"/>
          <w:szCs w:val="28"/>
        </w:rPr>
        <w:t>танцующие</w:t>
      </w:r>
      <w:proofErr w:type="gram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держали по одному кинжалу. Начинали танец в медленном темпе. На протяжении танца темп менялся несколько раз: то ускорялся, то снова замедлялся. Все движения танца исполнялись на носках. Опускаться на всю ступню не полагалось.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Когда танцоры входили в азарт, кинжалы в их руках сверкали, как молнии. После ряда сложнейших фехтовальных движений танцующие замедляли темп и закладывали кинжалы за ворот бешмета сзади. В это время зрители со стороны подавали каждому еще два кинжала. После исполнения ряда новых сложных фехтовальных движений, танцоры закладывали кинжалы за ворот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lastRenderedPageBreak/>
        <w:t>бешмета спереди. Им подавали еще по два кинжала. Так, постепенно, у каждого набиралось до 12-14 кинжалов, танцоры закладывали их в рот, придерживая зубами, под шапку и т.д. В руках танцующих все время оставалось по 2 кинжала. Танцуя, исполнители постепенно сбрасывали кинжалы, вонзая их в землю в шахматном порядке.</w:t>
      </w:r>
    </w:p>
    <w:p w:rsidR="006F6730" w:rsidRPr="00543628" w:rsidRDefault="00543628" w:rsidP="005436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6F6730" w:rsidRPr="00543628">
        <w:rPr>
          <w:rFonts w:ascii="Arial" w:hAnsi="Arial" w:cs="Arial"/>
          <w:color w:val="000000"/>
          <w:sz w:val="28"/>
          <w:szCs w:val="28"/>
        </w:rPr>
        <w:t>Затем, продолжая танцевать, юноши начинали лавировать между кинжалами, при этом они не должны были касаться воткнутых в землю кинжалов. Когда под общий гул одобрения 1-я пара заканчивала танец, на смену ей на площадку выходила следующая пара танцоров. Обычно танец с кинжалами исполнялся после танца «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Зилга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730" w:rsidRPr="00543628">
        <w:rPr>
          <w:rFonts w:ascii="Arial" w:hAnsi="Arial" w:cs="Arial"/>
          <w:color w:val="000000"/>
          <w:sz w:val="28"/>
          <w:szCs w:val="28"/>
        </w:rPr>
        <w:t>кафт</w:t>
      </w:r>
      <w:proofErr w:type="spellEnd"/>
      <w:r w:rsidR="006F6730" w:rsidRPr="00543628">
        <w:rPr>
          <w:rFonts w:ascii="Arial" w:hAnsi="Arial" w:cs="Arial"/>
          <w:color w:val="000000"/>
          <w:sz w:val="28"/>
          <w:szCs w:val="28"/>
        </w:rPr>
        <w:t>».</w:t>
      </w:r>
    </w:p>
    <w:p w:rsidR="006F6730" w:rsidRPr="00AB6EFD" w:rsidRDefault="006F6730" w:rsidP="006F673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AB6EFD">
        <w:rPr>
          <w:rFonts w:ascii="Arial" w:hAnsi="Arial" w:cs="Arial"/>
          <w:color w:val="000000"/>
        </w:rPr>
        <w:br/>
      </w:r>
    </w:p>
    <w:p w:rsidR="006F6730" w:rsidRPr="00D64FD3" w:rsidRDefault="006F6730" w:rsidP="006F673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64FD3">
        <w:rPr>
          <w:rFonts w:ascii="Arial" w:hAnsi="Arial" w:cs="Arial"/>
          <w:color w:val="000000"/>
          <w:sz w:val="28"/>
          <w:szCs w:val="28"/>
        </w:rPr>
        <w:t>Список литературы:</w:t>
      </w:r>
    </w:p>
    <w:p w:rsidR="006F6730" w:rsidRPr="00AB6EFD" w:rsidRDefault="00F86F1B" w:rsidP="006F6730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1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F6730" w:rsidRPr="00AB6EFD">
        <w:rPr>
          <w:rFonts w:ascii="Arial" w:hAnsi="Arial" w:cs="Arial"/>
          <w:color w:val="000000"/>
          <w:sz w:val="22"/>
          <w:szCs w:val="22"/>
        </w:rPr>
        <w:t>Баракова</w:t>
      </w:r>
      <w:proofErr w:type="spellEnd"/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 Е. Е. Этнографические записи в </w:t>
      </w:r>
      <w:proofErr w:type="spellStart"/>
      <w:r w:rsidR="006F6730" w:rsidRPr="00AB6EFD">
        <w:rPr>
          <w:rFonts w:ascii="Arial" w:hAnsi="Arial" w:cs="Arial"/>
          <w:color w:val="000000"/>
          <w:sz w:val="22"/>
          <w:szCs w:val="22"/>
        </w:rPr>
        <w:t>Уаладжироне</w:t>
      </w:r>
      <w:proofErr w:type="spellEnd"/>
      <w:r w:rsidR="006F6730" w:rsidRPr="00AB6EFD">
        <w:rPr>
          <w:rFonts w:ascii="Arial" w:hAnsi="Arial" w:cs="Arial"/>
          <w:color w:val="000000"/>
          <w:sz w:val="22"/>
          <w:szCs w:val="22"/>
        </w:rPr>
        <w:t>. ОРФ СОНИИ, истори</w:t>
      </w:r>
      <w:r>
        <w:rPr>
          <w:rFonts w:ascii="Arial" w:hAnsi="Arial" w:cs="Arial"/>
          <w:color w:val="000000"/>
          <w:sz w:val="22"/>
          <w:szCs w:val="22"/>
        </w:rPr>
        <w:t xml:space="preserve">я, ф.-4, д. 64 (на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осет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яз.).</w:t>
      </w:r>
      <w:r>
        <w:rPr>
          <w:rFonts w:ascii="Arial" w:hAnsi="Arial" w:cs="Arial"/>
          <w:color w:val="000000"/>
          <w:sz w:val="22"/>
          <w:szCs w:val="22"/>
        </w:rPr>
        <w:br/>
        <w:t>2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>. Булатова А. Г. Хореография в системе некоторых обрядов горного Дагестана. – «Быт сельского населени</w:t>
      </w:r>
      <w:r>
        <w:rPr>
          <w:rFonts w:ascii="Arial" w:hAnsi="Arial" w:cs="Arial"/>
          <w:color w:val="000000"/>
          <w:sz w:val="22"/>
          <w:szCs w:val="22"/>
        </w:rPr>
        <w:t>я Дагестана». Махачкала, 1981.</w:t>
      </w:r>
      <w:r>
        <w:rPr>
          <w:rFonts w:ascii="Arial" w:hAnsi="Arial" w:cs="Arial"/>
          <w:color w:val="000000"/>
          <w:sz w:val="22"/>
          <w:szCs w:val="22"/>
        </w:rPr>
        <w:br/>
        <w:t>3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 Галаев Б. А. Осетинские народные песни. М., «Музыка», 19</w:t>
      </w:r>
      <w:r>
        <w:rPr>
          <w:rFonts w:ascii="Arial" w:hAnsi="Arial" w:cs="Arial"/>
          <w:color w:val="000000"/>
          <w:sz w:val="22"/>
          <w:szCs w:val="22"/>
        </w:rPr>
        <w:t>64.</w:t>
      </w:r>
      <w:r>
        <w:rPr>
          <w:rFonts w:ascii="Arial" w:hAnsi="Arial" w:cs="Arial"/>
          <w:color w:val="000000"/>
          <w:sz w:val="22"/>
          <w:szCs w:val="22"/>
        </w:rPr>
        <w:br/>
        <w:t>4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>. Гуревич А. Я. Категории средневековой ку</w:t>
      </w:r>
      <w:r>
        <w:rPr>
          <w:rFonts w:ascii="Arial" w:hAnsi="Arial" w:cs="Arial"/>
          <w:color w:val="000000"/>
          <w:sz w:val="22"/>
          <w:szCs w:val="22"/>
        </w:rPr>
        <w:t>льтуры. М., «Искусство», 1972.</w:t>
      </w:r>
      <w:r>
        <w:rPr>
          <w:rFonts w:ascii="Arial" w:hAnsi="Arial" w:cs="Arial"/>
          <w:color w:val="000000"/>
          <w:sz w:val="22"/>
          <w:szCs w:val="22"/>
        </w:rPr>
        <w:br/>
        <w:t>5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>. Исторический фольклор. ОРФ С</w:t>
      </w:r>
      <w:r>
        <w:rPr>
          <w:rFonts w:ascii="Arial" w:hAnsi="Arial" w:cs="Arial"/>
          <w:color w:val="000000"/>
          <w:sz w:val="22"/>
          <w:szCs w:val="22"/>
        </w:rPr>
        <w:t>ОНИИ, фольклор, ф-286, п. 117.</w:t>
      </w:r>
      <w:r>
        <w:rPr>
          <w:rFonts w:ascii="Arial" w:hAnsi="Arial" w:cs="Arial"/>
          <w:color w:val="000000"/>
          <w:sz w:val="22"/>
          <w:szCs w:val="22"/>
        </w:rPr>
        <w:br/>
        <w:t>6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6F6730" w:rsidRPr="00AB6EFD">
        <w:rPr>
          <w:rFonts w:ascii="Arial" w:hAnsi="Arial" w:cs="Arial"/>
          <w:color w:val="000000"/>
          <w:sz w:val="22"/>
          <w:szCs w:val="22"/>
        </w:rPr>
        <w:t>Кокиев</w:t>
      </w:r>
      <w:proofErr w:type="spellEnd"/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 Г. А. Очерки по этнографии осетинского народа. ОРФ </w:t>
      </w:r>
      <w:r>
        <w:rPr>
          <w:rFonts w:ascii="Arial" w:hAnsi="Arial" w:cs="Arial"/>
          <w:color w:val="000000"/>
          <w:sz w:val="22"/>
          <w:szCs w:val="22"/>
        </w:rPr>
        <w:t>СОНИИ, история, ф-33, д. 282.</w:t>
      </w:r>
      <w:r>
        <w:rPr>
          <w:rFonts w:ascii="Arial" w:hAnsi="Arial" w:cs="Arial"/>
          <w:color w:val="000000"/>
          <w:sz w:val="22"/>
          <w:szCs w:val="22"/>
        </w:rPr>
        <w:br/>
        <w:t>7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>. Королева Э. А. Ранние формы танца. Кишинев, «</w:t>
      </w:r>
      <w:proofErr w:type="spellStart"/>
      <w:r w:rsidR="006F6730" w:rsidRPr="00AB6EFD">
        <w:rPr>
          <w:rFonts w:ascii="Arial" w:hAnsi="Arial" w:cs="Arial"/>
          <w:color w:val="000000"/>
          <w:sz w:val="22"/>
          <w:szCs w:val="22"/>
        </w:rPr>
        <w:t>Штиинц</w:t>
      </w:r>
      <w:r>
        <w:rPr>
          <w:rFonts w:ascii="Arial" w:hAnsi="Arial" w:cs="Arial"/>
          <w:color w:val="000000"/>
          <w:sz w:val="22"/>
          <w:szCs w:val="22"/>
        </w:rPr>
        <w:t>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», 1977.</w:t>
      </w:r>
      <w:r>
        <w:rPr>
          <w:rFonts w:ascii="Arial" w:hAnsi="Arial" w:cs="Arial"/>
          <w:color w:val="000000"/>
          <w:sz w:val="22"/>
          <w:szCs w:val="22"/>
        </w:rPr>
        <w:br/>
        <w:t>8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>. Памяти А. А. Семе</w:t>
      </w:r>
      <w:r>
        <w:rPr>
          <w:rFonts w:ascii="Arial" w:hAnsi="Arial" w:cs="Arial"/>
          <w:color w:val="000000"/>
          <w:sz w:val="22"/>
          <w:szCs w:val="22"/>
        </w:rPr>
        <w:t>нова. Душанбе,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Дониш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», 1980.</w:t>
      </w:r>
      <w:r>
        <w:rPr>
          <w:rFonts w:ascii="Arial" w:hAnsi="Arial" w:cs="Arial"/>
          <w:color w:val="000000"/>
          <w:sz w:val="22"/>
          <w:szCs w:val="22"/>
        </w:rPr>
        <w:br/>
        <w:t>9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6F6730" w:rsidRPr="00AB6EFD">
        <w:rPr>
          <w:rFonts w:ascii="Arial" w:hAnsi="Arial" w:cs="Arial"/>
          <w:color w:val="000000"/>
          <w:sz w:val="22"/>
          <w:szCs w:val="22"/>
        </w:rPr>
        <w:t>Салакая</w:t>
      </w:r>
      <w:proofErr w:type="spellEnd"/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 Ш. X. Обрядовый фольклор абхазов. – «Фольклор и этнография». Л., «</w:t>
      </w:r>
      <w:r>
        <w:rPr>
          <w:rFonts w:ascii="Arial" w:hAnsi="Arial" w:cs="Arial"/>
          <w:color w:val="000000"/>
          <w:sz w:val="22"/>
          <w:szCs w:val="22"/>
        </w:rPr>
        <w:t>Наука», 1974.</w:t>
      </w:r>
      <w:r>
        <w:rPr>
          <w:rFonts w:ascii="Arial" w:hAnsi="Arial" w:cs="Arial"/>
          <w:color w:val="000000"/>
          <w:sz w:val="22"/>
          <w:szCs w:val="22"/>
        </w:rPr>
        <w:br/>
        <w:t>10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>. Туганов М. С. Литературное наследие. Орджони</w:t>
      </w:r>
      <w:r>
        <w:rPr>
          <w:rFonts w:ascii="Arial" w:hAnsi="Arial" w:cs="Arial"/>
          <w:color w:val="000000"/>
          <w:sz w:val="22"/>
          <w:szCs w:val="22"/>
        </w:rPr>
        <w:t>кидзе, «Ир»,. 1977</w:t>
      </w:r>
      <w:r>
        <w:rPr>
          <w:rFonts w:ascii="Arial" w:hAnsi="Arial" w:cs="Arial"/>
          <w:color w:val="000000"/>
          <w:sz w:val="22"/>
          <w:szCs w:val="22"/>
        </w:rPr>
        <w:br/>
        <w:t>11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>. Художественный язык фольклора кабардинце</w:t>
      </w:r>
      <w:r>
        <w:rPr>
          <w:rFonts w:ascii="Arial" w:hAnsi="Arial" w:cs="Arial"/>
          <w:color w:val="000000"/>
          <w:sz w:val="22"/>
          <w:szCs w:val="22"/>
        </w:rPr>
        <w:t>в и балкарцев. Нальчик, 1981.</w:t>
      </w:r>
      <w:r>
        <w:rPr>
          <w:rFonts w:ascii="Arial" w:hAnsi="Arial" w:cs="Arial"/>
          <w:color w:val="000000"/>
          <w:sz w:val="22"/>
          <w:szCs w:val="22"/>
        </w:rPr>
        <w:br/>
        <w:t>12</w:t>
      </w:r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6F6730" w:rsidRPr="00AB6EFD">
        <w:rPr>
          <w:rFonts w:ascii="Arial" w:hAnsi="Arial" w:cs="Arial"/>
          <w:color w:val="000000"/>
          <w:sz w:val="22"/>
          <w:szCs w:val="22"/>
        </w:rPr>
        <w:t>Цхурбаева</w:t>
      </w:r>
      <w:proofErr w:type="spellEnd"/>
      <w:r w:rsidR="006F6730" w:rsidRPr="00AB6EFD">
        <w:rPr>
          <w:rFonts w:ascii="Arial" w:hAnsi="Arial" w:cs="Arial"/>
          <w:color w:val="000000"/>
          <w:sz w:val="22"/>
          <w:szCs w:val="22"/>
        </w:rPr>
        <w:t xml:space="preserve"> К. Г. Осетинские народные танцы и танцевальная музыка. «Из истории русской и советской музыки», </w:t>
      </w:r>
      <w:proofErr w:type="spellStart"/>
      <w:r w:rsidR="006F6730" w:rsidRPr="00AB6EFD">
        <w:rPr>
          <w:rFonts w:ascii="Arial" w:hAnsi="Arial" w:cs="Arial"/>
          <w:color w:val="000000"/>
          <w:sz w:val="22"/>
          <w:szCs w:val="22"/>
        </w:rPr>
        <w:t>вып</w:t>
      </w:r>
      <w:proofErr w:type="spellEnd"/>
      <w:r w:rsidR="006F6730" w:rsidRPr="00AB6EFD">
        <w:rPr>
          <w:rFonts w:ascii="Arial" w:hAnsi="Arial" w:cs="Arial"/>
          <w:color w:val="000000"/>
          <w:sz w:val="22"/>
          <w:szCs w:val="22"/>
        </w:rPr>
        <w:t>. 3, М., «Музыка», 1978.</w:t>
      </w:r>
    </w:p>
    <w:p w:rsidR="00027CAA" w:rsidRDefault="00027CAA"/>
    <w:sectPr w:rsidR="00027CAA" w:rsidSect="0002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730"/>
    <w:rsid w:val="00027CAA"/>
    <w:rsid w:val="00065A5C"/>
    <w:rsid w:val="00124DE1"/>
    <w:rsid w:val="001E5698"/>
    <w:rsid w:val="002966CC"/>
    <w:rsid w:val="002E700D"/>
    <w:rsid w:val="00543628"/>
    <w:rsid w:val="005E54AF"/>
    <w:rsid w:val="006F6730"/>
    <w:rsid w:val="00854ABA"/>
    <w:rsid w:val="008674C3"/>
    <w:rsid w:val="008E6ED9"/>
    <w:rsid w:val="00A44974"/>
    <w:rsid w:val="00AB6EFD"/>
    <w:rsid w:val="00CD31C7"/>
    <w:rsid w:val="00CE6414"/>
    <w:rsid w:val="00CF1D64"/>
    <w:rsid w:val="00D10EF9"/>
    <w:rsid w:val="00D64FD3"/>
    <w:rsid w:val="00E7669E"/>
    <w:rsid w:val="00EE3A02"/>
    <w:rsid w:val="00EF22AC"/>
    <w:rsid w:val="00F8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AA"/>
  </w:style>
  <w:style w:type="paragraph" w:styleId="1">
    <w:name w:val="heading 1"/>
    <w:basedOn w:val="a"/>
    <w:next w:val="a"/>
    <w:link w:val="10"/>
    <w:uiPriority w:val="9"/>
    <w:qFormat/>
    <w:rsid w:val="00F86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5A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6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3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7129-38A4-41B1-9D8E-8EE701BA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2021-11-29T08:28:00Z</dcterms:created>
  <dcterms:modified xsi:type="dcterms:W3CDTF">2021-11-30T08:35:00Z</dcterms:modified>
</cp:coreProperties>
</file>