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E" w:rsidRDefault="007A767E" w:rsidP="008671CA">
      <w:pPr>
        <w:tabs>
          <w:tab w:val="left" w:pos="2127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C01197">
        <w:rPr>
          <w:rFonts w:ascii="Times New Roman" w:hAnsi="Times New Roman" w:cs="Times New Roman"/>
          <w:b/>
          <w:sz w:val="20"/>
          <w:szCs w:val="20"/>
        </w:rPr>
        <w:t>ГОСУДАРСТВЕННОЕ БЮДЖЕТНОЕ УЧРЕЖДЕНИЕ ДОПОЛНИТЕЛЬНОГО ПРОФЕССИОНАЛЬНОГО ОБРАЗОВАНИЯ РОСТОВСКОЙ ОБЛСТИ</w:t>
      </w:r>
    </w:p>
    <w:p w:rsidR="007A767E" w:rsidRDefault="007A767E" w:rsidP="007A767E">
      <w:pPr>
        <w:pBdr>
          <w:bottom w:val="single" w:sz="12" w:space="1" w:color="auto"/>
        </w:pBdr>
        <w:tabs>
          <w:tab w:val="left" w:pos="212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01197">
        <w:rPr>
          <w:rFonts w:ascii="Times New Roman" w:hAnsi="Times New Roman" w:cs="Times New Roman"/>
          <w:b/>
          <w:sz w:val="20"/>
          <w:szCs w:val="20"/>
        </w:rPr>
        <w:t>РОСТОВСКИЙ ИНСТИТУТ ПОВЫШЕНИЯ КВАЛИФИКАЦИИ И ПРОФЕССИОНАЛЬНОЙ ПЕРЕПОДГОТОВКИ РАБОТНИКОВ ОБРАЗОВАНИЯ»</w:t>
      </w:r>
    </w:p>
    <w:p w:rsidR="007A767E" w:rsidRDefault="007A767E" w:rsidP="007A767E">
      <w:pPr>
        <w:tabs>
          <w:tab w:val="left" w:pos="212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right="-1" w:firstLine="99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Pr="00EA7513" w:rsidRDefault="007A767E" w:rsidP="007A767E">
      <w:pPr>
        <w:tabs>
          <w:tab w:val="left" w:pos="2127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13">
        <w:rPr>
          <w:rFonts w:ascii="Times New Roman" w:hAnsi="Times New Roman" w:cs="Times New Roman"/>
          <w:b/>
          <w:sz w:val="28"/>
          <w:szCs w:val="28"/>
        </w:rPr>
        <w:t>ВЫПУСКНАЯ РАБОТА</w:t>
      </w:r>
      <w:r w:rsidRPr="00EA7513">
        <w:rPr>
          <w:rFonts w:ascii="Times New Roman" w:hAnsi="Times New Roman" w:cs="Times New Roman"/>
          <w:b/>
          <w:sz w:val="28"/>
          <w:szCs w:val="28"/>
        </w:rPr>
        <w:br/>
      </w:r>
    </w:p>
    <w:p w:rsidR="007A767E" w:rsidRPr="00EA7513" w:rsidRDefault="007A767E" w:rsidP="007A767E">
      <w:pPr>
        <w:tabs>
          <w:tab w:val="left" w:pos="2127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A7513">
        <w:rPr>
          <w:rFonts w:ascii="Times New Roman" w:hAnsi="Times New Roman" w:cs="Times New Roman"/>
          <w:sz w:val="28"/>
          <w:szCs w:val="28"/>
        </w:rPr>
        <w:t xml:space="preserve">слушателей </w:t>
      </w:r>
      <w:proofErr w:type="gramStart"/>
      <w:r w:rsidRPr="00EA7513">
        <w:rPr>
          <w:rFonts w:ascii="Times New Roman" w:hAnsi="Times New Roman" w:cs="Times New Roman"/>
          <w:sz w:val="28"/>
          <w:szCs w:val="28"/>
        </w:rPr>
        <w:t>курсов повышения квалификации педагогов-психологов дошкольных образовательных учреждений</w:t>
      </w:r>
      <w:proofErr w:type="gramEnd"/>
      <w:r w:rsidRPr="00EA7513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A767E" w:rsidRPr="00EA7513" w:rsidRDefault="007A767E" w:rsidP="007A767E">
      <w:pPr>
        <w:tabs>
          <w:tab w:val="left" w:pos="2127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A7513">
        <w:rPr>
          <w:rFonts w:ascii="Times New Roman" w:hAnsi="Times New Roman" w:cs="Times New Roman"/>
          <w:sz w:val="28"/>
          <w:szCs w:val="28"/>
        </w:rPr>
        <w:t>«Коррекционно-развивающая работа с детьми тяжёлыми нарушениями речи методами парной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767E" w:rsidRPr="00C01197" w:rsidRDefault="007A767E" w:rsidP="007A767E">
      <w:pPr>
        <w:tabs>
          <w:tab w:val="left" w:pos="2127"/>
        </w:tabs>
        <w:spacing w:after="0" w:line="240" w:lineRule="auto"/>
        <w:ind w:right="-1"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240" w:lineRule="auto"/>
        <w:ind w:left="2552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13">
        <w:rPr>
          <w:rFonts w:ascii="Times New Roman" w:hAnsi="Times New Roman" w:cs="Times New Roman"/>
          <w:b/>
          <w:sz w:val="28"/>
          <w:szCs w:val="28"/>
        </w:rPr>
        <w:t>выполнили:</w:t>
      </w:r>
    </w:p>
    <w:p w:rsidR="007A767E" w:rsidRPr="007B514B" w:rsidRDefault="009034B8" w:rsidP="009034B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2268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</w:t>
      </w:r>
      <w:r w:rsidR="007A767E" w:rsidRPr="007B514B">
        <w:rPr>
          <w:rFonts w:ascii="Times New Roman" w:hAnsi="Times New Roman" w:cs="Times New Roman"/>
          <w:sz w:val="28"/>
          <w:szCs w:val="28"/>
        </w:rPr>
        <w:t>педагог-психолог</w:t>
      </w:r>
      <w:proofErr w:type="spellEnd"/>
      <w:r w:rsidR="007A767E" w:rsidRPr="007B514B">
        <w:rPr>
          <w:rFonts w:ascii="Times New Roman" w:hAnsi="Times New Roman" w:cs="Times New Roman"/>
          <w:sz w:val="28"/>
          <w:szCs w:val="28"/>
        </w:rPr>
        <w:t xml:space="preserve"> МАДОУ №310</w:t>
      </w:r>
    </w:p>
    <w:p w:rsidR="007A767E" w:rsidRDefault="007A767E" w:rsidP="009034B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2268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9034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 педагог-психолог МБДОУ №137</w:t>
      </w:r>
    </w:p>
    <w:p w:rsidR="007A767E" w:rsidRDefault="009034B8" w:rsidP="009034B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2268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Курилова О.Н</w:t>
      </w:r>
      <w:r w:rsidR="007A767E">
        <w:rPr>
          <w:rFonts w:ascii="Times New Roman" w:hAnsi="Times New Roman" w:cs="Times New Roman"/>
          <w:sz w:val="28"/>
          <w:szCs w:val="28"/>
        </w:rPr>
        <w:t>.  педагог-психолог МБДОУ №158</w:t>
      </w:r>
    </w:p>
    <w:p w:rsidR="007A767E" w:rsidRDefault="009034B8" w:rsidP="009034B8">
      <w:pPr>
        <w:pStyle w:val="a3"/>
        <w:numPr>
          <w:ilvl w:val="0"/>
          <w:numId w:val="3"/>
        </w:numPr>
        <w:tabs>
          <w:tab w:val="left" w:pos="2127"/>
        </w:tabs>
        <w:spacing w:after="0" w:line="240" w:lineRule="auto"/>
        <w:ind w:left="2268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Серебренникова А.Ю. педагог-психолог </w:t>
      </w:r>
      <w:r w:rsidR="007A767E">
        <w:rPr>
          <w:rFonts w:ascii="Times New Roman" w:hAnsi="Times New Roman" w:cs="Times New Roman"/>
          <w:sz w:val="28"/>
          <w:szCs w:val="28"/>
        </w:rPr>
        <w:t>МБДОУ №2</w:t>
      </w:r>
    </w:p>
    <w:p w:rsidR="007A767E" w:rsidRPr="006B0BA6" w:rsidRDefault="007A767E" w:rsidP="009034B8">
      <w:pPr>
        <w:pStyle w:val="a3"/>
        <w:tabs>
          <w:tab w:val="left" w:pos="2127"/>
        </w:tabs>
        <w:spacing w:after="0" w:line="240" w:lineRule="auto"/>
        <w:ind w:left="22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Pr="006B0BA6" w:rsidRDefault="007A767E" w:rsidP="007A767E">
      <w:pPr>
        <w:tabs>
          <w:tab w:val="left" w:pos="2127"/>
        </w:tabs>
        <w:spacing w:after="0" w:line="240" w:lineRule="auto"/>
        <w:ind w:left="255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1701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67E" w:rsidRPr="00201D4D" w:rsidRDefault="007A767E" w:rsidP="007A767E">
      <w:pPr>
        <w:tabs>
          <w:tab w:val="left" w:pos="2127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D3607D">
        <w:rPr>
          <w:rFonts w:ascii="Times New Roman" w:hAnsi="Times New Roman" w:cs="Times New Roman"/>
          <w:sz w:val="28"/>
          <w:szCs w:val="28"/>
        </w:rPr>
        <w:softHyphen/>
      </w:r>
      <w:r w:rsidR="00D3607D">
        <w:rPr>
          <w:rFonts w:ascii="Times New Roman" w:hAnsi="Times New Roman" w:cs="Times New Roman"/>
          <w:sz w:val="28"/>
          <w:szCs w:val="28"/>
        </w:rPr>
        <w:softHyphen/>
      </w:r>
      <w:r w:rsidR="00D3607D">
        <w:rPr>
          <w:rFonts w:ascii="Times New Roman" w:hAnsi="Times New Roman" w:cs="Times New Roman"/>
          <w:sz w:val="28"/>
          <w:szCs w:val="28"/>
        </w:rPr>
        <w:softHyphen/>
        <w:t>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A767E" w:rsidRDefault="007A767E" w:rsidP="004D6E17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79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C27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E17">
        <w:rPr>
          <w:rFonts w:ascii="Times New Roman" w:hAnsi="Times New Roman" w:cs="Times New Roman"/>
          <w:sz w:val="28"/>
          <w:szCs w:val="28"/>
        </w:rPr>
        <w:t>.</w:t>
      </w:r>
      <w:r w:rsidRPr="00EC279F">
        <w:rPr>
          <w:rFonts w:ascii="Times New Roman" w:hAnsi="Times New Roman" w:cs="Times New Roman"/>
          <w:sz w:val="28"/>
          <w:szCs w:val="28"/>
        </w:rPr>
        <w:t>Теоретические основы  инклюзивно</w:t>
      </w:r>
      <w:r w:rsidR="004D6E17">
        <w:rPr>
          <w:rFonts w:ascii="Times New Roman" w:hAnsi="Times New Roman" w:cs="Times New Roman"/>
          <w:sz w:val="28"/>
          <w:szCs w:val="28"/>
        </w:rPr>
        <w:t>го образования в детском саду…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C279F">
        <w:rPr>
          <w:rFonts w:ascii="Times New Roman" w:hAnsi="Times New Roman" w:cs="Times New Roman"/>
          <w:sz w:val="28"/>
          <w:szCs w:val="28"/>
        </w:rPr>
        <w:t>Глава 2. Использование технологии парной педагогики в работе с детьми с тяжёлым</w:t>
      </w:r>
      <w:r w:rsidR="00D3607D">
        <w:rPr>
          <w:rFonts w:ascii="Times New Roman" w:hAnsi="Times New Roman" w:cs="Times New Roman"/>
          <w:sz w:val="28"/>
          <w:szCs w:val="28"/>
        </w:rPr>
        <w:t>и нарушениями речевого развития</w:t>
      </w:r>
    </w:p>
    <w:p w:rsidR="00D3607D" w:rsidRDefault="00D3607D" w:rsidP="00D3607D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07D">
        <w:rPr>
          <w:rFonts w:ascii="Times New Roman" w:hAnsi="Times New Roman" w:cs="Times New Roman"/>
          <w:sz w:val="28"/>
          <w:szCs w:val="28"/>
        </w:rPr>
        <w:t>Особенности развития детей с тяжёлыми нарушения</w:t>
      </w:r>
      <w:r>
        <w:rPr>
          <w:rFonts w:ascii="Times New Roman" w:hAnsi="Times New Roman" w:cs="Times New Roman"/>
          <w:sz w:val="28"/>
          <w:szCs w:val="28"/>
        </w:rPr>
        <w:t>ми речи……</w:t>
      </w:r>
      <w:r w:rsidR="00B4135C">
        <w:rPr>
          <w:rFonts w:ascii="Times New Roman" w:hAnsi="Times New Roman" w:cs="Times New Roman"/>
          <w:sz w:val="28"/>
          <w:szCs w:val="28"/>
        </w:rPr>
        <w:t>…..8</w:t>
      </w:r>
    </w:p>
    <w:p w:rsidR="002F065A" w:rsidRPr="002F065A" w:rsidRDefault="002F065A" w:rsidP="002F065A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65A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детей с ОВЗ</w:t>
      </w:r>
      <w:r>
        <w:rPr>
          <w:rFonts w:ascii="Times New Roman" w:hAnsi="Times New Roman" w:cs="Times New Roman"/>
          <w:sz w:val="28"/>
          <w:szCs w:val="28"/>
        </w:rPr>
        <w:t>……………10</w:t>
      </w:r>
    </w:p>
    <w:p w:rsidR="00D3607D" w:rsidRPr="00D3607D" w:rsidRDefault="00D3607D" w:rsidP="00D3607D">
      <w:pPr>
        <w:pStyle w:val="a3"/>
        <w:numPr>
          <w:ilvl w:val="0"/>
          <w:numId w:val="11"/>
        </w:numPr>
        <w:tabs>
          <w:tab w:val="left" w:pos="709"/>
        </w:tabs>
        <w:spacing w:after="0" w:line="360" w:lineRule="auto"/>
        <w:ind w:left="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07D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коррекционно-развивающей работы с детьми с </w:t>
      </w:r>
      <w:r>
        <w:rPr>
          <w:rFonts w:ascii="Times New Roman" w:hAnsi="Times New Roman" w:cs="Times New Roman"/>
          <w:sz w:val="28"/>
          <w:szCs w:val="28"/>
        </w:rPr>
        <w:t>тяжёлыми нарушениями речи………………………………………………</w:t>
      </w:r>
      <w:r w:rsidRPr="00D3607D">
        <w:rPr>
          <w:rFonts w:ascii="Times New Roman" w:hAnsi="Times New Roman" w:cs="Times New Roman"/>
          <w:sz w:val="28"/>
          <w:szCs w:val="28"/>
        </w:rPr>
        <w:t xml:space="preserve"> </w:t>
      </w:r>
      <w:r w:rsidR="002F065A">
        <w:rPr>
          <w:rFonts w:ascii="Times New Roman" w:hAnsi="Times New Roman" w:cs="Times New Roman"/>
          <w:sz w:val="28"/>
          <w:szCs w:val="28"/>
        </w:rPr>
        <w:t>13</w:t>
      </w:r>
    </w:p>
    <w:p w:rsidR="007A767E" w:rsidRDefault="007A767E" w:rsidP="004D6E17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технологии парной педагогики в рабо</w:t>
      </w:r>
      <w:r w:rsidR="00EF49CF">
        <w:rPr>
          <w:rFonts w:ascii="Times New Roman" w:hAnsi="Times New Roman" w:cs="Times New Roman"/>
          <w:sz w:val="28"/>
          <w:szCs w:val="28"/>
        </w:rPr>
        <w:t>те педагога-психолога и учителя-</w:t>
      </w:r>
      <w:r w:rsidR="00B4135C">
        <w:rPr>
          <w:rFonts w:ascii="Times New Roman" w:hAnsi="Times New Roman" w:cs="Times New Roman"/>
          <w:sz w:val="28"/>
          <w:szCs w:val="28"/>
        </w:rPr>
        <w:t>логопеда………………………………………………</w:t>
      </w:r>
      <w:r w:rsidR="002F065A">
        <w:rPr>
          <w:rFonts w:ascii="Times New Roman" w:hAnsi="Times New Roman" w:cs="Times New Roman"/>
          <w:sz w:val="28"/>
          <w:szCs w:val="28"/>
        </w:rPr>
        <w:t>16</w:t>
      </w:r>
    </w:p>
    <w:p w:rsidR="007A767E" w:rsidRPr="00D6280A" w:rsidRDefault="007A767E" w:rsidP="004D6E17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использования технологии парной педагогики в работе педагога-психолога и инструктора по физическ</w:t>
      </w:r>
      <w:r w:rsidR="00EF49CF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F065A">
        <w:rPr>
          <w:rFonts w:ascii="Times New Roman" w:hAnsi="Times New Roman" w:cs="Times New Roman"/>
          <w:sz w:val="28"/>
          <w:szCs w:val="28"/>
        </w:rPr>
        <w:t>ультуре…………………………..17</w:t>
      </w:r>
    </w:p>
    <w:p w:rsidR="007A767E" w:rsidRDefault="002F065A" w:rsidP="007A767E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</w:t>
      </w:r>
    </w:p>
    <w:p w:rsidR="007A767E" w:rsidRDefault="002F065A" w:rsidP="007A767E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</w:t>
      </w:r>
    </w:p>
    <w:p w:rsidR="007A767E" w:rsidRDefault="002F065A" w:rsidP="007A767E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Приложение…………………………………………………………………….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49CF" w:rsidRDefault="00EF49CF" w:rsidP="009B1DEE">
      <w:pPr>
        <w:tabs>
          <w:tab w:val="left" w:pos="2127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D6E17" w:rsidRDefault="004D6E17" w:rsidP="002F065A">
      <w:pPr>
        <w:tabs>
          <w:tab w:val="left" w:pos="2127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F065A" w:rsidRDefault="002F065A" w:rsidP="002F065A">
      <w:pPr>
        <w:tabs>
          <w:tab w:val="left" w:pos="2127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D6E17" w:rsidRPr="00D91E07" w:rsidRDefault="007A767E" w:rsidP="004D6E17">
      <w:pPr>
        <w:tabs>
          <w:tab w:val="left" w:pos="2127"/>
        </w:tabs>
        <w:spacing w:after="0" w:line="360" w:lineRule="auto"/>
        <w:ind w:right="-1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E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160AD">
        <w:rPr>
          <w:rFonts w:ascii="Times New Roman" w:hAnsi="Times New Roman" w:cs="Times New Roman"/>
          <w:sz w:val="28"/>
          <w:szCs w:val="28"/>
        </w:rPr>
        <w:t>В Федеральном Законе РФ «Об образовании в Российской Федерации» в ст.2 п. 27 закреплено понятие «инклюзивного образования», которое заключается в «обеспечении равного доступа к образованию для всех обучающихся с учетом разнообразия особых образовательных потребностей</w:t>
      </w:r>
      <w:r w:rsidR="008B69E6">
        <w:rPr>
          <w:rFonts w:ascii="Times New Roman" w:hAnsi="Times New Roman" w:cs="Times New Roman"/>
          <w:sz w:val="28"/>
          <w:szCs w:val="28"/>
        </w:rPr>
        <w:t xml:space="preserve"> и индивидуальных возможностей»</w:t>
      </w:r>
      <w:bookmarkStart w:id="0" w:name="_GoBack"/>
      <w:bookmarkEnd w:id="0"/>
      <w:r w:rsidRPr="005F6129">
        <w:rPr>
          <w:rFonts w:ascii="Times New Roman" w:hAnsi="Times New Roman" w:cs="Times New Roman"/>
          <w:sz w:val="28"/>
          <w:szCs w:val="28"/>
        </w:rPr>
        <w:t>.</w:t>
      </w:r>
      <w:r w:rsidRPr="00E1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E160AD">
        <w:rPr>
          <w:rFonts w:ascii="Times New Roman" w:hAnsi="Times New Roman" w:cs="Times New Roman"/>
          <w:sz w:val="28"/>
          <w:szCs w:val="28"/>
        </w:rPr>
        <w:t>]</w:t>
      </w:r>
    </w:p>
    <w:p w:rsidR="00B5196F" w:rsidRDefault="007A767E" w:rsidP="00B5196F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6129">
        <w:rPr>
          <w:rFonts w:ascii="Times New Roman" w:hAnsi="Times New Roman" w:cs="Times New Roman"/>
          <w:sz w:val="28"/>
          <w:szCs w:val="28"/>
        </w:rPr>
        <w:t>На сегодняшний день реализация инклюзивного подхода в воспитании и обучении детей с ограниченными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зможностями здоровья в условиях дошкольных учреждений является одной из актуальных проблем. 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 </w:t>
      </w:r>
      <w:r w:rsidRPr="002D4B60">
        <w:rPr>
          <w:rFonts w:ascii="Times New Roman" w:hAnsi="Times New Roman" w:cs="Times New Roman"/>
          <w:sz w:val="28"/>
          <w:szCs w:val="28"/>
        </w:rPr>
        <w:t xml:space="preserve"> полноценных у</w:t>
      </w:r>
      <w:r>
        <w:rPr>
          <w:rFonts w:ascii="Times New Roman" w:hAnsi="Times New Roman" w:cs="Times New Roman"/>
          <w:sz w:val="28"/>
          <w:szCs w:val="28"/>
        </w:rPr>
        <w:t>словий для развития таких детей,</w:t>
      </w:r>
      <w:r w:rsidRPr="002D4B60">
        <w:rPr>
          <w:rFonts w:ascii="Times New Roman" w:hAnsi="Times New Roman" w:cs="Times New Roman"/>
          <w:sz w:val="28"/>
          <w:szCs w:val="28"/>
        </w:rPr>
        <w:t xml:space="preserve"> возникает необходимость поиска решения данной проблемы, путем инклюзивного подхода в вос</w:t>
      </w:r>
      <w:r w:rsidR="00793278">
        <w:rPr>
          <w:rFonts w:ascii="Times New Roman" w:hAnsi="Times New Roman" w:cs="Times New Roman"/>
          <w:sz w:val="28"/>
          <w:szCs w:val="28"/>
        </w:rPr>
        <w:t>питании и обучении детей с ОВЗ</w:t>
      </w:r>
      <w:r w:rsidR="008B2522">
        <w:rPr>
          <w:rFonts w:ascii="Times New Roman" w:hAnsi="Times New Roman" w:cs="Times New Roman"/>
          <w:sz w:val="28"/>
          <w:szCs w:val="28"/>
        </w:rPr>
        <w:t>. Мы считаем, что  парная педагогика эффективная технология в коррекционно-развивающей работе педагогов с детьми с ТНР.</w:t>
      </w:r>
    </w:p>
    <w:p w:rsidR="008B2522" w:rsidRPr="008B2522" w:rsidRDefault="007A767E" w:rsidP="008B2522">
      <w:pPr>
        <w:tabs>
          <w:tab w:val="left" w:pos="2127"/>
        </w:tabs>
        <w:spacing w:line="360" w:lineRule="auto"/>
        <w:ind w:right="-1" w:firstLine="993"/>
        <w:jc w:val="both"/>
        <w:rPr>
          <w:sz w:val="28"/>
          <w:szCs w:val="28"/>
        </w:rPr>
      </w:pPr>
      <w:r w:rsidRPr="0003417C">
        <w:rPr>
          <w:rFonts w:ascii="Times New Roman" w:hAnsi="Times New Roman" w:cs="Times New Roman"/>
          <w:sz w:val="28"/>
          <w:szCs w:val="28"/>
        </w:rPr>
        <w:t xml:space="preserve"> </w:t>
      </w:r>
      <w:r w:rsidR="008B2522" w:rsidRPr="008B2522">
        <w:rPr>
          <w:b/>
          <w:bCs/>
          <w:sz w:val="28"/>
          <w:szCs w:val="28"/>
          <w:u w:val="single"/>
        </w:rPr>
        <w:t xml:space="preserve">Цель: </w:t>
      </w:r>
      <w:r w:rsidR="008B2522" w:rsidRPr="008B2522">
        <w:rPr>
          <w:b/>
          <w:bCs/>
          <w:sz w:val="28"/>
          <w:szCs w:val="28"/>
        </w:rPr>
        <w:t>Показать возможности  и преимущества  использования парной  педагогики в коррекционно-развивающей работе  с детьми, имеющими тяжёлые нарушения речи</w:t>
      </w:r>
    </w:p>
    <w:p w:rsidR="008B2522" w:rsidRPr="008B2522" w:rsidRDefault="008B2522" w:rsidP="008B2522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52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</w:p>
    <w:p w:rsidR="008B2522" w:rsidRPr="008B2522" w:rsidRDefault="008B2522" w:rsidP="008B2522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522">
        <w:rPr>
          <w:rFonts w:ascii="Times New Roman" w:hAnsi="Times New Roman" w:cs="Times New Roman"/>
          <w:b/>
          <w:bCs/>
          <w:sz w:val="28"/>
          <w:szCs w:val="28"/>
        </w:rPr>
        <w:t>1. Раскрыть понятие и сущность технологии  парной педагогики</w:t>
      </w:r>
    </w:p>
    <w:p w:rsidR="008B2522" w:rsidRPr="008B2522" w:rsidRDefault="008B2522" w:rsidP="008B2522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522">
        <w:rPr>
          <w:rFonts w:ascii="Times New Roman" w:hAnsi="Times New Roman" w:cs="Times New Roman"/>
          <w:b/>
          <w:bCs/>
          <w:sz w:val="28"/>
          <w:szCs w:val="28"/>
        </w:rPr>
        <w:t>2. Показать преимущества  использования парной педагогики  в работе с детьми с ТНР</w:t>
      </w:r>
    </w:p>
    <w:p w:rsidR="008B2522" w:rsidRPr="008B2522" w:rsidRDefault="008B2522" w:rsidP="008B2522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B2522">
        <w:rPr>
          <w:rFonts w:ascii="Times New Roman" w:hAnsi="Times New Roman" w:cs="Times New Roman"/>
          <w:b/>
          <w:bCs/>
          <w:sz w:val="28"/>
          <w:szCs w:val="28"/>
        </w:rPr>
        <w:t>3. Описать опыт работы педагогов-психологов ДОУ по использованию парной педагогики в работе с детьми с ТНР</w:t>
      </w:r>
    </w:p>
    <w:p w:rsidR="0083722D" w:rsidRDefault="0083722D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26F5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22D">
        <w:rPr>
          <w:rFonts w:ascii="Times New Roman" w:hAnsi="Times New Roman" w:cs="Times New Roman"/>
          <w:sz w:val="28"/>
          <w:szCs w:val="28"/>
        </w:rPr>
        <w:t>технология парной педагогики в работе психолога с детьми с ТНР</w:t>
      </w: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123B5" w:rsidRDefault="001123B5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264C8" w:rsidRDefault="009264C8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Default="007A767E" w:rsidP="007A767E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E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91E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3722D">
        <w:rPr>
          <w:rFonts w:ascii="Times New Roman" w:hAnsi="Times New Roman" w:cs="Times New Roman"/>
          <w:b/>
          <w:sz w:val="28"/>
          <w:szCs w:val="28"/>
        </w:rPr>
        <w:t xml:space="preserve">Технология парной педагогики. </w:t>
      </w:r>
    </w:p>
    <w:p w:rsidR="006052DA" w:rsidRDefault="007A767E" w:rsidP="006052DA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ственный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стандарт дошкольного образования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 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культурно-исторической, диалектической парадигмы. Такая методологическая основа диктует принцип, связанный с максимальным разворачиванием разнообразных видов деятельности, в которых дошкольник может реализоваться, как субъект. При этом ребенок ощущает себя источником собственной активности, носителем побуждений и инициатив, выливающихся в интересн</w:t>
      </w:r>
      <w:r w:rsidR="0020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для него дела и занятия </w:t>
      </w:r>
      <w:r w:rsidR="006052DA">
        <w:rPr>
          <w:rFonts w:ascii="Times New Roman" w:hAnsi="Times New Roman" w:cs="Times New Roman"/>
          <w:sz w:val="28"/>
          <w:szCs w:val="28"/>
        </w:rPr>
        <w:t>[2</w:t>
      </w:r>
      <w:r w:rsidR="006052DA" w:rsidRPr="00E160AD">
        <w:rPr>
          <w:rFonts w:ascii="Times New Roman" w:hAnsi="Times New Roman" w:cs="Times New Roman"/>
          <w:sz w:val="28"/>
          <w:szCs w:val="28"/>
        </w:rPr>
        <w:t>]</w:t>
      </w:r>
    </w:p>
    <w:p w:rsidR="00B76876" w:rsidRDefault="007A767E" w:rsidP="00B76876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сновой, на которой строится весь процесс, являет</w:t>
      </w:r>
      <w:r w:rsidR="00F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полноценное, содержательное 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разнопозиционное</w:t>
      </w:r>
      <w:proofErr w:type="spellEnd"/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детей и взрослых, имеющих к ним отношение</w:t>
      </w:r>
      <w:r w:rsidR="007D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52DA" w:rsidRPr="0060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7E" w:rsidRPr="00B76876" w:rsidRDefault="007A767E" w:rsidP="00B76876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876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76876">
        <w:rPr>
          <w:rFonts w:ascii="Times New Roman" w:hAnsi="Times New Roman" w:cs="Times New Roman"/>
          <w:sz w:val="28"/>
          <w:szCs w:val="28"/>
        </w:rPr>
        <w:t>Саламанской</w:t>
      </w:r>
      <w:proofErr w:type="spellEnd"/>
      <w:r w:rsidRPr="00B76876">
        <w:rPr>
          <w:rFonts w:ascii="Times New Roman" w:hAnsi="Times New Roman" w:cs="Times New Roman"/>
          <w:sz w:val="28"/>
          <w:szCs w:val="28"/>
        </w:rPr>
        <w:t xml:space="preserve"> декларации о принципах, политике и практической деятельности в сфере образования лиц с особыми потребностями   (Саламанк</w:t>
      </w:r>
      <w:r w:rsidR="007D54BB" w:rsidRPr="00B76876">
        <w:rPr>
          <w:rFonts w:ascii="Times New Roman" w:hAnsi="Times New Roman" w:cs="Times New Roman"/>
          <w:sz w:val="28"/>
          <w:szCs w:val="28"/>
        </w:rPr>
        <w:t>а, Испания, 7—10 июня 1994 г.) н</w:t>
      </w:r>
      <w:r w:rsidRPr="00B76876">
        <w:rPr>
          <w:rFonts w:ascii="Times New Roman" w:hAnsi="Times New Roman" w:cs="Times New Roman"/>
          <w:sz w:val="28"/>
          <w:szCs w:val="28"/>
        </w:rPr>
        <w:t xml:space="preserve">еобходимо разрабатывать системы образования и выполнять образовательные программы так, чтобы принимать во внимание широкое разнообразие </w:t>
      </w:r>
      <w:r w:rsidR="007D54BB" w:rsidRPr="00B76876">
        <w:rPr>
          <w:rFonts w:ascii="Times New Roman" w:hAnsi="Times New Roman" w:cs="Times New Roman"/>
          <w:sz w:val="28"/>
          <w:szCs w:val="28"/>
        </w:rPr>
        <w:t>уникальных особенностей, интересы, способности и потребности каждого.</w:t>
      </w:r>
    </w:p>
    <w:p w:rsidR="00B76876" w:rsidRDefault="007A767E" w:rsidP="007A767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Сказанное предполагает </w:t>
      </w:r>
      <w:r w:rsidR="00B7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 </w:t>
      </w:r>
      <w:r w:rsidR="007D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 </w:t>
      </w:r>
      <w:r w:rsidR="00B7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с ОВЗ технологий способствующих повышению эффективности коррекционно-образовательного процесса. </w:t>
      </w:r>
    </w:p>
    <w:p w:rsidR="007A767E" w:rsidRDefault="00B76876" w:rsidP="007A767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считаем, что технологию парной педагогики целесообразно использовать в работе с детьми с ТНР. </w:t>
      </w:r>
    </w:p>
    <w:p w:rsidR="005806A3" w:rsidRPr="00510C68" w:rsidRDefault="00B76876" w:rsidP="000274F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определению понятия «Парная педагогика». </w:t>
      </w:r>
    </w:p>
    <w:p w:rsidR="00FA67E1" w:rsidRPr="00FA67E1" w:rsidRDefault="00510C68" w:rsidP="00FA67E1">
      <w:pPr>
        <w:tabs>
          <w:tab w:val="left" w:pos="2127"/>
        </w:tabs>
        <w:spacing w:after="0" w:line="360" w:lineRule="auto"/>
        <w:ind w:right="-1"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A67E1"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октор психологических наук, профессор, зав. кафедрой проектирующей психологии, директор Института психологии им. Л.С. </w:t>
      </w:r>
      <w:proofErr w:type="spellStart"/>
      <w:r w:rsidR="00FA67E1"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0C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внучка великого учёного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Кравцова Елена Евгеньевна</w:t>
      </w:r>
      <w:r w:rsidR="00FA67E1" w:rsidRPr="00A85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7E1" w:rsidRPr="000C3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</w:t>
      </w:r>
      <w:r w:rsidR="00FA67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ворила в практику размышления Льва Семёновича</w:t>
      </w:r>
      <w:r w:rsidR="00FA67E1" w:rsidRPr="000C3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A67E1" w:rsidRPr="000C3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Выготского</w:t>
      </w:r>
      <w:proofErr w:type="spellEnd"/>
      <w:r w:rsidR="00FA67E1" w:rsidRPr="000C33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событийности человеческой жизни, о детских возможностях, о возрастных периодах и переходах, о значимости характера в</w:t>
      </w:r>
      <w:r w:rsidR="00FA67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заимоотношений детей и </w:t>
      </w:r>
      <w:r w:rsidR="00FA67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взрослых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программе </w:t>
      </w:r>
      <w:r>
        <w:rPr>
          <w:rFonts w:ascii="Times New Roman" w:hAnsi="Times New Roman" w:cs="Times New Roman"/>
          <w:color w:val="333333"/>
          <w:sz w:val="28"/>
          <w:szCs w:val="28"/>
        </w:rPr>
        <w:t>«Золотой ключик», н</w:t>
      </w:r>
      <w:r w:rsidRPr="00BA48C7">
        <w:rPr>
          <w:rFonts w:ascii="Times New Roman" w:hAnsi="Times New Roman" w:cs="Times New Roman"/>
          <w:color w:val="333333"/>
          <w:sz w:val="28"/>
          <w:szCs w:val="28"/>
        </w:rPr>
        <w:t>еотъемлемой частью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которой является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FA67E1">
        <w:rPr>
          <w:rFonts w:ascii="Times New Roman" w:hAnsi="Times New Roman" w:cs="Times New Roman"/>
          <w:color w:val="333333"/>
          <w:sz w:val="28"/>
          <w:szCs w:val="28"/>
        </w:rPr>
        <w:t>ехнология парной педагогики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A67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End"/>
    </w:p>
    <w:p w:rsidR="004B5F81" w:rsidRPr="004B5F81" w:rsidRDefault="004B5F81" w:rsidP="004B5F81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Парная педагогика </w:t>
      </w:r>
      <w:r w:rsidRPr="004B5F8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– </w:t>
      </w:r>
      <w:r w:rsidRPr="004B5F8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это специфический педагогический процесс, в который помимо детей включены одновременно два педагога. Технология парной педагогики предполагает </w:t>
      </w:r>
      <w:proofErr w:type="spellStart"/>
      <w:r w:rsidRPr="004B5F81">
        <w:rPr>
          <w:rFonts w:ascii="Times New Roman" w:hAnsi="Times New Roman" w:cs="Times New Roman"/>
          <w:bCs/>
          <w:color w:val="333333"/>
          <w:sz w:val="28"/>
          <w:szCs w:val="28"/>
        </w:rPr>
        <w:t>разнопозиционное</w:t>
      </w:r>
      <w:proofErr w:type="spellEnd"/>
      <w:r w:rsidRPr="004B5F8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взаимодействие одновременно двух педагогов</w:t>
      </w:r>
      <w:proofErr w:type="gramStart"/>
      <w:r w:rsidRPr="004B5F8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:</w:t>
      </w:r>
      <w:proofErr w:type="gramEnd"/>
      <w:r w:rsidRPr="004B5F81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один из пары педагогов ведет ребят за собой, а второй, подыгрывая ему, все время чего-то не понимает, путается, ошибается, тем самым он побуждает детей все объяснять ему, показывать, исправлять.</w:t>
      </w:r>
    </w:p>
    <w:p w:rsidR="004B5F81" w:rsidRPr="004B5F81" w:rsidRDefault="004B5F81" w:rsidP="004B5F81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 xml:space="preserve"> Это могут быть:</w:t>
      </w:r>
    </w:p>
    <w:p w:rsidR="004B5F81" w:rsidRPr="004B5F81" w:rsidRDefault="004B5F81" w:rsidP="004B5F81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два воспитателя </w:t>
      </w:r>
    </w:p>
    <w:p w:rsidR="004B5F81" w:rsidRPr="004B5F81" w:rsidRDefault="004B5F81" w:rsidP="004B5F81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воспитатель и специалист </w:t>
      </w:r>
    </w:p>
    <w:p w:rsidR="004B5F81" w:rsidRPr="004B5F81" w:rsidRDefault="004B5F81" w:rsidP="004B5F81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два специалиста. </w:t>
      </w:r>
    </w:p>
    <w:p w:rsidR="004B5F81" w:rsidRPr="004B5F81" w:rsidRDefault="004B5F81" w:rsidP="004B5F81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 xml:space="preserve">парная педагогика может быть использована: </w:t>
      </w:r>
    </w:p>
    <w:p w:rsidR="004B5F81" w:rsidRPr="004B5F81" w:rsidRDefault="004B5F81" w:rsidP="004B5F81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при групповом обучении</w:t>
      </w:r>
    </w:p>
    <w:p w:rsidR="004B5F81" w:rsidRPr="000274F3" w:rsidRDefault="004B5F81" w:rsidP="009264C8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при индивидуальном обуче</w:t>
      </w:r>
      <w:r w:rsidR="0061322F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нии</w:t>
      </w:r>
    </w:p>
    <w:p w:rsidR="000274F3" w:rsidRPr="000274F3" w:rsidRDefault="000274F3" w:rsidP="000274F3">
      <w:pPr>
        <w:spacing w:after="0" w:line="36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264C8" w:rsidRDefault="00B4135C" w:rsidP="0061322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A767E" w:rsidRPr="00EC279F">
        <w:rPr>
          <w:rFonts w:ascii="Times New Roman" w:hAnsi="Times New Roman" w:cs="Times New Roman"/>
          <w:b/>
          <w:sz w:val="28"/>
          <w:szCs w:val="28"/>
        </w:rPr>
        <w:t>. Использование технологии парной педагогики в работе с детьми с тяжёлыми нарушениями речевого развития</w:t>
      </w:r>
      <w:r w:rsidR="007A7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A18" w:rsidRDefault="00E76A18" w:rsidP="00E76A18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C0D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61322F">
        <w:rPr>
          <w:rFonts w:ascii="Times New Roman" w:hAnsi="Times New Roman" w:cs="Times New Roman"/>
          <w:b/>
          <w:sz w:val="28"/>
          <w:szCs w:val="28"/>
        </w:rPr>
        <w:t xml:space="preserve">организации коррекционно-развивающего процесса с детьми </w:t>
      </w:r>
      <w:r w:rsidRPr="00A26C0D">
        <w:rPr>
          <w:rFonts w:ascii="Times New Roman" w:hAnsi="Times New Roman" w:cs="Times New Roman"/>
          <w:b/>
          <w:sz w:val="28"/>
          <w:szCs w:val="28"/>
        </w:rPr>
        <w:t>с тяжёлыми нарушениями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23A" w:rsidRPr="0061322F" w:rsidRDefault="0012423A" w:rsidP="0061322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423A">
        <w:rPr>
          <w:rFonts w:ascii="Times New Roman" w:hAnsi="Times New Roman" w:cs="Times New Roman"/>
          <w:sz w:val="28"/>
          <w:szCs w:val="28"/>
        </w:rPr>
        <w:t xml:space="preserve">Дошкольное образование, в основном, рассчитано на средний вариант развития ребенка. Но в силу разных причин, в том числе из-за ограниченных возможностей здоровья, не каждый ребенок может в полной мере реализовать свои потенциальные возможности. Поэтому перед педагогами детского сада стоит задача по созданию оптимальных условий для реализации потенциальных возможностей каждого воспитанника. </w:t>
      </w:r>
    </w:p>
    <w:p w:rsidR="009264C8" w:rsidRDefault="009264C8" w:rsidP="009264C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дошкольников </w:t>
      </w:r>
      <w:r w:rsidRPr="006D416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тяжёлыми нарушениями речи</w:t>
      </w:r>
      <w:r w:rsidRPr="006D4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затруднено:</w:t>
      </w:r>
    </w:p>
    <w:p w:rsidR="009264C8" w:rsidRPr="0098008E" w:rsidRDefault="009264C8" w:rsidP="009264C8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развитие </w:t>
      </w:r>
      <w:r w:rsidRPr="0098008E">
        <w:rPr>
          <w:rFonts w:ascii="Times New Roman" w:hAnsi="Times New Roman" w:cs="Times New Roman"/>
          <w:sz w:val="28"/>
          <w:szCs w:val="28"/>
        </w:rPr>
        <w:t>социа</w:t>
      </w:r>
      <w:r>
        <w:rPr>
          <w:rFonts w:ascii="Times New Roman" w:hAnsi="Times New Roman" w:cs="Times New Roman"/>
          <w:sz w:val="28"/>
          <w:szCs w:val="28"/>
        </w:rPr>
        <w:t>льной адаптации и взаимодействия</w:t>
      </w:r>
      <w:r w:rsidRPr="0098008E">
        <w:rPr>
          <w:rFonts w:ascii="Times New Roman" w:hAnsi="Times New Roman" w:cs="Times New Roman"/>
          <w:sz w:val="28"/>
          <w:szCs w:val="28"/>
        </w:rPr>
        <w:t xml:space="preserve"> с социальной средой; </w:t>
      </w:r>
    </w:p>
    <w:p w:rsidR="009264C8" w:rsidRDefault="009264C8" w:rsidP="009264C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функций и навыков общения со сверстниками и взрослыми;</w:t>
      </w:r>
    </w:p>
    <w:p w:rsidR="009264C8" w:rsidRPr="00C010DD" w:rsidRDefault="009264C8" w:rsidP="009264C8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C010DD">
        <w:rPr>
          <w:rFonts w:ascii="Times New Roman" w:hAnsi="Times New Roman" w:cs="Times New Roman"/>
          <w:sz w:val="28"/>
          <w:szCs w:val="28"/>
        </w:rPr>
        <w:t xml:space="preserve">психических процессов, </w:t>
      </w:r>
      <w:r>
        <w:rPr>
          <w:rFonts w:ascii="Times New Roman" w:hAnsi="Times New Roman" w:cs="Times New Roman"/>
          <w:sz w:val="28"/>
          <w:szCs w:val="28"/>
        </w:rPr>
        <w:t>проявляющееся</w:t>
      </w:r>
      <w:r w:rsidRPr="00C010DD">
        <w:rPr>
          <w:rFonts w:ascii="Times New Roman" w:hAnsi="Times New Roman" w:cs="Times New Roman"/>
          <w:sz w:val="28"/>
          <w:szCs w:val="28"/>
        </w:rPr>
        <w:t>:</w:t>
      </w:r>
    </w:p>
    <w:p w:rsidR="009264C8" w:rsidRPr="003772AB" w:rsidRDefault="009264C8" w:rsidP="009264C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2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72AB">
        <w:rPr>
          <w:rFonts w:ascii="Times New Roman" w:hAnsi="Times New Roman" w:cs="Times New Roman"/>
          <w:sz w:val="28"/>
          <w:szCs w:val="28"/>
        </w:rPr>
        <w:t>неустойчивости и быстрой истощаемости внимания;</w:t>
      </w:r>
    </w:p>
    <w:p w:rsidR="009264C8" w:rsidRPr="0098008E" w:rsidRDefault="009264C8" w:rsidP="009264C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сниженном</w:t>
      </w:r>
      <w:r w:rsidRPr="0098008E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08E">
        <w:rPr>
          <w:rFonts w:ascii="Times New Roman" w:hAnsi="Times New Roman" w:cs="Times New Roman"/>
          <w:sz w:val="28"/>
          <w:szCs w:val="28"/>
        </w:rPr>
        <w:t xml:space="preserve"> слуховой и зрительной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4C8" w:rsidRDefault="009264C8" w:rsidP="009264C8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трудности формирования словесно-логического мышления;</w:t>
      </w:r>
    </w:p>
    <w:p w:rsidR="009264C8" w:rsidRPr="006D416F" w:rsidRDefault="009264C8" w:rsidP="009264C8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трудности овладения</w:t>
      </w:r>
      <w:r w:rsidRPr="006D416F">
        <w:rPr>
          <w:rFonts w:ascii="Times New Roman" w:hAnsi="Times New Roman" w:cs="Times New Roman"/>
          <w:sz w:val="28"/>
          <w:szCs w:val="28"/>
        </w:rPr>
        <w:t xml:space="preserve"> анализом и синтезом, сравнением и обобщением.</w:t>
      </w:r>
    </w:p>
    <w:p w:rsidR="009264C8" w:rsidRDefault="009264C8" w:rsidP="009264C8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недостаточном развитии базового слухового восприятия;</w:t>
      </w:r>
      <w:r w:rsidRPr="006D4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C8" w:rsidRDefault="009264C8" w:rsidP="009264C8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FD48A3">
        <w:rPr>
          <w:rFonts w:ascii="Times New Roman" w:hAnsi="Times New Roman" w:cs="Times New Roman"/>
          <w:sz w:val="28"/>
          <w:szCs w:val="28"/>
        </w:rPr>
        <w:t>беднос</w:t>
      </w:r>
      <w:r>
        <w:rPr>
          <w:rFonts w:ascii="Times New Roman" w:hAnsi="Times New Roman" w:cs="Times New Roman"/>
          <w:sz w:val="28"/>
          <w:szCs w:val="28"/>
        </w:rPr>
        <w:t>ти и нестойкости зрительных представлений;</w:t>
      </w:r>
      <w:r w:rsidRPr="00FD4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C8" w:rsidRPr="00FD48A3" w:rsidRDefault="009264C8" w:rsidP="009264C8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отсутствии </w:t>
      </w:r>
      <w:r w:rsidRPr="00FD48A3">
        <w:rPr>
          <w:rFonts w:ascii="Times New Roman" w:hAnsi="Times New Roman" w:cs="Times New Roman"/>
          <w:sz w:val="28"/>
          <w:szCs w:val="28"/>
        </w:rPr>
        <w:t>прочной св</w:t>
      </w:r>
      <w:r>
        <w:rPr>
          <w:rFonts w:ascii="Times New Roman" w:hAnsi="Times New Roman" w:cs="Times New Roman"/>
          <w:sz w:val="28"/>
          <w:szCs w:val="28"/>
        </w:rPr>
        <w:t>язи слова со зрительным образом;</w:t>
      </w:r>
    </w:p>
    <w:p w:rsidR="009264C8" w:rsidRDefault="009264C8" w:rsidP="009264C8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затруднённой ориентировке</w:t>
      </w:r>
      <w:r w:rsidRPr="006D416F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4C8" w:rsidRPr="00C010DD" w:rsidRDefault="009264C8" w:rsidP="009264C8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D48A3">
        <w:rPr>
          <w:rFonts w:ascii="Times New Roman" w:hAnsi="Times New Roman" w:cs="Times New Roman"/>
          <w:sz w:val="28"/>
          <w:szCs w:val="28"/>
        </w:rPr>
        <w:t>двигательной сферы</w:t>
      </w:r>
      <w:r w:rsidRPr="00E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73007">
        <w:rPr>
          <w:rFonts w:ascii="Times New Roman" w:hAnsi="Times New Roman" w:cs="Times New Roman"/>
          <w:sz w:val="28"/>
          <w:szCs w:val="28"/>
        </w:rPr>
        <w:t>моторные трудности, двигательная расторможенность, низкая 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264C8" w:rsidRPr="009264C8" w:rsidRDefault="009264C8" w:rsidP="009264C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самооценки.</w:t>
      </w:r>
    </w:p>
    <w:p w:rsidR="000D1F03" w:rsidRDefault="000D1F03" w:rsidP="000D1F03">
      <w:pPr>
        <w:pStyle w:val="a8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B5196F">
        <w:rPr>
          <w:sz w:val="28"/>
          <w:szCs w:val="28"/>
        </w:rPr>
        <w:t xml:space="preserve">Трудности построения коррекционно-педагогического процесса во многом обусловлены тем, что </w:t>
      </w:r>
      <w:r w:rsidR="009264C8">
        <w:rPr>
          <w:sz w:val="28"/>
          <w:szCs w:val="28"/>
        </w:rPr>
        <w:t>в</w:t>
      </w:r>
      <w:r w:rsidRPr="00B5196F">
        <w:rPr>
          <w:sz w:val="28"/>
          <w:szCs w:val="28"/>
        </w:rPr>
        <w:t xml:space="preserve">оспитанники различаются как по уровню развития, так и по характеру имеющихся </w:t>
      </w:r>
      <w:r>
        <w:rPr>
          <w:sz w:val="28"/>
          <w:szCs w:val="28"/>
        </w:rPr>
        <w:t>трудностей</w:t>
      </w:r>
      <w:r w:rsidRPr="00B5196F">
        <w:rPr>
          <w:sz w:val="28"/>
          <w:szCs w:val="28"/>
        </w:rPr>
        <w:t>. Различны достижения детей в плане знаний, представлений об окружающем мире, навыков в предметно-практической деятельности</w:t>
      </w:r>
      <w:r>
        <w:rPr>
          <w:sz w:val="28"/>
          <w:szCs w:val="28"/>
        </w:rPr>
        <w:t>.</w:t>
      </w:r>
    </w:p>
    <w:p w:rsidR="000D1F03" w:rsidRDefault="000D1F03" w:rsidP="000D1F03">
      <w:pPr>
        <w:pStyle w:val="a8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B5196F">
        <w:rPr>
          <w:sz w:val="28"/>
          <w:szCs w:val="28"/>
        </w:rPr>
        <w:t xml:space="preserve">Психологическое сопровождение </w:t>
      </w:r>
      <w:r w:rsidRPr="00B5196F">
        <w:rPr>
          <w:bCs/>
          <w:sz w:val="28"/>
          <w:szCs w:val="28"/>
        </w:rPr>
        <w:t xml:space="preserve">дошкольников с </w:t>
      </w:r>
      <w:r>
        <w:rPr>
          <w:bCs/>
          <w:iCs/>
          <w:sz w:val="28"/>
          <w:szCs w:val="28"/>
        </w:rPr>
        <w:t>ТНР</w:t>
      </w:r>
      <w:r w:rsidRPr="00B5196F">
        <w:rPr>
          <w:bCs/>
          <w:iCs/>
          <w:sz w:val="28"/>
          <w:szCs w:val="28"/>
        </w:rPr>
        <w:t xml:space="preserve"> </w:t>
      </w:r>
      <w:r w:rsidRPr="00B5196F">
        <w:rPr>
          <w:sz w:val="28"/>
          <w:szCs w:val="28"/>
        </w:rPr>
        <w:t xml:space="preserve">рассматривается как процесс, включающий в себя стратегию и тактику профессиональной деятельности </w:t>
      </w:r>
      <w:r w:rsidRPr="00B5196F">
        <w:rPr>
          <w:bCs/>
          <w:iCs/>
          <w:sz w:val="28"/>
          <w:szCs w:val="28"/>
        </w:rPr>
        <w:t>психолога</w:t>
      </w:r>
      <w:r w:rsidRPr="00B5196F">
        <w:rPr>
          <w:sz w:val="28"/>
          <w:szCs w:val="28"/>
        </w:rPr>
        <w:t>, напр</w:t>
      </w:r>
      <w:r>
        <w:rPr>
          <w:sz w:val="28"/>
          <w:szCs w:val="28"/>
        </w:rPr>
        <w:t>авленных</w:t>
      </w:r>
      <w:r w:rsidRPr="00B5196F">
        <w:rPr>
          <w:sz w:val="28"/>
          <w:szCs w:val="28"/>
        </w:rPr>
        <w:t xml:space="preserve"> на создание максимально благоприятных условий для интеграции детей с </w:t>
      </w:r>
      <w:r>
        <w:rPr>
          <w:bCs/>
          <w:iCs/>
          <w:sz w:val="28"/>
          <w:szCs w:val="28"/>
        </w:rPr>
        <w:t>ТНР</w:t>
      </w:r>
      <w:r w:rsidRPr="00B5196F">
        <w:rPr>
          <w:sz w:val="28"/>
          <w:szCs w:val="28"/>
        </w:rPr>
        <w:t xml:space="preserve"> в социум</w:t>
      </w:r>
      <w:r>
        <w:rPr>
          <w:sz w:val="28"/>
          <w:szCs w:val="28"/>
        </w:rPr>
        <w:t>е</w:t>
      </w:r>
      <w:r w:rsidRPr="00B5196F">
        <w:rPr>
          <w:sz w:val="28"/>
          <w:szCs w:val="28"/>
        </w:rPr>
        <w:t xml:space="preserve">. Оно должно быть устремлено на овладение дошкольниками специальными компетенциями, обеспечивающими постепенное формирование у них системы социальных навыков поведения, продуктивных форм общения с взрослыми и сверстниками, на основе партнерских субъект - субъектных отношений. </w:t>
      </w:r>
    </w:p>
    <w:p w:rsidR="007A767E" w:rsidRDefault="00C1010B" w:rsidP="0061322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считаем, что </w:t>
      </w:r>
      <w:r w:rsidR="00E14B8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педагога-психолога в паре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4B8F">
        <w:rPr>
          <w:rFonts w:ascii="Times New Roman" w:hAnsi="Times New Roman" w:cs="Times New Roman"/>
          <w:sz w:val="28"/>
          <w:szCs w:val="28"/>
        </w:rPr>
        <w:t xml:space="preserve">о специалистами: учителем-логопедом, инструктором по физической культуре позволит сделать </w:t>
      </w:r>
      <w:r w:rsidR="009264C8">
        <w:rPr>
          <w:rFonts w:ascii="Times New Roman" w:hAnsi="Times New Roman" w:cs="Times New Roman"/>
          <w:sz w:val="28"/>
          <w:szCs w:val="28"/>
        </w:rPr>
        <w:t>э</w:t>
      </w:r>
      <w:r w:rsidR="00E14B8F">
        <w:rPr>
          <w:rFonts w:ascii="Times New Roman" w:hAnsi="Times New Roman" w:cs="Times New Roman"/>
          <w:sz w:val="28"/>
          <w:szCs w:val="28"/>
        </w:rPr>
        <w:t xml:space="preserve">ту работу </w:t>
      </w:r>
      <w:r w:rsidR="000D1F03">
        <w:rPr>
          <w:rFonts w:ascii="Times New Roman" w:hAnsi="Times New Roman" w:cs="Times New Roman"/>
          <w:sz w:val="28"/>
          <w:szCs w:val="28"/>
        </w:rPr>
        <w:t>более эффективной.</w:t>
      </w:r>
      <w:r w:rsidR="00E14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FF9" w:rsidRPr="00207CCF" w:rsidRDefault="00DC1FF9" w:rsidP="0061322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A767E" w:rsidRPr="00E76A18" w:rsidRDefault="007A767E" w:rsidP="00E76A18">
      <w:pPr>
        <w:pStyle w:val="a3"/>
        <w:numPr>
          <w:ilvl w:val="0"/>
          <w:numId w:val="1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A18">
        <w:rPr>
          <w:rFonts w:ascii="Times New Roman" w:hAnsi="Times New Roman" w:cs="Times New Roman"/>
          <w:b/>
          <w:sz w:val="28"/>
          <w:szCs w:val="28"/>
        </w:rPr>
        <w:t>Опыт использования технологии парной педагогики в работе педагога-психолога и учителя-логопеда.</w:t>
      </w:r>
    </w:p>
    <w:p w:rsidR="007A767E" w:rsidRDefault="007A767E" w:rsidP="007A767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говорили о возможных сочетаниях педагогов при использовании технологии парной педагогики в работе с детьми с ТНР, а теперь мы предлагаем рассмотреть использование данной технологии на примере работы педагога-психолога и учителя-логопеда детского сада №137 Ворошиловского района города Ростова-на-Дону.</w:t>
      </w:r>
    </w:p>
    <w:p w:rsidR="0061322F" w:rsidRPr="0061322F" w:rsidRDefault="0061322F" w:rsidP="0061322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коррекционно-развивающий процесс с детьми с тяжёлыми нарушениями речи с использованием технологии парной педагогики  был достаточно эффективен необходимо чётко определить роль каждого педагога в организации данной работы.</w:t>
      </w:r>
    </w:p>
    <w:p w:rsidR="009B1DEE" w:rsidRDefault="00DC3F1D" w:rsidP="00C369AB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</w:t>
      </w:r>
      <w:r w:rsidR="0012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технологию парной педагогики</w:t>
      </w:r>
      <w:r w:rsidR="007F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индивидуальной </w:t>
      </w:r>
      <w:r w:rsidR="0012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подгрупповой коррекционно-развивающей </w:t>
      </w:r>
      <w:r w:rsidR="007F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12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ТНР</w:t>
      </w:r>
      <w:proofErr w:type="gramStart"/>
      <w:r w:rsidR="0012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7F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специалист решает свои профессиональные задачи.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коррекционно-развивающей работы</w:t>
      </w:r>
      <w:r w:rsidR="0012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ТНР 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 система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«Даров 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</w:t>
      </w:r>
      <w:proofErr w:type="spellStart"/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Фребеля</w:t>
      </w:r>
      <w:proofErr w:type="spellEnd"/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самый первый обучающий материал для детей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возраста, 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широко известен и используется до сих пор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 полной мере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возрастным возможностям ребенка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систему можно использовать так же в работе с</w:t>
      </w:r>
      <w:r w:rsidR="00E17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имеющими отклонения умственного развития, сопровождающиеся двигательными нарушениями, так как технология парной педагогики (педагог-психолог</w:t>
      </w:r>
      <w:r w:rsidR="00C369AB" w:rsidRP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+учитель-логопед</w:t>
      </w:r>
      <w:proofErr w:type="gramStart"/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87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r w:rsidR="00874741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этап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работать с ребёнком по принципу «рука в </w:t>
      </w:r>
      <w:r w:rsidR="00874741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руке», а в дальнейшем </w:t>
      </w:r>
      <w:proofErr w:type="spellStart"/>
      <w:r w:rsidR="00874741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сопряженно</w:t>
      </w:r>
      <w:proofErr w:type="spellEnd"/>
      <w:r w:rsidR="00874741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ребенка.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коррекционно-развивающей работы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ребёнку в освоении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простых действий,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 следовать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определенному порядку при выполнении этих действий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моторику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зрительно-</w:t>
      </w:r>
      <w:r w:rsidR="00C36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моторную</w:t>
      </w:r>
      <w:r w:rsidR="0083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координацию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1DEE" w:rsidRPr="009B1DEE" w:rsidRDefault="00833417" w:rsidP="004F1810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 с ТНР (алалия) методом парной педагогики (учитель-логопед, педагог-психолог) выстраивается на основе программ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Новиковой – Иванцовой «От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к фразе»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3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Нищевой</w:t>
      </w:r>
      <w:proofErr w:type="spellEnd"/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Н.В.«Современная система коррекционной работы в логопедической группе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ОНР с 3 до 7 лет».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индивидуальной работе  учитель-логопед 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тимулирует ребенка к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пропеванию</w:t>
      </w:r>
      <w:proofErr w:type="spellEnd"/>
      <w:r w:rsidR="009B1DEE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гласных звуков, работает над 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ритмом, темпом речи, интонацией, </w:t>
      </w:r>
      <w:r w:rsidR="004F1810" w:rsidRP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1810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едагог-психолог развивает и корректирует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810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произвольность деятельности, ментальные процессы, эмоциональный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810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1810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67E" w:rsidRDefault="009B1DEE" w:rsidP="007F6E5A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подгрупповой работе</w:t>
      </w:r>
      <w:r w:rsidR="005301AC" w:rsidRP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1AC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между участниками подгруппы строится на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1AC"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иных принципах. 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едущая роль в обучении может принадлежать как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одному из педагогов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r w:rsidR="004F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ребёнку.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меняются ролями, и взрослые меняются позициями.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ребенку трудно сформулировать свою мысль, спланировать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по заданному образцу, 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одним из педагогов 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предложен</w:t>
      </w:r>
      <w:r w:rsidR="0053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</w:t>
      </w:r>
      <w:r w:rsidR="007F6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322F" w:rsidRDefault="0061322F" w:rsidP="009438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E5A" w:rsidRPr="00E76A18" w:rsidRDefault="007F6E5A" w:rsidP="007F6E5A">
      <w:pPr>
        <w:pStyle w:val="a3"/>
        <w:numPr>
          <w:ilvl w:val="0"/>
          <w:numId w:val="12"/>
        </w:numPr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A18">
        <w:rPr>
          <w:rFonts w:ascii="Times New Roman" w:hAnsi="Times New Roman" w:cs="Times New Roman"/>
          <w:b/>
          <w:sz w:val="28"/>
          <w:szCs w:val="28"/>
        </w:rPr>
        <w:t xml:space="preserve">Опыт использования технологии парной педагогики в работе педагога-психолога и </w:t>
      </w:r>
      <w:r w:rsidR="005B5059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7A767E" w:rsidRDefault="007A767E" w:rsidP="007A767E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рассмотреть ещё один опыт работы использования технологии парной педагогики в работе с детьми с ТНР педагога-психолога и инструктора по физической культуре МАДОУ №310 Октябрьского района города Ростова-на-Дону.</w:t>
      </w:r>
    </w:p>
    <w:p w:rsidR="00DC1FF9" w:rsidRPr="00943812" w:rsidRDefault="006D2B20" w:rsidP="00943812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Большую роль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коррекционно-развивающей работе с детьми с ТНР </w:t>
      </w:r>
      <w:r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развитие общей моторики и преодоление двигательных нарушений. Чем раньше начать стимулировать моторное развитие у ребенка с тяжелыми нарушениями речи и корректировать двигательные расстройства, тем больше шансов будет предупредить трудности в формировании речевой функции.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совместно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инструктором по физ</w:t>
      </w:r>
      <w:r w:rsidR="005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культуре</w:t>
      </w:r>
      <w:r w:rsidR="00DC1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 </w:t>
      </w:r>
      <w:r w:rsidR="00DC1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разрабатываем</w:t>
      </w:r>
      <w:r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6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индивидуального сопровождения</w:t>
      </w:r>
      <w:r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развития ребенка  с ТНР</w:t>
      </w:r>
      <w:r w:rsidR="00613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основе его карты развития и особенностей психического и физического развития</w:t>
      </w:r>
      <w:r w:rsidR="00CA14A2" w:rsidRPr="006D2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1FF9" w:rsidRDefault="00DC1FF9"/>
    <w:p w:rsidR="007A767E" w:rsidRPr="00DC3F1D" w:rsidRDefault="007A767E">
      <w:pPr>
        <w:rPr>
          <w:rFonts w:ascii="Times New Roman" w:hAnsi="Times New Roman" w:cs="Times New Roman"/>
          <w:b/>
          <w:sz w:val="28"/>
          <w:szCs w:val="28"/>
        </w:rPr>
      </w:pPr>
      <w:r w:rsidRPr="00DC3F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C3F1D" w:rsidRDefault="00943812" w:rsidP="00DC3F1D">
      <w:pPr>
        <w:spacing w:after="0" w:line="360" w:lineRule="auto"/>
        <w:ind w:firstLine="993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</w:t>
      </w:r>
      <w:r w:rsidR="00DC3F1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спользование данной т</w:t>
      </w:r>
      <w:r w:rsidR="00DC3F1D" w:rsidRPr="004B5F8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ехнологи</w:t>
      </w:r>
      <w:r w:rsidR="00DC3F1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</w:t>
      </w:r>
      <w:r w:rsidR="00DC3F1D" w:rsidRPr="004B5F8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DC3F1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даёт педагогам следующие преимущества: </w:t>
      </w:r>
    </w:p>
    <w:p w:rsidR="00DC3F1D" w:rsidRPr="00DC3CFF" w:rsidRDefault="00DC3F1D" w:rsidP="00DC3F1D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удобно демонстрировать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4B5F8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детям разные отношения, реакции, способы пове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дения косвенно, личным примером;</w:t>
      </w:r>
    </w:p>
    <w:p w:rsidR="00DC3F1D" w:rsidRDefault="00DC3F1D" w:rsidP="00DC3F1D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удобно косвенным способом, подыгрывая друг другу, учить детей различным позициям общения;</w:t>
      </w:r>
    </w:p>
    <w:p w:rsidR="00DC3F1D" w:rsidRDefault="00DC3F1D" w:rsidP="00DC3F1D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взрослые могут легко, естественным образом, создать в группе хорошее настроение и поддерживать друг друга;</w:t>
      </w:r>
    </w:p>
    <w:p w:rsidR="00DC3F1D" w:rsidRDefault="00DC3F1D" w:rsidP="00DC3F1D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удобно работать занимая сразу две позиции один взрослый «перед детьми», в позиции лидера, а второй в позиции «под», как бы позади детей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побуждая их что-то ему объяснять и таким образом активизируя их позицию</w:t>
      </w:r>
    </w:p>
    <w:p w:rsidR="00DC3F1D" w:rsidRDefault="00DC3F1D" w:rsidP="00DC3F1D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удобно обсуждать профессиональные проблемы, разрабатывать планы событий, принимать решения</w:t>
      </w:r>
    </w:p>
    <w:p w:rsidR="00DC3F1D" w:rsidRDefault="00DC3F1D" w:rsidP="00DC3F1D">
      <w:pPr>
        <w:pStyle w:val="a3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работающие вместе педагоги поддерживают друг друга эмоционально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C3F1D" w:rsidRPr="000274F3" w:rsidRDefault="00DC3F1D" w:rsidP="000274F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Исходя из анализа перечисленных достоинств </w:t>
      </w:r>
      <w:r w:rsidR="00DC1FF9">
        <w:rPr>
          <w:rFonts w:ascii="Times New Roman" w:hAnsi="Times New Roman" w:cs="Times New Roman"/>
          <w:color w:val="333333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color w:val="333333"/>
          <w:sz w:val="28"/>
          <w:szCs w:val="28"/>
        </w:rPr>
        <w:t>парной педагогики считаем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, что</w:t>
      </w:r>
      <w:r w:rsidR="000274F3">
        <w:rPr>
          <w:rFonts w:ascii="Times New Roman" w:hAnsi="Times New Roman" w:cs="Times New Roman"/>
          <w:color w:val="333333"/>
          <w:sz w:val="28"/>
          <w:szCs w:val="28"/>
        </w:rPr>
        <w:t xml:space="preserve"> её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использование коррекционно-образовательной работе с деть</w:t>
      </w:r>
      <w:r w:rsidR="000274F3">
        <w:rPr>
          <w:rFonts w:ascii="Times New Roman" w:hAnsi="Times New Roman" w:cs="Times New Roman"/>
          <w:color w:val="333333"/>
          <w:sz w:val="28"/>
          <w:szCs w:val="28"/>
        </w:rPr>
        <w:t>ми с ТНР</w:t>
      </w:r>
      <w:r w:rsidRPr="00C101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создаст </w:t>
      </w:r>
      <w:r w:rsidR="000274F3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C3F1D" w:rsidRPr="004B5F81" w:rsidRDefault="00DC3F1D" w:rsidP="00DC3F1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>-</w:t>
      </w:r>
      <w:r w:rsidR="000274F3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для </w:t>
      </w:r>
      <w:r w:rsidRPr="004B5F81">
        <w:rPr>
          <w:rFonts w:ascii="Times New Roman" w:hAnsi="Times New Roman" w:cs="Times New Roman"/>
          <w:color w:val="333333"/>
          <w:sz w:val="28"/>
          <w:szCs w:val="28"/>
        </w:rPr>
        <w:t xml:space="preserve">адекватного возрасту детей спонтанного обучения; </w:t>
      </w:r>
    </w:p>
    <w:p w:rsidR="00DC3F1D" w:rsidRPr="004B5F81" w:rsidRDefault="00DC3F1D" w:rsidP="00DC3F1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color w:val="333333"/>
          <w:sz w:val="28"/>
          <w:szCs w:val="28"/>
        </w:rPr>
        <w:t>-для умственного развития ребенка, поставленного в условия, требующие от него доказательств и аргументов, а не слепого повторения вслед за взрослым;</w:t>
      </w:r>
    </w:p>
    <w:p w:rsidR="00DC3F1D" w:rsidRDefault="00DC3F1D" w:rsidP="00DC3F1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4B5F81">
        <w:rPr>
          <w:rFonts w:ascii="Times New Roman" w:hAnsi="Times New Roman" w:cs="Times New Roman"/>
          <w:color w:val="333333"/>
          <w:sz w:val="28"/>
          <w:szCs w:val="28"/>
        </w:rPr>
        <w:t>для выведения детьми самых разнообразных норм поведени</w:t>
      </w:r>
      <w:r>
        <w:rPr>
          <w:rFonts w:ascii="Times New Roman" w:hAnsi="Times New Roman" w:cs="Times New Roman"/>
          <w:color w:val="333333"/>
          <w:sz w:val="28"/>
          <w:szCs w:val="28"/>
        </w:rPr>
        <w:t>я, деятельности, сотрудничества;</w:t>
      </w:r>
    </w:p>
    <w:p w:rsidR="008976FF" w:rsidRDefault="008976FF" w:rsidP="00DC3F1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C3F1D" w:rsidRPr="004B5F81" w:rsidRDefault="00DC3F1D" w:rsidP="00DC3F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1010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будет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способствовать</w:t>
      </w:r>
      <w:r w:rsidRPr="004B5F81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C3F1D" w:rsidRDefault="00DC3F1D" w:rsidP="00DC3F1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b/>
          <w:bCs/>
          <w:color w:val="333333"/>
          <w:sz w:val="28"/>
          <w:szCs w:val="28"/>
        </w:rPr>
        <w:t>-</w:t>
      </w:r>
      <w:r w:rsidRPr="004B5F81">
        <w:rPr>
          <w:rFonts w:ascii="Times New Roman" w:hAnsi="Times New Roman" w:cs="Times New Roman"/>
          <w:color w:val="333333"/>
          <w:sz w:val="28"/>
          <w:szCs w:val="28"/>
        </w:rPr>
        <w:t xml:space="preserve"> развитию познавательных интересов; </w:t>
      </w:r>
    </w:p>
    <w:p w:rsidR="00DC3F1D" w:rsidRPr="004B5F81" w:rsidRDefault="00DC3F1D" w:rsidP="00DC3F1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Pr="004B5F81">
        <w:rPr>
          <w:rFonts w:ascii="Times New Roman" w:hAnsi="Times New Roman" w:cs="Times New Roman"/>
          <w:color w:val="333333"/>
          <w:sz w:val="28"/>
          <w:szCs w:val="28"/>
        </w:rPr>
        <w:t>развитию социальной формы речи;</w:t>
      </w:r>
    </w:p>
    <w:p w:rsidR="002F065A" w:rsidRPr="000274F3" w:rsidRDefault="00DC3F1D" w:rsidP="000274F3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B5F81">
        <w:rPr>
          <w:rFonts w:ascii="Times New Roman" w:hAnsi="Times New Roman" w:cs="Times New Roman"/>
          <w:color w:val="333333"/>
          <w:sz w:val="28"/>
          <w:szCs w:val="28"/>
        </w:rPr>
        <w:t xml:space="preserve"> -социальной адаптации детей</w:t>
      </w:r>
    </w:p>
    <w:p w:rsidR="007A767E" w:rsidRPr="008976FF" w:rsidRDefault="007A767E">
      <w:pPr>
        <w:rPr>
          <w:rFonts w:ascii="Times New Roman" w:hAnsi="Times New Roman" w:cs="Times New Roman"/>
          <w:b/>
          <w:sz w:val="28"/>
          <w:szCs w:val="28"/>
        </w:rPr>
      </w:pPr>
      <w:r w:rsidRPr="008976F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767E" w:rsidRDefault="007A767E"/>
    <w:sectPr w:rsidR="007A767E" w:rsidSect="009A24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8F" w:rsidRDefault="00E14B8F" w:rsidP="007A767E">
      <w:pPr>
        <w:spacing w:after="0" w:line="240" w:lineRule="auto"/>
      </w:pPr>
      <w:r>
        <w:separator/>
      </w:r>
    </w:p>
  </w:endnote>
  <w:endnote w:type="continuationSeparator" w:id="0">
    <w:p w:rsidR="00E14B8F" w:rsidRDefault="00E14B8F" w:rsidP="007A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520314"/>
      <w:docPartObj>
        <w:docPartGallery w:val="Page Numbers (Bottom of Page)"/>
        <w:docPartUnique/>
      </w:docPartObj>
    </w:sdtPr>
    <w:sdtContent>
      <w:p w:rsidR="00E14B8F" w:rsidRDefault="00B8494A">
        <w:pPr>
          <w:pStyle w:val="a6"/>
          <w:jc w:val="right"/>
        </w:pPr>
        <w:fldSimple w:instr="PAGE   \* MERGEFORMAT">
          <w:r w:rsidR="008671CA">
            <w:rPr>
              <w:noProof/>
            </w:rPr>
            <w:t>8</w:t>
          </w:r>
        </w:fldSimple>
      </w:p>
    </w:sdtContent>
  </w:sdt>
  <w:p w:rsidR="00E14B8F" w:rsidRDefault="00E14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8F" w:rsidRDefault="00E14B8F" w:rsidP="007A767E">
      <w:pPr>
        <w:spacing w:after="0" w:line="240" w:lineRule="auto"/>
      </w:pPr>
      <w:r>
        <w:separator/>
      </w:r>
    </w:p>
  </w:footnote>
  <w:footnote w:type="continuationSeparator" w:id="0">
    <w:p w:rsidR="00E14B8F" w:rsidRDefault="00E14B8F" w:rsidP="007A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6D7"/>
    <w:multiLevelType w:val="hybridMultilevel"/>
    <w:tmpl w:val="472E2030"/>
    <w:lvl w:ilvl="0" w:tplc="2B604E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FC4B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12C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7C7F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968F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B225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C4B0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26EA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CAC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F001FB"/>
    <w:multiLevelType w:val="multilevel"/>
    <w:tmpl w:val="4FC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BC0EC3"/>
    <w:multiLevelType w:val="hybridMultilevel"/>
    <w:tmpl w:val="AB5C9B7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484E7B"/>
    <w:multiLevelType w:val="hybridMultilevel"/>
    <w:tmpl w:val="2A243640"/>
    <w:lvl w:ilvl="0" w:tplc="A46EA6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CE68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49A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6EF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0641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4C45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8814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0F9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E83F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1BF5A4A"/>
    <w:multiLevelType w:val="hybridMultilevel"/>
    <w:tmpl w:val="366C5D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3024377"/>
    <w:multiLevelType w:val="hybridMultilevel"/>
    <w:tmpl w:val="DA3CE19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0925B4"/>
    <w:multiLevelType w:val="hybridMultilevel"/>
    <w:tmpl w:val="044C3582"/>
    <w:lvl w:ilvl="0" w:tplc="9CD875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74403D8"/>
    <w:multiLevelType w:val="hybridMultilevel"/>
    <w:tmpl w:val="4B684C0C"/>
    <w:lvl w:ilvl="0" w:tplc="D41A9C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4861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181E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F088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064E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C4E9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90B0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AC08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4642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0E4A8E"/>
    <w:multiLevelType w:val="hybridMultilevel"/>
    <w:tmpl w:val="BCF20BF2"/>
    <w:lvl w:ilvl="0" w:tplc="7D5EDC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27B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9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51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CC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CEF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45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ED3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8E76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31563"/>
    <w:multiLevelType w:val="hybridMultilevel"/>
    <w:tmpl w:val="4EE89FE4"/>
    <w:lvl w:ilvl="0" w:tplc="922ABF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89C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01E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230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E3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6FE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20D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C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C0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15A85"/>
    <w:multiLevelType w:val="hybridMultilevel"/>
    <w:tmpl w:val="F24621DC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38FF54D4"/>
    <w:multiLevelType w:val="hybridMultilevel"/>
    <w:tmpl w:val="6480DE94"/>
    <w:lvl w:ilvl="0" w:tplc="6BECD08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BB72E03"/>
    <w:multiLevelType w:val="multilevel"/>
    <w:tmpl w:val="CE4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1A4356"/>
    <w:multiLevelType w:val="hybridMultilevel"/>
    <w:tmpl w:val="05B2F54A"/>
    <w:lvl w:ilvl="0" w:tplc="E410F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85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C5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A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66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2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6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F05FE5"/>
    <w:multiLevelType w:val="hybridMultilevel"/>
    <w:tmpl w:val="2EDE783E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457F49D5"/>
    <w:multiLevelType w:val="multilevel"/>
    <w:tmpl w:val="8C9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70062"/>
    <w:multiLevelType w:val="hybridMultilevel"/>
    <w:tmpl w:val="6AAA5850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7">
    <w:nsid w:val="5A1117AE"/>
    <w:multiLevelType w:val="hybridMultilevel"/>
    <w:tmpl w:val="E3605ECC"/>
    <w:lvl w:ilvl="0" w:tplc="1FD22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C8603F"/>
    <w:multiLevelType w:val="hybridMultilevel"/>
    <w:tmpl w:val="A4304F3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EA404E7"/>
    <w:multiLevelType w:val="hybridMultilevel"/>
    <w:tmpl w:val="6DBA009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0">
    <w:nsid w:val="5F191CF1"/>
    <w:multiLevelType w:val="hybridMultilevel"/>
    <w:tmpl w:val="F11ECE7E"/>
    <w:lvl w:ilvl="0" w:tplc="4B42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E4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A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21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0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0C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B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A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F734D3"/>
    <w:multiLevelType w:val="hybridMultilevel"/>
    <w:tmpl w:val="961ACD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5E83368"/>
    <w:multiLevelType w:val="hybridMultilevel"/>
    <w:tmpl w:val="CF58159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1477803"/>
    <w:multiLevelType w:val="hybridMultilevel"/>
    <w:tmpl w:val="C18EF298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>
    <w:nsid w:val="72864306"/>
    <w:multiLevelType w:val="hybridMultilevel"/>
    <w:tmpl w:val="B7361DDA"/>
    <w:lvl w:ilvl="0" w:tplc="E462178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3F96633"/>
    <w:multiLevelType w:val="hybridMultilevel"/>
    <w:tmpl w:val="E24630A4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6">
    <w:nsid w:val="7A113036"/>
    <w:multiLevelType w:val="hybridMultilevel"/>
    <w:tmpl w:val="FF143CEA"/>
    <w:lvl w:ilvl="0" w:tplc="7EC83508">
      <w:start w:val="1"/>
      <w:numFmt w:val="decimal"/>
      <w:lvlText w:val="%1."/>
      <w:lvlJc w:val="left"/>
      <w:pPr>
        <w:ind w:left="305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7A334754"/>
    <w:multiLevelType w:val="hybridMultilevel"/>
    <w:tmpl w:val="7DBC0960"/>
    <w:lvl w:ilvl="0" w:tplc="D7C8A482">
      <w:start w:val="1"/>
      <w:numFmt w:val="decimal"/>
      <w:lvlText w:val="%1."/>
      <w:lvlJc w:val="left"/>
      <w:pPr>
        <w:ind w:left="6322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10"/>
  </w:num>
  <w:num w:numId="5">
    <w:abstractNumId w:val="2"/>
  </w:num>
  <w:num w:numId="6">
    <w:abstractNumId w:val="14"/>
  </w:num>
  <w:num w:numId="7">
    <w:abstractNumId w:val="18"/>
  </w:num>
  <w:num w:numId="8">
    <w:abstractNumId w:val="16"/>
  </w:num>
  <w:num w:numId="9">
    <w:abstractNumId w:val="25"/>
  </w:num>
  <w:num w:numId="10">
    <w:abstractNumId w:val="19"/>
  </w:num>
  <w:num w:numId="11">
    <w:abstractNumId w:val="24"/>
  </w:num>
  <w:num w:numId="12">
    <w:abstractNumId w:val="6"/>
  </w:num>
  <w:num w:numId="13">
    <w:abstractNumId w:val="26"/>
  </w:num>
  <w:num w:numId="14">
    <w:abstractNumId w:val="4"/>
  </w:num>
  <w:num w:numId="15">
    <w:abstractNumId w:val="22"/>
  </w:num>
  <w:num w:numId="16">
    <w:abstractNumId w:val="21"/>
  </w:num>
  <w:num w:numId="17">
    <w:abstractNumId w:val="11"/>
  </w:num>
  <w:num w:numId="18">
    <w:abstractNumId w:val="15"/>
  </w:num>
  <w:num w:numId="19">
    <w:abstractNumId w:val="12"/>
  </w:num>
  <w:num w:numId="20">
    <w:abstractNumId w:val="1"/>
  </w:num>
  <w:num w:numId="21">
    <w:abstractNumId w:val="9"/>
  </w:num>
  <w:num w:numId="22">
    <w:abstractNumId w:val="20"/>
  </w:num>
  <w:num w:numId="23">
    <w:abstractNumId w:val="8"/>
  </w:num>
  <w:num w:numId="24">
    <w:abstractNumId w:val="13"/>
  </w:num>
  <w:num w:numId="25">
    <w:abstractNumId w:val="0"/>
  </w:num>
  <w:num w:numId="26">
    <w:abstractNumId w:val="7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ED"/>
    <w:rsid w:val="000274F3"/>
    <w:rsid w:val="000B5161"/>
    <w:rsid w:val="000D1F03"/>
    <w:rsid w:val="000F31ED"/>
    <w:rsid w:val="00107592"/>
    <w:rsid w:val="001123B5"/>
    <w:rsid w:val="0012423A"/>
    <w:rsid w:val="00194707"/>
    <w:rsid w:val="001A5666"/>
    <w:rsid w:val="001D5EEF"/>
    <w:rsid w:val="00207CCF"/>
    <w:rsid w:val="00275177"/>
    <w:rsid w:val="00276E14"/>
    <w:rsid w:val="0028663D"/>
    <w:rsid w:val="002D0EC2"/>
    <w:rsid w:val="002F065A"/>
    <w:rsid w:val="003C37BE"/>
    <w:rsid w:val="004344D8"/>
    <w:rsid w:val="00437A2F"/>
    <w:rsid w:val="004502B0"/>
    <w:rsid w:val="00465716"/>
    <w:rsid w:val="004B5F81"/>
    <w:rsid w:val="004D6E17"/>
    <w:rsid w:val="004F1810"/>
    <w:rsid w:val="00510C68"/>
    <w:rsid w:val="005301AC"/>
    <w:rsid w:val="005806A3"/>
    <w:rsid w:val="005B5059"/>
    <w:rsid w:val="006052DA"/>
    <w:rsid w:val="0061322F"/>
    <w:rsid w:val="00633181"/>
    <w:rsid w:val="006611E7"/>
    <w:rsid w:val="0067240C"/>
    <w:rsid w:val="006D2B20"/>
    <w:rsid w:val="006F7C2B"/>
    <w:rsid w:val="007615C7"/>
    <w:rsid w:val="00793278"/>
    <w:rsid w:val="007A767E"/>
    <w:rsid w:val="007C3202"/>
    <w:rsid w:val="007D3536"/>
    <w:rsid w:val="007D54BB"/>
    <w:rsid w:val="007E2DE0"/>
    <w:rsid w:val="007F3D74"/>
    <w:rsid w:val="007F6E5A"/>
    <w:rsid w:val="007F7B73"/>
    <w:rsid w:val="00813F2B"/>
    <w:rsid w:val="00833417"/>
    <w:rsid w:val="0083722D"/>
    <w:rsid w:val="00846A69"/>
    <w:rsid w:val="00857677"/>
    <w:rsid w:val="008671CA"/>
    <w:rsid w:val="00874741"/>
    <w:rsid w:val="008976FF"/>
    <w:rsid w:val="008B2522"/>
    <w:rsid w:val="008B69E6"/>
    <w:rsid w:val="008F3238"/>
    <w:rsid w:val="009034B8"/>
    <w:rsid w:val="009264C8"/>
    <w:rsid w:val="00943812"/>
    <w:rsid w:val="00960415"/>
    <w:rsid w:val="009A2442"/>
    <w:rsid w:val="009B1DEE"/>
    <w:rsid w:val="009C7D1C"/>
    <w:rsid w:val="00A4254B"/>
    <w:rsid w:val="00AB5FF6"/>
    <w:rsid w:val="00AD63E7"/>
    <w:rsid w:val="00B4135C"/>
    <w:rsid w:val="00B5196F"/>
    <w:rsid w:val="00B71C9D"/>
    <w:rsid w:val="00B76876"/>
    <w:rsid w:val="00B8494A"/>
    <w:rsid w:val="00C1010B"/>
    <w:rsid w:val="00C369AB"/>
    <w:rsid w:val="00C90DD3"/>
    <w:rsid w:val="00CA14A2"/>
    <w:rsid w:val="00D14137"/>
    <w:rsid w:val="00D3607D"/>
    <w:rsid w:val="00DC1FF9"/>
    <w:rsid w:val="00DC3CFF"/>
    <w:rsid w:val="00DC3F1D"/>
    <w:rsid w:val="00E1203C"/>
    <w:rsid w:val="00E14B8F"/>
    <w:rsid w:val="00E17F66"/>
    <w:rsid w:val="00E22398"/>
    <w:rsid w:val="00E655B1"/>
    <w:rsid w:val="00E76A18"/>
    <w:rsid w:val="00EF49CF"/>
    <w:rsid w:val="00F2089E"/>
    <w:rsid w:val="00FA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7E"/>
  </w:style>
  <w:style w:type="paragraph" w:styleId="2">
    <w:name w:val="heading 2"/>
    <w:basedOn w:val="a"/>
    <w:link w:val="20"/>
    <w:uiPriority w:val="9"/>
    <w:qFormat/>
    <w:rsid w:val="00580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67E"/>
  </w:style>
  <w:style w:type="paragraph" w:styleId="a6">
    <w:name w:val="footer"/>
    <w:basedOn w:val="a"/>
    <w:link w:val="a7"/>
    <w:uiPriority w:val="99"/>
    <w:unhideWhenUsed/>
    <w:rsid w:val="007A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67E"/>
  </w:style>
  <w:style w:type="paragraph" w:styleId="a8">
    <w:name w:val="Normal (Web)"/>
    <w:basedOn w:val="a"/>
    <w:uiPriority w:val="99"/>
    <w:unhideWhenUsed/>
    <w:rsid w:val="00B5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06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0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806A3"/>
  </w:style>
  <w:style w:type="character" w:customStyle="1" w:styleId="mw-editsection">
    <w:name w:val="mw-editsection"/>
    <w:basedOn w:val="a0"/>
    <w:rsid w:val="005806A3"/>
  </w:style>
  <w:style w:type="character" w:customStyle="1" w:styleId="mw-editsection-bracket">
    <w:name w:val="mw-editsection-bracket"/>
    <w:basedOn w:val="a0"/>
    <w:rsid w:val="005806A3"/>
  </w:style>
  <w:style w:type="character" w:customStyle="1" w:styleId="mw-editsection-divider">
    <w:name w:val="mw-editsection-divider"/>
    <w:basedOn w:val="a0"/>
    <w:rsid w:val="0058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5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71DC-CD6F-406E-9182-8CA7CA5F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310</dc:creator>
  <cp:keywords/>
  <dc:description/>
  <cp:lastModifiedBy>User</cp:lastModifiedBy>
  <cp:revision>12</cp:revision>
  <dcterms:created xsi:type="dcterms:W3CDTF">2019-02-22T10:25:00Z</dcterms:created>
  <dcterms:modified xsi:type="dcterms:W3CDTF">2019-02-28T06:03:00Z</dcterms:modified>
</cp:coreProperties>
</file>