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7D" w:rsidRPr="00BA1F7D" w:rsidRDefault="00BA1F7D" w:rsidP="008F0BA0">
      <w:pPr>
        <w:pStyle w:val="a3"/>
        <w:shd w:val="clear" w:color="auto" w:fill="FFFFFF"/>
        <w:spacing w:before="0" w:beforeAutospacing="0" w:after="0" w:afterAutospacing="0" w:line="300" w:lineRule="atLeast"/>
        <w:ind w:right="150"/>
        <w:jc w:val="both"/>
        <w:rPr>
          <w:rStyle w:val="a4"/>
          <w:rFonts w:asciiTheme="minorHAnsi" w:hAnsiTheme="minorHAnsi" w:cs="Arial"/>
          <w:color w:val="196480"/>
        </w:rPr>
      </w:pPr>
      <w:bookmarkStart w:id="0" w:name="_GoBack"/>
      <w:bookmarkEnd w:id="0"/>
    </w:p>
    <w:p w:rsidR="008F0BA0" w:rsidRDefault="00BA1F7D" w:rsidP="008F0BA0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center"/>
        <w:rPr>
          <w:b/>
          <w:bCs/>
          <w:sz w:val="28"/>
          <w:szCs w:val="28"/>
        </w:rPr>
      </w:pPr>
      <w:r w:rsidRPr="00BA1F7D">
        <w:rPr>
          <w:b/>
          <w:bCs/>
          <w:sz w:val="28"/>
          <w:szCs w:val="28"/>
        </w:rPr>
        <w:t>Тема</w:t>
      </w:r>
      <w:r w:rsidR="00552FC7">
        <w:rPr>
          <w:b/>
          <w:bCs/>
          <w:sz w:val="28"/>
          <w:szCs w:val="28"/>
        </w:rPr>
        <w:t xml:space="preserve"> доклада</w:t>
      </w:r>
      <w:r w:rsidRPr="00BA1F7D">
        <w:rPr>
          <w:b/>
          <w:bCs/>
          <w:sz w:val="28"/>
          <w:szCs w:val="28"/>
        </w:rPr>
        <w:t>:</w:t>
      </w:r>
    </w:p>
    <w:p w:rsidR="00501698" w:rsidRPr="00BA1F7D" w:rsidRDefault="00BA1F7D" w:rsidP="008F0BA0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center"/>
        <w:rPr>
          <w:b/>
          <w:bCs/>
          <w:sz w:val="28"/>
          <w:szCs w:val="28"/>
        </w:rPr>
      </w:pPr>
      <w:r w:rsidRPr="00BA1F7D">
        <w:rPr>
          <w:b/>
          <w:bCs/>
          <w:sz w:val="28"/>
          <w:szCs w:val="28"/>
        </w:rPr>
        <w:t>"</w:t>
      </w:r>
      <w:r w:rsidR="00501698" w:rsidRPr="00BA1F7D">
        <w:rPr>
          <w:b/>
          <w:bCs/>
          <w:sz w:val="28"/>
          <w:szCs w:val="28"/>
        </w:rPr>
        <w:t>ПЕДАГОГИЧЕСКИЙ ПОДХОД К ТВОРЧЕСКОМУ СТУДЕНЧЕСКОМУ КОЛЛЕКТИВУ - ОСНОВА ПРОЦЕССА ЕГО ФОРМИРОВАНИЯ И РАЗВИТИЯ</w:t>
      </w:r>
      <w:r w:rsidRPr="00BA1F7D">
        <w:rPr>
          <w:b/>
          <w:bCs/>
          <w:sz w:val="28"/>
          <w:szCs w:val="28"/>
        </w:rPr>
        <w:t>"</w:t>
      </w:r>
    </w:p>
    <w:p w:rsidR="00BA1F7D" w:rsidRDefault="00BA1F7D" w:rsidP="00BA1F7D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both"/>
        <w:rPr>
          <w:b/>
          <w:bCs/>
          <w:color w:val="196480"/>
        </w:rPr>
      </w:pPr>
    </w:p>
    <w:p w:rsidR="004A16C9" w:rsidRPr="00BA1F7D" w:rsidRDefault="004A16C9" w:rsidP="004A16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right"/>
        <w:rPr>
          <w:rStyle w:val="a4"/>
          <w:sz w:val="28"/>
          <w:szCs w:val="28"/>
        </w:rPr>
      </w:pPr>
      <w:r w:rsidRPr="00BA1F7D">
        <w:rPr>
          <w:rStyle w:val="a4"/>
          <w:sz w:val="28"/>
          <w:szCs w:val="28"/>
        </w:rPr>
        <w:t>Копытова Ирина Николаевна</w:t>
      </w:r>
    </w:p>
    <w:p w:rsidR="004A16C9" w:rsidRPr="00BA1F7D" w:rsidRDefault="004A16C9" w:rsidP="004A16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right"/>
        <w:rPr>
          <w:rStyle w:val="a4"/>
          <w:sz w:val="28"/>
          <w:szCs w:val="28"/>
        </w:rPr>
      </w:pPr>
      <w:r w:rsidRPr="00BA1F7D">
        <w:rPr>
          <w:rStyle w:val="a4"/>
          <w:sz w:val="28"/>
          <w:szCs w:val="28"/>
        </w:rPr>
        <w:t>педагог-организатор</w:t>
      </w:r>
    </w:p>
    <w:p w:rsidR="004A16C9" w:rsidRPr="00BA1F7D" w:rsidRDefault="00441746" w:rsidP="004A16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ГАПОУ МО </w:t>
      </w:r>
      <w:r w:rsidR="004A16C9" w:rsidRPr="00BA1F7D">
        <w:rPr>
          <w:rStyle w:val="a4"/>
          <w:sz w:val="28"/>
          <w:szCs w:val="28"/>
        </w:rPr>
        <w:t>"Губернский колледж"</w:t>
      </w:r>
    </w:p>
    <w:p w:rsidR="004A16C9" w:rsidRDefault="004A16C9" w:rsidP="004A16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right"/>
        <w:rPr>
          <w:rStyle w:val="a4"/>
          <w:sz w:val="28"/>
          <w:szCs w:val="28"/>
        </w:rPr>
      </w:pPr>
      <w:r w:rsidRPr="00BA1F7D">
        <w:rPr>
          <w:rStyle w:val="a4"/>
          <w:sz w:val="28"/>
          <w:szCs w:val="28"/>
        </w:rPr>
        <w:t>г.</w:t>
      </w:r>
      <w:r w:rsidR="00441746">
        <w:rPr>
          <w:rStyle w:val="a4"/>
          <w:sz w:val="28"/>
          <w:szCs w:val="28"/>
        </w:rPr>
        <w:t>о.</w:t>
      </w:r>
      <w:r w:rsidRPr="00BA1F7D">
        <w:rPr>
          <w:rStyle w:val="a4"/>
          <w:sz w:val="28"/>
          <w:szCs w:val="28"/>
        </w:rPr>
        <w:t>Серпухов</w:t>
      </w:r>
    </w:p>
    <w:p w:rsidR="00CC29B6" w:rsidRDefault="00CC29B6" w:rsidP="004A16C9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right"/>
        <w:rPr>
          <w:rStyle w:val="a4"/>
          <w:rFonts w:ascii="Arial" w:hAnsi="Arial" w:cs="Arial"/>
          <w:color w:val="196480"/>
        </w:rPr>
      </w:pPr>
    </w:p>
    <w:p w:rsidR="004A16C9" w:rsidRPr="00BA1F7D" w:rsidRDefault="004A16C9" w:rsidP="00BA1F7D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jc w:val="both"/>
        <w:rPr>
          <w:b/>
          <w:bCs/>
          <w:color w:val="196480"/>
        </w:rPr>
      </w:pP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Творчество - особый характер любой деятельности человека (художественной, научной, педагогической и т.д.). Кроме того, творчество предполагает выдвижение новых идей, подходов к решению проблем, принятие нестандартных решений. 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Проблемы творчества и развития творческой личности активно разрабатываются в современной педагогике. «Формирование способностей личности к самостоятельной творческой деятельности, создание условия для раскрытия, реализации и развития её творческого потенциала - одна из важнейших целей занятий искусством, художественным творчеством».</w:t>
      </w:r>
    </w:p>
    <w:p w:rsidR="00CC69A3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       Творческая деятельность есть главный компонент культуры, её сущность. Культура и творчество тесно 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BA1F7D">
        <w:rPr>
          <w:rFonts w:ascii="Times New Roman" w:hAnsi="Times New Roman" w:cs="Times New Roman"/>
          <w:sz w:val="28"/>
          <w:szCs w:val="28"/>
        </w:rPr>
        <w:t xml:space="preserve">, более того взаимообусловлены. Немыслимо говорить о культуре без творчества, поскольку оно - дальнейшее развитие культуры (духовной и материальной). Творчество возможно лишь на основе преемственности в развитии культуры. </w:t>
      </w:r>
    </w:p>
    <w:p w:rsidR="00CC69A3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b/>
          <w:bCs/>
          <w:sz w:val="28"/>
          <w:szCs w:val="28"/>
        </w:rPr>
        <w:t>Творческий студенческий коллектив</w:t>
      </w:r>
      <w:r w:rsidRPr="00BA1F7D">
        <w:rPr>
          <w:rFonts w:ascii="Times New Roman" w:hAnsi="Times New Roman" w:cs="Times New Roman"/>
          <w:sz w:val="28"/>
          <w:szCs w:val="28"/>
        </w:rPr>
        <w:t xml:space="preserve"> </w:t>
      </w:r>
      <w:r w:rsidR="00CC69A3">
        <w:rPr>
          <w:rFonts w:ascii="Times New Roman" w:hAnsi="Times New Roman" w:cs="Times New Roman"/>
          <w:sz w:val="28"/>
          <w:szCs w:val="28"/>
        </w:rPr>
        <w:t xml:space="preserve">(Театр студенческих миниатюр) </w:t>
      </w:r>
      <w:r w:rsidRPr="00BA1F7D">
        <w:rPr>
          <w:rFonts w:ascii="Times New Roman" w:hAnsi="Times New Roman" w:cs="Times New Roman"/>
          <w:sz w:val="28"/>
          <w:szCs w:val="28"/>
        </w:rPr>
        <w:t>имеет свою специфику, так как студент в процессе занятий творчеством строит свою деятельность в соответствии с общими правилами эвристического поиска: анализирует ситуацию; проектирует результат в соответствии с исходными данными;</w:t>
      </w:r>
      <w:r w:rsidR="00CC69A3">
        <w:rPr>
          <w:rFonts w:ascii="Times New Roman" w:hAnsi="Times New Roman" w:cs="Times New Roman"/>
          <w:sz w:val="28"/>
          <w:szCs w:val="28"/>
        </w:rPr>
        <w:t xml:space="preserve"> анализирует имеющиеся средства</w:t>
      </w:r>
      <w:r w:rsidRPr="00BA1F7D">
        <w:rPr>
          <w:rFonts w:ascii="Times New Roman" w:hAnsi="Times New Roman" w:cs="Times New Roman"/>
          <w:sz w:val="28"/>
          <w:szCs w:val="28"/>
        </w:rPr>
        <w:t>; оценивает полученные данные; формулирует новые задачи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06E8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В сфере личности творчество проявляется как самореализация студента на основе осознания себя творческой индивидуальностью, как определение индивидуальных путей и построение программы самосовершенствования. </w:t>
      </w:r>
      <w:r w:rsidR="00CC69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F7D">
        <w:rPr>
          <w:rFonts w:ascii="Times New Roman" w:hAnsi="Times New Roman" w:cs="Times New Roman"/>
          <w:sz w:val="28"/>
          <w:szCs w:val="28"/>
        </w:rPr>
        <w:t>Исключительно важной в этой связи является такая организация работы со студентами в системе их подготовки, которая способствовала бы появлению, созданию и формированию их художественно-творческого потенциала.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Человечество вступило в эру, когда мир без границ становится реальностью, раздвигает рамки познания людей, творчество - наполняет жизнь смыслом и радостью, социально и личностно значимым содержанием. Наука до сих пор не определила закономерности становления личности в условиях творческой деятельности. Сделать это сегодня призвана </w:t>
      </w:r>
      <w:r w:rsidRPr="004A16C9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4A16C9">
        <w:rPr>
          <w:rFonts w:ascii="Times New Roman" w:hAnsi="Times New Roman" w:cs="Times New Roman"/>
          <w:sz w:val="28"/>
          <w:szCs w:val="28"/>
        </w:rPr>
        <w:t xml:space="preserve"> </w:t>
      </w:r>
      <w:r w:rsidRPr="004A16C9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Pr="00BA1F7D">
        <w:rPr>
          <w:rFonts w:ascii="Times New Roman" w:hAnsi="Times New Roman" w:cs="Times New Roman"/>
          <w:sz w:val="28"/>
          <w:szCs w:val="28"/>
        </w:rPr>
        <w:t xml:space="preserve"> - особая область педагогической теории и практики. Педагогика творчества - не дань моде. Она открывает путь к воплощению идеи </w:t>
      </w:r>
      <w:r w:rsidRPr="00BA1F7D">
        <w:rPr>
          <w:rFonts w:ascii="Times New Roman" w:hAnsi="Times New Roman" w:cs="Times New Roman"/>
          <w:sz w:val="28"/>
          <w:szCs w:val="28"/>
        </w:rPr>
        <w:lastRenderedPageBreak/>
        <w:t>воспитывающего общества, социализация молодёжи в котором является высшим приоритетом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Ключевым понятием педагогики творчества является творческая направленность личности, исходящая из сформированной потребности в творчестве. Первичный интерес, переходящий в увлеченность, азарт, самоотдачу, объединение с единомышленниками, лидерство в творчестве, а затем и в жизни - таковы стадии личностного роста в творчестве. В целях достижения реального эффекта творческая деятельность должна отвечать следующим требованиям: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-  должна удовлетворять познавательные интересы, увлекать, включать в творческие коллективы,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- в процессе деятельности должно быть обеспечено достижение реальных достижений,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- творческие достижения должны вести к личностному росту, </w:t>
      </w:r>
      <w:r w:rsidR="008906E8">
        <w:rPr>
          <w:rFonts w:ascii="Times New Roman" w:hAnsi="Times New Roman" w:cs="Times New Roman"/>
          <w:sz w:val="28"/>
          <w:szCs w:val="28"/>
        </w:rPr>
        <w:t xml:space="preserve">к </w:t>
      </w:r>
      <w:r w:rsidRPr="00BA1F7D">
        <w:rPr>
          <w:rFonts w:ascii="Times New Roman" w:hAnsi="Times New Roman" w:cs="Times New Roman"/>
          <w:sz w:val="28"/>
          <w:szCs w:val="28"/>
        </w:rPr>
        <w:t>самореализации,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- в процессе творческой деятельности должен обогащаться социальный опыт, формироваться субъектная, нередко - лидерская позиция,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-  задачи, решаемые в процессе творчества, должны носить социально значимый, общественно полезный характер.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Разработаны основные параметры гуманистической воспитательной системы в творческом коллективе: наличие продуманной программы; гуманистический характер межличностных отношений; личностно и социально значимый, событийный характер деятельности; взаимопроникновение воспитывающего коллектива и социума; наличие зон свободного развития.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Наиболее адекватная воспитательным системам педагогическая техн</w:t>
      </w:r>
      <w:r w:rsidR="008906E8">
        <w:rPr>
          <w:rFonts w:ascii="Times New Roman" w:hAnsi="Times New Roman" w:cs="Times New Roman"/>
          <w:sz w:val="28"/>
          <w:szCs w:val="28"/>
        </w:rPr>
        <w:t>ология в работе со студенчеством</w:t>
      </w:r>
      <w:r w:rsidRPr="00BA1F7D">
        <w:rPr>
          <w:rFonts w:ascii="Times New Roman" w:hAnsi="Times New Roman" w:cs="Times New Roman"/>
          <w:sz w:val="28"/>
          <w:szCs w:val="28"/>
        </w:rPr>
        <w:t xml:space="preserve"> - организация творческих студенческих коллективов. Под творческими коллективами мы понимаем коллективы, увлеченные решением общих творческих задач. В педагогике творчества они рассматриваются и как цель, и как процесс, и как результат. Значимость их для воспитания заключается в том, что, интегрируя студентов, обладающих различным уровнем творческой мотивации, коллективы за счет действия механизмов мотивации, заражения познанием и творчеством, быстро сплачивают, развивают и социализируют их.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Общие интересы + коллективные поиск и творчество +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 общение + совместное решение значимых задач и переживание успехов + заинтересованность в продолжени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1F7D">
        <w:rPr>
          <w:rFonts w:ascii="Times New Roman" w:hAnsi="Times New Roman" w:cs="Times New Roman"/>
          <w:sz w:val="28"/>
          <w:szCs w:val="28"/>
        </w:rPr>
        <w:t xml:space="preserve"> поиска и творчества - таковы механизмы творческого коллектива как структурно-функциональной основы педагогики творчества.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Работа педагогов-организаторов творческих студенческих коллективов идет как в направлении обеспечения личностного роста студентов, так и в направлении формирования творческого коллектива. Важно добиться осознания студентами общественной значимости творчества, необходимости работы над собой, сотрудничества со сверстниками. Сумма полезных знаний </w:t>
      </w:r>
      <w:r w:rsidRPr="00BA1F7D">
        <w:rPr>
          <w:rFonts w:ascii="Times New Roman" w:hAnsi="Times New Roman" w:cs="Times New Roman"/>
          <w:sz w:val="28"/>
          <w:szCs w:val="28"/>
        </w:rPr>
        <w:lastRenderedPageBreak/>
        <w:t>о творчестве должна дополняться практикой творческого коллектива, концертами, экскурсиями, встречами, презентациями.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Как показали исследования, формирование таких общностей не только наполняет особым смыслом образование, но преображает и социум, представляющий собой 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ничто иное, как</w:t>
      </w:r>
      <w:proofErr w:type="gramEnd"/>
      <w:r w:rsidRPr="00BA1F7D">
        <w:rPr>
          <w:rFonts w:ascii="Times New Roman" w:hAnsi="Times New Roman" w:cs="Times New Roman"/>
          <w:sz w:val="28"/>
          <w:szCs w:val="28"/>
        </w:rPr>
        <w:t xml:space="preserve"> комплекс человеческих общностей. Вопрос об отношениях творческого коллектива и личности его участника - один из ключевых и в условиях современных педагогических и социальных тенденций приобретает особую важность.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Творчество каждого руководителя творческого коллектива есть не что 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Pr="00BA1F7D">
        <w:rPr>
          <w:rFonts w:ascii="Times New Roman" w:hAnsi="Times New Roman" w:cs="Times New Roman"/>
          <w:sz w:val="28"/>
          <w:szCs w:val="28"/>
        </w:rPr>
        <w:t xml:space="preserve"> как выражение идейно-творческих устремлений всего коллектива. Без объединенного, идейно сплоченного, увлеченного общими творческими задачами коллектива не может быть полноценного произведения искусства.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В развитии студенческого коллектива особая роль принадлежит совместной деятельности. Это определяет, во-первых, необходимость вовлечения всех учащихся в разнообразную и содержательную в социальном и нравственном отношении коллективную деятельность, а во-вторых, необходимость такой ее организации и стимулирования, чтобы она сплачивала и объединяла воспитанников в работоспособный самоуправляемый коллектив. Отсюда два существенных вывода: 1) в качестве важнейших средств формирования коллектива выступают учебная и другие виды разнообразной деятельности студентов; 2) деятельность студентов должна строиться с соблюдением ряда условий, таких, как умелое предъявление требований, формирование здорового общественного мнения, организация увлекательных перспектив, создание и умножение положительных традиций коллективной жизни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коллектива имеет организация перспективных устремлений студентов. Если развитие и укрепление коллектива во многом зависят от содержательности и динамики его деятельности, то он должен постоянно двигаться вперед, добиваться все новых и новых успехов. Остановка в развитии коллектива ведет к его ослаблению и распаду. Поэтому необходимым условием развития коллектива является постановка и постепенное усложнение перспектив: близких, средних и далеких. </w:t>
      </w:r>
    </w:p>
    <w:p w:rsidR="00501698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Развитие коллектива тесно связано такое условие как накопление и укрепление традиций коллективной жизни. Творческий коллектив колледжа - это единый развивающийся организм, в котором действуют определенные психолого-педагогические закономерности. В процессе совместного творчества создается эстетическая среда, которая служит катализатором творческих процессов, преобразует межличностное общение, переводя его на более высокий уровень.</w:t>
      </w:r>
    </w:p>
    <w:p w:rsidR="00521396" w:rsidRPr="00BA1F7D" w:rsidRDefault="00521396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В качестве средства, сплачивающего студентов в творческого коллектива, выступает единоличное требование педагога к ним. Следует отметить, что большинство студентов практически сразу и безоговорочно принимают эти требования.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lastRenderedPageBreak/>
        <w:t xml:space="preserve">Процесс </w:t>
      </w:r>
      <w:proofErr w:type="gramStart"/>
      <w:r w:rsidRPr="00BA1F7D">
        <w:rPr>
          <w:rFonts w:ascii="Times New Roman" w:hAnsi="Times New Roman" w:cs="Times New Roman"/>
          <w:sz w:val="28"/>
          <w:szCs w:val="28"/>
        </w:rPr>
        <w:t>становления культуры творческой деятельности студента Театра студенческих миниатюр</w:t>
      </w:r>
      <w:proofErr w:type="gramEnd"/>
      <w:r w:rsidRPr="00BA1F7D">
        <w:rPr>
          <w:rFonts w:ascii="Times New Roman" w:hAnsi="Times New Roman" w:cs="Times New Roman"/>
          <w:sz w:val="28"/>
          <w:szCs w:val="28"/>
        </w:rPr>
        <w:t xml:space="preserve"> содержит три этапа-ступени.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Первый этап - диагностический, когда создаются оптимальные условия для диагностики и самодиагностики уровней подготовленности студента к процессу формирования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>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Второй этап - мотивационный, во время которого включается механизм мотивации познавательной системы студента.</w:t>
      </w:r>
    </w:p>
    <w:p w:rsidR="00501698" w:rsidRPr="00BA1F7D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Третий этап</w:t>
      </w:r>
      <w:r w:rsidRPr="00BA1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F7D">
        <w:rPr>
          <w:rFonts w:ascii="Times New Roman" w:hAnsi="Times New Roman" w:cs="Times New Roman"/>
          <w:sz w:val="28"/>
          <w:szCs w:val="28"/>
        </w:rPr>
        <w:t>- развивающий, в ходе которого формируются принципы и функции культуры творческой деятельности студента, представления о видах и формах творческой деятельности; расширяется система знаний студента; накапливаются и развиваются творческие методики.</w:t>
      </w:r>
    </w:p>
    <w:p w:rsidR="00501698" w:rsidRPr="00BA1F7D" w:rsidRDefault="00521396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</w:t>
      </w:r>
      <w:r w:rsidR="00501698" w:rsidRPr="00BA1F7D">
        <w:rPr>
          <w:bCs/>
          <w:iCs/>
          <w:sz w:val="28"/>
          <w:szCs w:val="28"/>
          <w:shd w:val="clear" w:color="auto" w:fill="FFFFFF"/>
        </w:rPr>
        <w:t>В формировании творческого коллектива выделяются несколько жизненно важных навыков: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решать проблемы;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творчески мыслить;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мыслить критически;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общаться;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устанавливать межличностные отношения;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самопознание;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сопереживать;</w:t>
      </w:r>
    </w:p>
    <w:p w:rsidR="00501698" w:rsidRPr="00BA1F7D" w:rsidRDefault="00501698" w:rsidP="00BA1F7D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умение владеть эмоциями;</w:t>
      </w:r>
    </w:p>
    <w:p w:rsidR="00521396" w:rsidRPr="004A16C9" w:rsidRDefault="00501698" w:rsidP="004A16C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BA1F7D">
        <w:rPr>
          <w:bCs/>
          <w:iCs/>
          <w:sz w:val="28"/>
          <w:szCs w:val="28"/>
          <w:shd w:val="clear" w:color="auto" w:fill="FFFFFF"/>
        </w:rPr>
        <w:t>- борьба со стрессом.</w:t>
      </w:r>
    </w:p>
    <w:p w:rsidR="00521396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Показателями, по которым можно судить о том, что группа переросла в коллектив, являются стиль и тон, качественный уровень всех видов предметной деятельности и выделение реально действующего актива. О наличии последнего, в свою очередь, можно судить по проявлениям инициативы со стороны студентов и общей стабильности группы</w:t>
      </w:r>
      <w:r w:rsidR="00521396">
        <w:rPr>
          <w:rFonts w:ascii="Times New Roman" w:hAnsi="Times New Roman" w:cs="Times New Roman"/>
          <w:sz w:val="28"/>
          <w:szCs w:val="28"/>
        </w:rPr>
        <w:t>, а также  по проявлению коллективизма.</w:t>
      </w:r>
    </w:p>
    <w:p w:rsidR="00501698" w:rsidRDefault="00501698" w:rsidP="004A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Воспитание коллективизма в коллективе театра достигается различными путями и средствами: организацией сотрудничества и взаимопомощи в учебе, труде, практической работе; совместным участием студентов в культурно-досуговых мероприятиях; постановкой перед студентами перспектив (целей деятельности) и совместным участием в их осуществлении.</w:t>
      </w:r>
    </w:p>
    <w:p w:rsidR="00BB2D80" w:rsidRDefault="00BB2D80" w:rsidP="004A16C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У каждого руководителя</w:t>
      </w:r>
      <w:r w:rsidR="00521396" w:rsidRPr="00521396">
        <w:rPr>
          <w:bCs/>
          <w:iCs/>
          <w:sz w:val="28"/>
          <w:szCs w:val="28"/>
          <w:shd w:val="clear" w:color="auto" w:fill="FFFFFF"/>
        </w:rPr>
        <w:t xml:space="preserve"> есть свои способы формирования </w:t>
      </w:r>
      <w:r>
        <w:rPr>
          <w:bCs/>
          <w:iCs/>
          <w:sz w:val="28"/>
          <w:szCs w:val="28"/>
          <w:shd w:val="clear" w:color="auto" w:fill="FFFFFF"/>
        </w:rPr>
        <w:t xml:space="preserve">творческого </w:t>
      </w:r>
      <w:r w:rsidR="00521396" w:rsidRPr="00521396">
        <w:rPr>
          <w:bCs/>
          <w:iCs/>
          <w:sz w:val="28"/>
          <w:szCs w:val="28"/>
          <w:shd w:val="clear" w:color="auto" w:fill="FFFFFF"/>
        </w:rPr>
        <w:t xml:space="preserve">коллектива, свои подходы, свои инновации. Необходимо обмениваться своим опытом друг с другом, применять идеи на практике. </w:t>
      </w:r>
    </w:p>
    <w:p w:rsidR="00BA1F7D" w:rsidRPr="0042799A" w:rsidRDefault="00521396" w:rsidP="0042799A">
      <w:pPr>
        <w:pStyle w:val="a3"/>
        <w:spacing w:line="270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521396">
        <w:rPr>
          <w:bCs/>
          <w:iCs/>
          <w:sz w:val="28"/>
          <w:szCs w:val="28"/>
          <w:shd w:val="clear" w:color="auto" w:fill="FFFFFF"/>
        </w:rPr>
        <w:t>Спасибо за внимание!</w:t>
      </w:r>
    </w:p>
    <w:p w:rsidR="00501698" w:rsidRDefault="00501698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F7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2799A" w:rsidRPr="00BA1F7D" w:rsidRDefault="0042799A" w:rsidP="00BA1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98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1.</w:t>
      </w:r>
      <w:r w:rsidRPr="00BA1F7D">
        <w:rPr>
          <w:rFonts w:ascii="Times New Roman" w:hAnsi="Times New Roman" w:cs="Times New Roman"/>
          <w:sz w:val="28"/>
          <w:szCs w:val="28"/>
        </w:rPr>
        <w:tab/>
        <w:t>Галин, А. Л. Личность и творчество / А.Л. Галин. - Новосибирск, 1989.</w:t>
      </w:r>
    </w:p>
    <w:p w:rsidR="00501698" w:rsidRPr="00BA1F7D" w:rsidRDefault="00501698" w:rsidP="00BA1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2.</w:t>
      </w:r>
      <w:r w:rsidRPr="00BA1F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, Е.И. Жизненная перспектива и профессиональное самоопределение молодёжи / Е.И.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>. - Киев, 1998.</w:t>
      </w:r>
    </w:p>
    <w:p w:rsidR="00501698" w:rsidRPr="00BA1F7D" w:rsidRDefault="00501698" w:rsidP="00BA1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1F7D">
        <w:rPr>
          <w:rFonts w:ascii="Times New Roman" w:hAnsi="Times New Roman" w:cs="Times New Roman"/>
          <w:sz w:val="28"/>
          <w:szCs w:val="28"/>
        </w:rPr>
        <w:tab/>
        <w:t>Иванова, И.П. Воспитывать коллективистов: Из опыта работы / И.П. Иванова. - М., 1982.</w:t>
      </w:r>
    </w:p>
    <w:p w:rsidR="00501698" w:rsidRPr="00BA1F7D" w:rsidRDefault="00501698" w:rsidP="00BA1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4.</w:t>
      </w:r>
      <w:r w:rsidRPr="00BA1F7D">
        <w:rPr>
          <w:rFonts w:ascii="Times New Roman" w:hAnsi="Times New Roman" w:cs="Times New Roman"/>
          <w:sz w:val="28"/>
          <w:szCs w:val="28"/>
        </w:rPr>
        <w:tab/>
        <w:t>Кон, И.С. Открытие "Я" / И.С. Кон. - М: Политиздат, 1978. - 312 с.</w:t>
      </w:r>
    </w:p>
    <w:p w:rsidR="00501698" w:rsidRPr="00BA1F7D" w:rsidRDefault="00501698" w:rsidP="00BA1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5.</w:t>
      </w:r>
      <w:r w:rsidRPr="00BA1F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, В.М. Развитие воспитательных функций коллектива / В.М.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>. - М., 1974.</w:t>
      </w:r>
    </w:p>
    <w:p w:rsidR="00501698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6.</w:t>
      </w:r>
      <w:r w:rsidRPr="00BA1F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, Р.С. Путь к коллективу: Книга для учителей о психологии ученического коллектива / Р.С.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>, А.Г. Кирпичник. - М., 1978.</w:t>
      </w:r>
    </w:p>
    <w:p w:rsidR="00501698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7.</w:t>
      </w:r>
      <w:r w:rsidRPr="00BA1F7D">
        <w:rPr>
          <w:rFonts w:ascii="Times New Roman" w:hAnsi="Times New Roman" w:cs="Times New Roman"/>
          <w:sz w:val="28"/>
          <w:szCs w:val="28"/>
        </w:rPr>
        <w:tab/>
        <w:t>Новикова, Л.И. Педагогика детского коллектива / Л.И. Новикова. - М., 1978.</w:t>
      </w:r>
    </w:p>
    <w:p w:rsidR="00501698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8.</w:t>
      </w:r>
      <w:r w:rsidRPr="00BA1F7D">
        <w:rPr>
          <w:rFonts w:ascii="Times New Roman" w:hAnsi="Times New Roman" w:cs="Times New Roman"/>
          <w:sz w:val="28"/>
          <w:szCs w:val="28"/>
        </w:rPr>
        <w:tab/>
        <w:t xml:space="preserve">Сухомлинский, В.А. Мудрая власть коллектива / В.А. Сухомлинский //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>. соч.: В 3 т. Т. 3. - М., 1981.</w:t>
      </w:r>
    </w:p>
    <w:p w:rsidR="00501698" w:rsidRPr="00BA1F7D" w:rsidRDefault="00501698" w:rsidP="00BA1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>9.</w:t>
      </w:r>
      <w:r w:rsidR="004279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Топалов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, М.К. К проблеме новых форм социальной и культурной активности молодёжи / М.К. </w:t>
      </w:r>
      <w:proofErr w:type="spellStart"/>
      <w:r w:rsidRPr="00BA1F7D">
        <w:rPr>
          <w:rFonts w:ascii="Times New Roman" w:hAnsi="Times New Roman" w:cs="Times New Roman"/>
          <w:sz w:val="28"/>
          <w:szCs w:val="28"/>
        </w:rPr>
        <w:t>Топалов</w:t>
      </w:r>
      <w:proofErr w:type="spellEnd"/>
      <w:r w:rsidRPr="00BA1F7D">
        <w:rPr>
          <w:rFonts w:ascii="Times New Roman" w:hAnsi="Times New Roman" w:cs="Times New Roman"/>
          <w:sz w:val="28"/>
          <w:szCs w:val="28"/>
        </w:rPr>
        <w:t xml:space="preserve"> // Молодёжь и проблемы современной художественной культуры. - М., 2003. - 372 с.</w:t>
      </w:r>
    </w:p>
    <w:p w:rsidR="00501698" w:rsidRPr="00BA1F7D" w:rsidRDefault="00501698" w:rsidP="00BA1F7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36639" w:rsidRPr="00BA1F7D" w:rsidRDefault="00236639" w:rsidP="00BA1F7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36639" w:rsidRPr="00BA1F7D" w:rsidSect="0032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698"/>
    <w:rsid w:val="00236639"/>
    <w:rsid w:val="0042799A"/>
    <w:rsid w:val="00441746"/>
    <w:rsid w:val="004A16C9"/>
    <w:rsid w:val="00501698"/>
    <w:rsid w:val="00521396"/>
    <w:rsid w:val="00552FC7"/>
    <w:rsid w:val="008906E8"/>
    <w:rsid w:val="008F0BA0"/>
    <w:rsid w:val="009F7808"/>
    <w:rsid w:val="00AC1778"/>
    <w:rsid w:val="00B5758F"/>
    <w:rsid w:val="00BA1F7D"/>
    <w:rsid w:val="00BB2D80"/>
    <w:rsid w:val="00CC29B6"/>
    <w:rsid w:val="00C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8"/>
  </w:style>
  <w:style w:type="paragraph" w:styleId="2">
    <w:name w:val="heading 2"/>
    <w:basedOn w:val="a"/>
    <w:link w:val="20"/>
    <w:uiPriority w:val="9"/>
    <w:qFormat/>
    <w:rsid w:val="009F7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F78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BA1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Kopytova</cp:lastModifiedBy>
  <cp:revision>12</cp:revision>
  <dcterms:created xsi:type="dcterms:W3CDTF">2015-06-21T11:48:00Z</dcterms:created>
  <dcterms:modified xsi:type="dcterms:W3CDTF">2021-09-06T08:13:00Z</dcterms:modified>
</cp:coreProperties>
</file>