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692A" w14:textId="5B17A3CA" w:rsidR="00F1347A" w:rsidRPr="00732758" w:rsidRDefault="00F1347A" w:rsidP="007327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758">
        <w:rPr>
          <w:rFonts w:ascii="Times New Roman" w:hAnsi="Times New Roman" w:cs="Times New Roman"/>
          <w:sz w:val="24"/>
          <w:szCs w:val="24"/>
        </w:rPr>
        <w:t>Пресс-релиз</w:t>
      </w:r>
    </w:p>
    <w:p w14:paraId="34F3728C" w14:textId="0813EC2D" w:rsidR="00F1347A" w:rsidRPr="00653643" w:rsidRDefault="00F1347A" w:rsidP="006E38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3643">
        <w:rPr>
          <w:rFonts w:ascii="Times New Roman" w:hAnsi="Times New Roman" w:cs="Times New Roman"/>
          <w:sz w:val="24"/>
          <w:szCs w:val="24"/>
          <w:u w:val="single"/>
        </w:rPr>
        <w:t>Приглашаем к обсуждению</w:t>
      </w:r>
    </w:p>
    <w:p w14:paraId="3E0B925C" w14:textId="77777777" w:rsidR="00196D74" w:rsidRDefault="0026188E" w:rsidP="007327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758">
        <w:rPr>
          <w:rFonts w:ascii="Times New Roman" w:hAnsi="Times New Roman" w:cs="Times New Roman"/>
          <w:sz w:val="24"/>
          <w:szCs w:val="24"/>
        </w:rPr>
        <w:t xml:space="preserve">Системе среднего профессионального образования нужны современные программы преподавания. Об этом свидетельствует утвержденная Министерством просвещения Российской Федерации в апреле 2021 года «Концепция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образования». В Концепции </w:t>
      </w:r>
      <w:r w:rsidR="00732758" w:rsidRPr="00732758">
        <w:rPr>
          <w:rFonts w:ascii="Times New Roman" w:hAnsi="Times New Roman" w:cs="Times New Roman"/>
          <w:sz w:val="24"/>
          <w:szCs w:val="24"/>
        </w:rPr>
        <w:t xml:space="preserve">сказано, что «реализация среднего общего образования </w:t>
      </w:r>
      <w:r w:rsidR="0011116E" w:rsidRPr="00732758">
        <w:rPr>
          <w:rFonts w:ascii="Times New Roman" w:hAnsi="Times New Roman" w:cs="Times New Roman"/>
          <w:sz w:val="24"/>
          <w:szCs w:val="24"/>
        </w:rPr>
        <w:t>в</w:t>
      </w:r>
      <w:r w:rsidR="0011116E">
        <w:rPr>
          <w:rFonts w:ascii="Times New Roman" w:hAnsi="Times New Roman" w:cs="Times New Roman"/>
          <w:sz w:val="24"/>
          <w:szCs w:val="24"/>
        </w:rPr>
        <w:t> </w:t>
      </w:r>
      <w:r w:rsidR="00732758" w:rsidRPr="00732758">
        <w:rPr>
          <w:rFonts w:ascii="Times New Roman" w:hAnsi="Times New Roman" w:cs="Times New Roman"/>
          <w:sz w:val="24"/>
          <w:szCs w:val="24"/>
        </w:rPr>
        <w:t xml:space="preserve">рамках освоения профессиональной образовательной программы должна предусматривать интенсивную общеобразовательную подготовку обучающихся </w:t>
      </w:r>
      <w:r w:rsidR="0011116E" w:rsidRPr="00732758">
        <w:rPr>
          <w:rFonts w:ascii="Times New Roman" w:hAnsi="Times New Roman" w:cs="Times New Roman"/>
          <w:sz w:val="24"/>
          <w:szCs w:val="24"/>
        </w:rPr>
        <w:t>с</w:t>
      </w:r>
      <w:r w:rsidR="0011116E">
        <w:rPr>
          <w:rFonts w:ascii="Times New Roman" w:hAnsi="Times New Roman" w:cs="Times New Roman"/>
          <w:sz w:val="24"/>
          <w:szCs w:val="24"/>
        </w:rPr>
        <w:t> </w:t>
      </w:r>
      <w:r w:rsidR="00732758" w:rsidRPr="00732758">
        <w:rPr>
          <w:rFonts w:ascii="Times New Roman" w:hAnsi="Times New Roman" w:cs="Times New Roman"/>
          <w:sz w:val="24"/>
          <w:szCs w:val="24"/>
        </w:rPr>
        <w:t xml:space="preserve">включением прикладных модулей». </w:t>
      </w:r>
    </w:p>
    <w:p w14:paraId="3E20E3C2" w14:textId="65EC8733" w:rsidR="00F1347A" w:rsidRPr="00732758" w:rsidRDefault="00732758" w:rsidP="007327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758">
        <w:rPr>
          <w:rFonts w:ascii="Times New Roman" w:hAnsi="Times New Roman" w:cs="Times New Roman"/>
          <w:sz w:val="24"/>
          <w:szCs w:val="24"/>
        </w:rPr>
        <w:t xml:space="preserve">02 сентября 2021 года в </w:t>
      </w:r>
      <w:r w:rsidR="00F1347A" w:rsidRPr="00732758">
        <w:rPr>
          <w:rFonts w:ascii="Times New Roman" w:hAnsi="Times New Roman" w:cs="Times New Roman"/>
          <w:sz w:val="24"/>
          <w:szCs w:val="24"/>
        </w:rPr>
        <w:t xml:space="preserve">Москве на базе </w:t>
      </w:r>
      <w:r w:rsidR="006C055F" w:rsidRPr="006C055F">
        <w:rPr>
          <w:rFonts w:ascii="Times New Roman" w:hAnsi="Times New Roman" w:cs="Times New Roman"/>
          <w:sz w:val="24"/>
          <w:szCs w:val="24"/>
        </w:rPr>
        <w:t xml:space="preserve">ГК </w:t>
      </w:r>
      <w:r w:rsidR="001816C5">
        <w:rPr>
          <w:rFonts w:ascii="Times New Roman" w:hAnsi="Times New Roman" w:cs="Times New Roman"/>
          <w:sz w:val="24"/>
          <w:szCs w:val="24"/>
        </w:rPr>
        <w:t>«</w:t>
      </w:r>
      <w:r w:rsidR="006C055F" w:rsidRPr="006C055F">
        <w:rPr>
          <w:rFonts w:ascii="Times New Roman" w:hAnsi="Times New Roman" w:cs="Times New Roman"/>
          <w:sz w:val="24"/>
          <w:szCs w:val="24"/>
        </w:rPr>
        <w:t>Измайлово</w:t>
      </w:r>
      <w:r w:rsidR="001816C5">
        <w:rPr>
          <w:rFonts w:ascii="Times New Roman" w:hAnsi="Times New Roman" w:cs="Times New Roman"/>
          <w:sz w:val="24"/>
          <w:szCs w:val="24"/>
        </w:rPr>
        <w:t>»</w:t>
      </w:r>
      <w:r w:rsidR="006C055F" w:rsidRPr="006C055F">
        <w:rPr>
          <w:rFonts w:ascii="Times New Roman" w:hAnsi="Times New Roman" w:cs="Times New Roman"/>
          <w:sz w:val="24"/>
          <w:szCs w:val="24"/>
        </w:rPr>
        <w:t xml:space="preserve"> </w:t>
      </w:r>
      <w:r w:rsidR="001816C5">
        <w:rPr>
          <w:rFonts w:ascii="Times New Roman" w:hAnsi="Times New Roman" w:cs="Times New Roman"/>
          <w:sz w:val="24"/>
          <w:szCs w:val="24"/>
        </w:rPr>
        <w:t>(</w:t>
      </w:r>
      <w:r w:rsidR="006C055F" w:rsidRPr="006C055F">
        <w:rPr>
          <w:rFonts w:ascii="Times New Roman" w:hAnsi="Times New Roman" w:cs="Times New Roman"/>
          <w:sz w:val="24"/>
          <w:szCs w:val="24"/>
        </w:rPr>
        <w:t xml:space="preserve">гостиница </w:t>
      </w:r>
      <w:r w:rsidR="001816C5">
        <w:rPr>
          <w:rFonts w:ascii="Times New Roman" w:hAnsi="Times New Roman" w:cs="Times New Roman"/>
          <w:sz w:val="24"/>
          <w:szCs w:val="24"/>
        </w:rPr>
        <w:t>«</w:t>
      </w:r>
      <w:r w:rsidR="006C055F" w:rsidRPr="006C055F">
        <w:rPr>
          <w:rFonts w:ascii="Times New Roman" w:hAnsi="Times New Roman" w:cs="Times New Roman"/>
          <w:sz w:val="24"/>
          <w:szCs w:val="24"/>
        </w:rPr>
        <w:t>Альфа</w:t>
      </w:r>
      <w:r w:rsidR="001816C5">
        <w:rPr>
          <w:rFonts w:ascii="Times New Roman" w:hAnsi="Times New Roman" w:cs="Times New Roman"/>
          <w:sz w:val="24"/>
          <w:szCs w:val="24"/>
        </w:rPr>
        <w:t>»</w:t>
      </w:r>
      <w:r w:rsidR="006C055F" w:rsidRPr="006C055F">
        <w:rPr>
          <w:rFonts w:ascii="Times New Roman" w:hAnsi="Times New Roman" w:cs="Times New Roman"/>
          <w:sz w:val="24"/>
          <w:szCs w:val="24"/>
        </w:rPr>
        <w:t xml:space="preserve">, Измайловское шоссе, </w:t>
      </w:r>
      <w:r w:rsidR="001816C5">
        <w:rPr>
          <w:rFonts w:ascii="Times New Roman" w:hAnsi="Times New Roman" w:cs="Times New Roman"/>
          <w:sz w:val="24"/>
          <w:szCs w:val="24"/>
        </w:rPr>
        <w:t>д. </w:t>
      </w:r>
      <w:r w:rsidR="001816C5" w:rsidRPr="006C055F">
        <w:rPr>
          <w:rFonts w:ascii="Times New Roman" w:hAnsi="Times New Roman" w:cs="Times New Roman"/>
          <w:sz w:val="24"/>
          <w:szCs w:val="24"/>
        </w:rPr>
        <w:t>71</w:t>
      </w:r>
      <w:r w:rsidR="001816C5">
        <w:rPr>
          <w:rFonts w:ascii="Times New Roman" w:hAnsi="Times New Roman" w:cs="Times New Roman"/>
          <w:sz w:val="24"/>
          <w:szCs w:val="24"/>
        </w:rPr>
        <w:t>, </w:t>
      </w:r>
      <w:r w:rsidR="006C055F" w:rsidRPr="006C055F">
        <w:rPr>
          <w:rFonts w:ascii="Times New Roman" w:hAnsi="Times New Roman" w:cs="Times New Roman"/>
          <w:sz w:val="24"/>
          <w:szCs w:val="24"/>
        </w:rPr>
        <w:t>к</w:t>
      </w:r>
      <w:r w:rsidR="001816C5">
        <w:rPr>
          <w:rFonts w:ascii="Times New Roman" w:hAnsi="Times New Roman" w:cs="Times New Roman"/>
          <w:sz w:val="24"/>
          <w:szCs w:val="24"/>
        </w:rPr>
        <w:t>орп</w:t>
      </w:r>
      <w:r w:rsidR="006C055F" w:rsidRPr="006C055F">
        <w:rPr>
          <w:rFonts w:ascii="Times New Roman" w:hAnsi="Times New Roman" w:cs="Times New Roman"/>
          <w:sz w:val="24"/>
          <w:szCs w:val="24"/>
        </w:rPr>
        <w:t>.</w:t>
      </w:r>
      <w:r w:rsidR="006C055F">
        <w:rPr>
          <w:rFonts w:ascii="Times New Roman" w:hAnsi="Times New Roman" w:cs="Times New Roman"/>
          <w:sz w:val="24"/>
          <w:szCs w:val="24"/>
        </w:rPr>
        <w:t xml:space="preserve"> </w:t>
      </w:r>
      <w:r w:rsidR="006C055F" w:rsidRPr="006C055F">
        <w:rPr>
          <w:rFonts w:ascii="Times New Roman" w:hAnsi="Times New Roman" w:cs="Times New Roman"/>
          <w:sz w:val="24"/>
          <w:szCs w:val="24"/>
        </w:rPr>
        <w:t>А</w:t>
      </w:r>
      <w:r w:rsidR="001816C5">
        <w:rPr>
          <w:rFonts w:ascii="Times New Roman" w:hAnsi="Times New Roman" w:cs="Times New Roman"/>
          <w:sz w:val="24"/>
          <w:szCs w:val="24"/>
        </w:rPr>
        <w:t>)</w:t>
      </w:r>
      <w:r w:rsidR="00F1347A" w:rsidRPr="00732758">
        <w:rPr>
          <w:rFonts w:ascii="Times New Roman" w:hAnsi="Times New Roman" w:cs="Times New Roman"/>
          <w:sz w:val="24"/>
          <w:szCs w:val="24"/>
        </w:rPr>
        <w:t xml:space="preserve"> с 10:00 до 16:00 </w:t>
      </w:r>
      <w:r w:rsidRPr="00732758">
        <w:rPr>
          <w:rFonts w:ascii="Times New Roman" w:hAnsi="Times New Roman" w:cs="Times New Roman"/>
          <w:sz w:val="24"/>
          <w:szCs w:val="24"/>
        </w:rPr>
        <w:t>часов пройдет</w:t>
      </w:r>
      <w:r w:rsidR="00F1347A" w:rsidRPr="00732758">
        <w:rPr>
          <w:rFonts w:ascii="Times New Roman" w:hAnsi="Times New Roman" w:cs="Times New Roman"/>
          <w:sz w:val="24"/>
          <w:szCs w:val="24"/>
        </w:rPr>
        <w:t xml:space="preserve"> экспертный семинар по теме «Анализ возможностей разработки </w:t>
      </w:r>
      <w:r w:rsidR="0011116E" w:rsidRPr="00732758">
        <w:rPr>
          <w:rFonts w:ascii="Times New Roman" w:hAnsi="Times New Roman" w:cs="Times New Roman"/>
          <w:sz w:val="24"/>
          <w:szCs w:val="24"/>
        </w:rPr>
        <w:t>и</w:t>
      </w:r>
      <w:r w:rsidR="0011116E">
        <w:rPr>
          <w:rFonts w:ascii="Times New Roman" w:hAnsi="Times New Roman" w:cs="Times New Roman"/>
          <w:sz w:val="24"/>
          <w:szCs w:val="24"/>
        </w:rPr>
        <w:t> </w:t>
      </w:r>
      <w:r w:rsidR="00F1347A" w:rsidRPr="00732758">
        <w:rPr>
          <w:rFonts w:ascii="Times New Roman" w:hAnsi="Times New Roman" w:cs="Times New Roman"/>
          <w:sz w:val="24"/>
          <w:szCs w:val="24"/>
        </w:rPr>
        <w:t xml:space="preserve">включения в примерные рабочие программы прикладных модулей, соответствующих профессиональной направленности». </w:t>
      </w:r>
    </w:p>
    <w:p w14:paraId="413E4016" w14:textId="4F525FFD" w:rsidR="00732758" w:rsidRPr="00732758" w:rsidRDefault="00F1347A" w:rsidP="007327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758">
        <w:rPr>
          <w:rFonts w:ascii="Times New Roman" w:hAnsi="Times New Roman" w:cs="Times New Roman"/>
          <w:sz w:val="24"/>
          <w:szCs w:val="24"/>
        </w:rPr>
        <w:t xml:space="preserve">Цель проведения </w:t>
      </w:r>
      <w:r w:rsidR="006C055F">
        <w:rPr>
          <w:rFonts w:ascii="Times New Roman" w:hAnsi="Times New Roman" w:cs="Times New Roman"/>
          <w:sz w:val="24"/>
          <w:szCs w:val="24"/>
        </w:rPr>
        <w:t>–</w:t>
      </w:r>
      <w:r w:rsidR="00732758" w:rsidRPr="00732758">
        <w:rPr>
          <w:rFonts w:ascii="Times New Roman" w:hAnsi="Times New Roman" w:cs="Times New Roman"/>
          <w:sz w:val="24"/>
          <w:szCs w:val="24"/>
        </w:rPr>
        <w:t xml:space="preserve"> </w:t>
      </w:r>
      <w:r w:rsidR="006C055F">
        <w:rPr>
          <w:rFonts w:ascii="Times New Roman" w:hAnsi="Times New Roman" w:cs="Times New Roman"/>
          <w:sz w:val="24"/>
          <w:szCs w:val="24"/>
        </w:rPr>
        <w:t xml:space="preserve">экспертное обсуждение возможности </w:t>
      </w:r>
      <w:r w:rsidR="00732758" w:rsidRPr="00732758">
        <w:rPr>
          <w:rFonts w:ascii="Times New Roman" w:hAnsi="Times New Roman" w:cs="Times New Roman"/>
          <w:sz w:val="24"/>
          <w:szCs w:val="24"/>
        </w:rPr>
        <w:t>разработки и включения прикладных модулей профессиональной направленности в общеобразовательные учебные дисциплины (предметы) в разрезе укрупненных групп профессий</w:t>
      </w:r>
      <w:r w:rsidR="001816C5">
        <w:rPr>
          <w:rFonts w:ascii="Times New Roman" w:hAnsi="Times New Roman" w:cs="Times New Roman"/>
          <w:sz w:val="24"/>
          <w:szCs w:val="24"/>
        </w:rPr>
        <w:t xml:space="preserve"> </w:t>
      </w:r>
      <w:r w:rsidR="00732758" w:rsidRPr="00732758">
        <w:rPr>
          <w:rFonts w:ascii="Times New Roman" w:hAnsi="Times New Roman" w:cs="Times New Roman"/>
          <w:sz w:val="24"/>
          <w:szCs w:val="24"/>
        </w:rPr>
        <w:t>/</w:t>
      </w:r>
      <w:r w:rsidR="001816C5">
        <w:rPr>
          <w:rFonts w:ascii="Times New Roman" w:hAnsi="Times New Roman" w:cs="Times New Roman"/>
          <w:sz w:val="24"/>
          <w:szCs w:val="24"/>
        </w:rPr>
        <w:t xml:space="preserve"> </w:t>
      </w:r>
      <w:r w:rsidR="00732758" w:rsidRPr="00732758">
        <w:rPr>
          <w:rFonts w:ascii="Times New Roman" w:hAnsi="Times New Roman" w:cs="Times New Roman"/>
          <w:sz w:val="24"/>
          <w:szCs w:val="24"/>
        </w:rPr>
        <w:t>специальностей (УГПС).</w:t>
      </w:r>
    </w:p>
    <w:p w14:paraId="1E0A1482" w14:textId="2E45A7AC" w:rsidR="00F1347A" w:rsidRPr="00732758" w:rsidRDefault="00F1347A" w:rsidP="007327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758">
        <w:rPr>
          <w:rFonts w:ascii="Times New Roman" w:hAnsi="Times New Roman" w:cs="Times New Roman"/>
          <w:sz w:val="24"/>
          <w:szCs w:val="24"/>
        </w:rPr>
        <w:t xml:space="preserve">Задачи семинара: </w:t>
      </w:r>
    </w:p>
    <w:p w14:paraId="03C17195" w14:textId="5CFA9D4D" w:rsidR="00F1347A" w:rsidRDefault="00F1347A" w:rsidP="009A1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758">
        <w:rPr>
          <w:rFonts w:ascii="Times New Roman" w:hAnsi="Times New Roman" w:cs="Times New Roman"/>
          <w:sz w:val="24"/>
          <w:szCs w:val="24"/>
        </w:rPr>
        <w:t>- обсудить возможности разработки и включения прикладных модулей профессиональной направленности в общеобразовательные учебные дисциплины (предметы) «Русский язык», «Литература», «Математика», «Иностранный язык», «История</w:t>
      </w:r>
      <w:r w:rsidR="001816C5">
        <w:rPr>
          <w:rFonts w:ascii="Times New Roman" w:hAnsi="Times New Roman" w:cs="Times New Roman"/>
          <w:sz w:val="24"/>
          <w:szCs w:val="24"/>
        </w:rPr>
        <w:t xml:space="preserve"> </w:t>
      </w:r>
      <w:r w:rsidRPr="00732758">
        <w:rPr>
          <w:rFonts w:ascii="Times New Roman" w:hAnsi="Times New Roman" w:cs="Times New Roman"/>
          <w:sz w:val="24"/>
          <w:szCs w:val="24"/>
        </w:rPr>
        <w:t>/ Россия в мире», «Физическая культура», «Основы безопасности жизнедеятельности», «Астрономия»;</w:t>
      </w:r>
    </w:p>
    <w:p w14:paraId="15717090" w14:textId="53AA0237" w:rsidR="00196D74" w:rsidRPr="00732758" w:rsidRDefault="00196D74" w:rsidP="009A1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6D74">
        <w:rPr>
          <w:rFonts w:ascii="Times New Roman" w:hAnsi="Times New Roman" w:cs="Times New Roman"/>
          <w:sz w:val="24"/>
          <w:szCs w:val="24"/>
        </w:rPr>
        <w:t>принять общее экспертное решение о возможностях разработки и включения в примерные рабочие программы прикладных модулей, соответствующих профессиональной направленности в разрезе УГПС (укрупненных групп профессий/специальностей).</w:t>
      </w:r>
    </w:p>
    <w:p w14:paraId="3C924BD8" w14:textId="77777777" w:rsidR="00F1347A" w:rsidRPr="00732758" w:rsidRDefault="00F1347A" w:rsidP="007327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758">
        <w:rPr>
          <w:rFonts w:ascii="Times New Roman" w:hAnsi="Times New Roman" w:cs="Times New Roman"/>
          <w:sz w:val="24"/>
          <w:szCs w:val="24"/>
        </w:rPr>
        <w:t>Перечень обсуждаемых вопросов:</w:t>
      </w:r>
    </w:p>
    <w:p w14:paraId="53746613" w14:textId="443F22BE" w:rsidR="00F1347A" w:rsidRPr="00C2200C" w:rsidRDefault="00F1347A" w:rsidP="00C2200C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0C">
        <w:rPr>
          <w:rFonts w:ascii="Times New Roman" w:hAnsi="Times New Roman" w:cs="Times New Roman"/>
          <w:sz w:val="24"/>
          <w:szCs w:val="24"/>
        </w:rPr>
        <w:t xml:space="preserve">Актуальность проведения экспертного анализа возможностей разработки </w:t>
      </w:r>
      <w:r w:rsidR="001816C5" w:rsidRPr="00C2200C">
        <w:rPr>
          <w:rFonts w:ascii="Times New Roman" w:hAnsi="Times New Roman" w:cs="Times New Roman"/>
          <w:sz w:val="24"/>
          <w:szCs w:val="24"/>
        </w:rPr>
        <w:t>и </w:t>
      </w:r>
      <w:r w:rsidRPr="00C2200C">
        <w:rPr>
          <w:rFonts w:ascii="Times New Roman" w:hAnsi="Times New Roman" w:cs="Times New Roman"/>
          <w:sz w:val="24"/>
          <w:szCs w:val="24"/>
        </w:rPr>
        <w:t>включения в примерные рабочие программы прикладных модулей, соответствующих профессиональной направленности</w:t>
      </w:r>
      <w:r w:rsidR="001816C5" w:rsidRPr="00C2200C">
        <w:rPr>
          <w:rFonts w:ascii="Times New Roman" w:hAnsi="Times New Roman" w:cs="Times New Roman"/>
          <w:sz w:val="24"/>
          <w:szCs w:val="24"/>
        </w:rPr>
        <w:t>.</w:t>
      </w:r>
    </w:p>
    <w:p w14:paraId="17DB4D1D" w14:textId="77777777" w:rsidR="00C2200C" w:rsidRDefault="00C2200C" w:rsidP="00C2200C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0C">
        <w:rPr>
          <w:rFonts w:ascii="Times New Roman" w:hAnsi="Times New Roman" w:cs="Times New Roman"/>
          <w:sz w:val="24"/>
          <w:szCs w:val="24"/>
        </w:rPr>
        <w:t>Совершенствование методики преподавания общеобразовательных дисциплин с учетом профессиональной направленности ООП СПО - стратегическое направление развития системы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096A0C" w14:textId="06918656" w:rsidR="00F1347A" w:rsidRPr="00C2200C" w:rsidRDefault="001816C5" w:rsidP="00C2200C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0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C055F" w:rsidRPr="00C2200C">
        <w:rPr>
          <w:rFonts w:ascii="Times New Roman" w:hAnsi="Times New Roman" w:cs="Times New Roman"/>
          <w:sz w:val="24"/>
          <w:szCs w:val="24"/>
        </w:rPr>
        <w:t>Экспертная о</w:t>
      </w:r>
      <w:r w:rsidR="00F1347A" w:rsidRPr="00C2200C">
        <w:rPr>
          <w:rFonts w:ascii="Times New Roman" w:hAnsi="Times New Roman" w:cs="Times New Roman"/>
          <w:sz w:val="24"/>
          <w:szCs w:val="24"/>
        </w:rPr>
        <w:t>ценка возможностей разработки и включения прикладных модулей профессиональной направленности в общеобразовательные учебные дисциплины (предметы) «Русский язык», «Литература», «Математика», «Иностранный язык», «История</w:t>
      </w:r>
      <w:r w:rsidRPr="00C2200C">
        <w:rPr>
          <w:rFonts w:ascii="Times New Roman" w:hAnsi="Times New Roman" w:cs="Times New Roman"/>
          <w:sz w:val="24"/>
          <w:szCs w:val="24"/>
        </w:rPr>
        <w:t xml:space="preserve"> </w:t>
      </w:r>
      <w:r w:rsidR="00F1347A" w:rsidRPr="00C2200C">
        <w:rPr>
          <w:rFonts w:ascii="Times New Roman" w:hAnsi="Times New Roman" w:cs="Times New Roman"/>
          <w:sz w:val="24"/>
          <w:szCs w:val="24"/>
        </w:rPr>
        <w:t xml:space="preserve">/ Россия в мире», «Физическая культура», «Основы безопасности жизнедеятельности», «Астрономия» в разрезе различных групп профессий </w:t>
      </w:r>
      <w:r w:rsidRPr="00C2200C">
        <w:rPr>
          <w:rFonts w:ascii="Times New Roman" w:hAnsi="Times New Roman" w:cs="Times New Roman"/>
          <w:sz w:val="24"/>
          <w:szCs w:val="24"/>
        </w:rPr>
        <w:t>и </w:t>
      </w:r>
      <w:r w:rsidR="00F1347A" w:rsidRPr="00C2200C">
        <w:rPr>
          <w:rFonts w:ascii="Times New Roman" w:hAnsi="Times New Roman" w:cs="Times New Roman"/>
          <w:sz w:val="24"/>
          <w:szCs w:val="24"/>
        </w:rPr>
        <w:t>специальностей.</w:t>
      </w:r>
    </w:p>
    <w:p w14:paraId="4204EC71" w14:textId="061D1FBA" w:rsidR="00732758" w:rsidRPr="00732758" w:rsidRDefault="00732758" w:rsidP="007327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758">
        <w:rPr>
          <w:rFonts w:ascii="Times New Roman" w:hAnsi="Times New Roman" w:cs="Times New Roman"/>
          <w:sz w:val="24"/>
          <w:szCs w:val="24"/>
        </w:rPr>
        <w:t>К участию в мероприятии приглашаются педагогические работники</w:t>
      </w:r>
      <w:r w:rsidR="001816C5">
        <w:rPr>
          <w:rFonts w:ascii="Times New Roman" w:hAnsi="Times New Roman" w:cs="Times New Roman"/>
          <w:sz w:val="24"/>
          <w:szCs w:val="24"/>
        </w:rPr>
        <w:t xml:space="preserve"> – </w:t>
      </w:r>
      <w:r w:rsidRPr="00732758">
        <w:rPr>
          <w:rFonts w:ascii="Times New Roman" w:hAnsi="Times New Roman" w:cs="Times New Roman"/>
          <w:sz w:val="24"/>
          <w:szCs w:val="24"/>
        </w:rPr>
        <w:t>разработчики рабочих программ по общеобразовательным дисциплинам, председатели учебно-методических объединений профессиональных образовательных организаций, представители ФУМО СПО и объединений работодателей, эксперты в области разработки образовательных программ в системе среднего профессионального образования.</w:t>
      </w:r>
    </w:p>
    <w:p w14:paraId="6B075D1C" w14:textId="62A12F05" w:rsidR="00F1347A" w:rsidRPr="00732758" w:rsidRDefault="00732758" w:rsidP="009A1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758">
        <w:rPr>
          <w:rFonts w:ascii="Times New Roman" w:hAnsi="Times New Roman" w:cs="Times New Roman"/>
          <w:sz w:val="24"/>
          <w:szCs w:val="24"/>
        </w:rPr>
        <w:t>Заявка на участие и программа</w:t>
      </w:r>
      <w:r w:rsidR="00F1347A" w:rsidRPr="0073275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732758">
        <w:rPr>
          <w:rFonts w:ascii="Times New Roman" w:hAnsi="Times New Roman" w:cs="Times New Roman"/>
          <w:sz w:val="24"/>
          <w:szCs w:val="24"/>
        </w:rPr>
        <w:t>я</w:t>
      </w:r>
      <w:r w:rsidR="00F1347A" w:rsidRPr="0073275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6D0A70" w:rsidRPr="00E404CC">
          <w:rPr>
            <w:rStyle w:val="aa"/>
            <w:rFonts w:ascii="Times New Roman" w:hAnsi="Times New Roman" w:cs="Times New Roman"/>
            <w:sz w:val="24"/>
            <w:szCs w:val="24"/>
          </w:rPr>
          <w:t>https://spo.sia.center/registration</w:t>
        </w:r>
      </w:hyperlink>
      <w:r w:rsidR="006D0A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B93AB" w14:textId="2A60D27A" w:rsidR="006C055F" w:rsidRPr="00732758" w:rsidRDefault="00154CCF" w:rsidP="009A1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CF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мероприятии можно получить по телефону +7 (499) 322-05-42 или по электронной почте </w:t>
      </w:r>
      <w:proofErr w:type="spellStart"/>
      <w:r w:rsidRPr="00154CCF">
        <w:rPr>
          <w:rFonts w:ascii="Times New Roman" w:hAnsi="Times New Roman" w:cs="Times New Roman"/>
          <w:sz w:val="24"/>
          <w:szCs w:val="24"/>
        </w:rPr>
        <w:t>monitoring@sia.center</w:t>
      </w:r>
      <w:proofErr w:type="spellEnd"/>
      <w:r w:rsidRPr="00154CCF">
        <w:rPr>
          <w:rFonts w:ascii="Times New Roman" w:hAnsi="Times New Roman" w:cs="Times New Roman"/>
          <w:sz w:val="24"/>
          <w:szCs w:val="24"/>
        </w:rPr>
        <w:t xml:space="preserve"> (контактное лицо – </w:t>
      </w:r>
      <w:proofErr w:type="spellStart"/>
      <w:r w:rsidRPr="00154CCF">
        <w:rPr>
          <w:rFonts w:ascii="Times New Roman" w:hAnsi="Times New Roman" w:cs="Times New Roman"/>
          <w:sz w:val="24"/>
          <w:szCs w:val="24"/>
        </w:rPr>
        <w:t>Ниниева</w:t>
      </w:r>
      <w:proofErr w:type="spellEnd"/>
      <w:r w:rsidRPr="00154CCF">
        <w:rPr>
          <w:rFonts w:ascii="Times New Roman" w:hAnsi="Times New Roman" w:cs="Times New Roman"/>
          <w:sz w:val="24"/>
          <w:szCs w:val="24"/>
        </w:rPr>
        <w:t xml:space="preserve"> Алина Константиновна).</w:t>
      </w:r>
    </w:p>
    <w:sectPr w:rsidR="006C055F" w:rsidRPr="0073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294D"/>
    <w:multiLevelType w:val="hybridMultilevel"/>
    <w:tmpl w:val="326006B8"/>
    <w:lvl w:ilvl="0" w:tplc="3460B9E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7A"/>
    <w:rsid w:val="000C64EA"/>
    <w:rsid w:val="0011116E"/>
    <w:rsid w:val="00154CCF"/>
    <w:rsid w:val="00156852"/>
    <w:rsid w:val="001816C5"/>
    <w:rsid w:val="00196D74"/>
    <w:rsid w:val="00215CA4"/>
    <w:rsid w:val="0026188E"/>
    <w:rsid w:val="00653643"/>
    <w:rsid w:val="006B70F4"/>
    <w:rsid w:val="006C055F"/>
    <w:rsid w:val="006D0A70"/>
    <w:rsid w:val="006E3882"/>
    <w:rsid w:val="00732758"/>
    <w:rsid w:val="007C63FB"/>
    <w:rsid w:val="008672AE"/>
    <w:rsid w:val="00931431"/>
    <w:rsid w:val="00984E71"/>
    <w:rsid w:val="009A14E4"/>
    <w:rsid w:val="00C2200C"/>
    <w:rsid w:val="00E61A34"/>
    <w:rsid w:val="00F1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3897"/>
  <w15:docId w15:val="{D7C011C0-136D-4019-8EF4-C49FF9C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34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347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347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34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347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6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D0A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0A7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2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o.sia.center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Olesia Gromakova</cp:lastModifiedBy>
  <cp:revision>3</cp:revision>
  <dcterms:created xsi:type="dcterms:W3CDTF">2021-08-23T14:32:00Z</dcterms:created>
  <dcterms:modified xsi:type="dcterms:W3CDTF">2021-08-23T17:17:00Z</dcterms:modified>
</cp:coreProperties>
</file>