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B1E" w:rsidRPr="00035C5E" w:rsidRDefault="00035C5E" w:rsidP="00035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C5E">
        <w:rPr>
          <w:rFonts w:ascii="Times New Roman" w:hAnsi="Times New Roman" w:cs="Times New Roman"/>
          <w:b/>
          <w:sz w:val="28"/>
          <w:szCs w:val="28"/>
        </w:rPr>
        <w:t>Министерство науки и образования РСО-Алания</w:t>
      </w: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Pr="00035C5E" w:rsidRDefault="00035C5E" w:rsidP="00035C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35C5E">
        <w:rPr>
          <w:rFonts w:ascii="Times New Roman" w:hAnsi="Times New Roman" w:cs="Times New Roman"/>
          <w:b/>
          <w:sz w:val="44"/>
          <w:szCs w:val="44"/>
        </w:rPr>
        <w:t>ПЛАН-КОНСПЕКТ</w:t>
      </w:r>
    </w:p>
    <w:p w:rsidR="00035C5E" w:rsidRDefault="00035C5E" w:rsidP="00035C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35C5E">
        <w:rPr>
          <w:rFonts w:ascii="Times New Roman" w:hAnsi="Times New Roman" w:cs="Times New Roman"/>
          <w:b/>
          <w:sz w:val="44"/>
          <w:szCs w:val="44"/>
        </w:rPr>
        <w:t>открытого урока изобразительного искусства</w:t>
      </w:r>
    </w:p>
    <w:p w:rsidR="00035C5E" w:rsidRDefault="00035C5E" w:rsidP="00035C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 теме: «НАРОДНЫЕ ХУДОЖЕСТВЕННЫЕ ПРОМЫСЛЫ  РОССИИ.  ГЖЕЛЬ»</w:t>
      </w: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C5E" w:rsidRDefault="00035C5E" w:rsidP="00035C5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Остаева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Варвара Николаевна</w:t>
      </w: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МБОУ СОШ №11 с углубленным </w:t>
      </w: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изучением английского языка</w:t>
      </w: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имени М.З.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Уруймагова</w:t>
      </w:r>
      <w:proofErr w:type="spellEnd"/>
    </w:p>
    <w:p w:rsidR="00035C5E" w:rsidRDefault="00035C5E" w:rsidP="00035C5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</w:p>
    <w:p w:rsidR="00035C5E" w:rsidRDefault="00035C5E" w:rsidP="00035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Владикавказ – 20</w:t>
      </w:r>
      <w:r w:rsidR="00A169D9">
        <w:rPr>
          <w:rFonts w:ascii="Times New Roman" w:hAnsi="Times New Roman" w:cs="Times New Roman"/>
          <w:b/>
          <w:sz w:val="32"/>
          <w:szCs w:val="32"/>
        </w:rPr>
        <w:t>21</w:t>
      </w:r>
    </w:p>
    <w:p w:rsidR="00035C5E" w:rsidRDefault="00035C5E" w:rsidP="00F634A6">
      <w:pPr>
        <w:rPr>
          <w:rFonts w:ascii="Times New Roman" w:hAnsi="Times New Roman" w:cs="Times New Roman"/>
          <w:sz w:val="32"/>
          <w:szCs w:val="32"/>
        </w:rPr>
      </w:pPr>
      <w:r w:rsidRPr="00035C5E">
        <w:rPr>
          <w:rFonts w:ascii="Times New Roman" w:hAnsi="Times New Roman" w:cs="Times New Roman"/>
          <w:b/>
          <w:sz w:val="32"/>
          <w:szCs w:val="32"/>
        </w:rPr>
        <w:lastRenderedPageBreak/>
        <w:t>Тема урока: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634A6">
        <w:rPr>
          <w:rFonts w:ascii="Times New Roman" w:hAnsi="Times New Roman" w:cs="Times New Roman"/>
          <w:sz w:val="32"/>
          <w:szCs w:val="32"/>
        </w:rPr>
        <w:t xml:space="preserve">«Народные художественные промыслы России.  </w:t>
      </w:r>
      <w:r w:rsidR="00F634A6" w:rsidRPr="00F634A6">
        <w:rPr>
          <w:rFonts w:ascii="Times New Roman" w:hAnsi="Times New Roman" w:cs="Times New Roman"/>
          <w:sz w:val="32"/>
          <w:szCs w:val="32"/>
        </w:rPr>
        <w:t xml:space="preserve">  </w:t>
      </w:r>
      <w:r w:rsidR="00F634A6">
        <w:rPr>
          <w:rFonts w:ascii="Times New Roman" w:hAnsi="Times New Roman" w:cs="Times New Roman"/>
          <w:sz w:val="32"/>
          <w:szCs w:val="32"/>
        </w:rPr>
        <w:t xml:space="preserve">  </w:t>
      </w:r>
      <w:r w:rsidRPr="00F634A6">
        <w:rPr>
          <w:rFonts w:ascii="Times New Roman" w:hAnsi="Times New Roman" w:cs="Times New Roman"/>
          <w:sz w:val="32"/>
          <w:szCs w:val="32"/>
        </w:rPr>
        <w:t>Гжель</w:t>
      </w:r>
      <w:r w:rsidR="00F634A6" w:rsidRPr="00F634A6">
        <w:rPr>
          <w:rFonts w:ascii="Times New Roman" w:hAnsi="Times New Roman" w:cs="Times New Roman"/>
          <w:sz w:val="32"/>
          <w:szCs w:val="32"/>
        </w:rPr>
        <w:t>. Истоки и современное развитие промысла»</w:t>
      </w:r>
      <w:r w:rsidR="00F634A6">
        <w:rPr>
          <w:rFonts w:ascii="Times New Roman" w:hAnsi="Times New Roman" w:cs="Times New Roman"/>
          <w:sz w:val="32"/>
          <w:szCs w:val="32"/>
        </w:rPr>
        <w:t>.</w:t>
      </w:r>
    </w:p>
    <w:p w:rsidR="00F634A6" w:rsidRDefault="00F634A6" w:rsidP="00F634A6">
      <w:pPr>
        <w:rPr>
          <w:rFonts w:ascii="Times New Roman" w:hAnsi="Times New Roman" w:cs="Times New Roman"/>
          <w:sz w:val="32"/>
          <w:szCs w:val="32"/>
        </w:rPr>
      </w:pPr>
      <w:r w:rsidRPr="00F634A6">
        <w:rPr>
          <w:rFonts w:ascii="Times New Roman" w:hAnsi="Times New Roman" w:cs="Times New Roman"/>
          <w:b/>
          <w:sz w:val="32"/>
          <w:szCs w:val="32"/>
        </w:rPr>
        <w:t>Тип урока:</w:t>
      </w:r>
      <w:r>
        <w:rPr>
          <w:rFonts w:ascii="Times New Roman" w:hAnsi="Times New Roman" w:cs="Times New Roman"/>
          <w:sz w:val="32"/>
          <w:szCs w:val="32"/>
        </w:rPr>
        <w:t xml:space="preserve"> Комбинированный.</w:t>
      </w:r>
    </w:p>
    <w:p w:rsidR="00F634A6" w:rsidRDefault="00F634A6" w:rsidP="00F634A6">
      <w:pPr>
        <w:rPr>
          <w:rFonts w:ascii="Times New Roman" w:hAnsi="Times New Roman" w:cs="Times New Roman"/>
          <w:sz w:val="32"/>
          <w:szCs w:val="32"/>
        </w:rPr>
      </w:pPr>
      <w:r w:rsidRPr="00F634A6">
        <w:rPr>
          <w:rFonts w:ascii="Times New Roman" w:hAnsi="Times New Roman" w:cs="Times New Roman"/>
          <w:b/>
          <w:sz w:val="32"/>
          <w:szCs w:val="32"/>
        </w:rPr>
        <w:t>Содержание урока;</w:t>
      </w:r>
      <w:r>
        <w:rPr>
          <w:rFonts w:ascii="Times New Roman" w:hAnsi="Times New Roman" w:cs="Times New Roman"/>
          <w:sz w:val="32"/>
          <w:szCs w:val="32"/>
        </w:rPr>
        <w:t xml:space="preserve"> Ознакомление детей с народным художественным промыслом России по изготовлению, украшению в технике росписи глиняной посуды и мелкой пластики. Выполнение эскиза украшения одного из предметов (посуды или мелкой пластики) в стиле гжельской сине-белой росписи.</w:t>
      </w:r>
    </w:p>
    <w:p w:rsidR="00391369" w:rsidRDefault="00F634A6" w:rsidP="00F634A6">
      <w:pPr>
        <w:rPr>
          <w:rFonts w:ascii="Times New Roman" w:hAnsi="Times New Roman" w:cs="Times New Roman"/>
          <w:sz w:val="32"/>
          <w:szCs w:val="32"/>
        </w:rPr>
      </w:pPr>
      <w:r w:rsidRPr="00F634A6">
        <w:rPr>
          <w:rFonts w:ascii="Times New Roman" w:hAnsi="Times New Roman" w:cs="Times New Roman"/>
          <w:b/>
          <w:sz w:val="32"/>
          <w:szCs w:val="32"/>
        </w:rPr>
        <w:t>Цель урока:</w:t>
      </w:r>
      <w:r w:rsidR="002162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629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ознакомить </w:t>
      </w:r>
      <w:r w:rsidR="00391369">
        <w:rPr>
          <w:rFonts w:ascii="Times New Roman" w:hAnsi="Times New Roman" w:cs="Times New Roman"/>
          <w:sz w:val="32"/>
          <w:szCs w:val="32"/>
        </w:rPr>
        <w:t>обу</w:t>
      </w:r>
      <w:r>
        <w:rPr>
          <w:rFonts w:ascii="Times New Roman" w:hAnsi="Times New Roman" w:cs="Times New Roman"/>
          <w:sz w:val="32"/>
          <w:szCs w:val="32"/>
        </w:rPr>
        <w:t>ча</w:t>
      </w:r>
      <w:r w:rsidR="00391369">
        <w:rPr>
          <w:rFonts w:ascii="Times New Roman" w:hAnsi="Times New Roman" w:cs="Times New Roman"/>
          <w:sz w:val="32"/>
          <w:szCs w:val="32"/>
        </w:rPr>
        <w:t>ю</w:t>
      </w:r>
      <w:r>
        <w:rPr>
          <w:rFonts w:ascii="Times New Roman" w:hAnsi="Times New Roman" w:cs="Times New Roman"/>
          <w:sz w:val="32"/>
          <w:szCs w:val="32"/>
        </w:rPr>
        <w:t>щихся с народными художественными промыслами России</w:t>
      </w:r>
      <w:r w:rsidR="00391369">
        <w:rPr>
          <w:rFonts w:ascii="Times New Roman" w:hAnsi="Times New Roman" w:cs="Times New Roman"/>
          <w:sz w:val="32"/>
          <w:szCs w:val="32"/>
        </w:rPr>
        <w:t>:</w:t>
      </w:r>
      <w:r w:rsidR="0021629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– выявить их отличия и общность;                                                                            – сформировать навыки составления декоративной композиции;                                                                                                                – научить работать приёмом кистевой росписи «мазок </w:t>
      </w:r>
      <w:r w:rsidR="00391369">
        <w:rPr>
          <w:rFonts w:ascii="Times New Roman" w:hAnsi="Times New Roman" w:cs="Times New Roman"/>
          <w:sz w:val="32"/>
          <w:szCs w:val="32"/>
        </w:rPr>
        <w:t xml:space="preserve">с тенью или односторонний мазок» </w:t>
      </w:r>
      <w:r w:rsidR="0021629E">
        <w:rPr>
          <w:rFonts w:ascii="Times New Roman" w:hAnsi="Times New Roman" w:cs="Times New Roman"/>
          <w:sz w:val="32"/>
          <w:szCs w:val="32"/>
        </w:rPr>
        <w:t>без предварительного рисунка</w:t>
      </w:r>
      <w:r w:rsidR="00391369">
        <w:rPr>
          <w:rFonts w:ascii="Times New Roman" w:hAnsi="Times New Roman" w:cs="Times New Roman"/>
          <w:sz w:val="32"/>
          <w:szCs w:val="32"/>
        </w:rPr>
        <w:t>.</w:t>
      </w:r>
      <w:r w:rsidR="0021629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7BA1" w:rsidRDefault="00391369" w:rsidP="00F634A6">
      <w:pPr>
        <w:rPr>
          <w:rFonts w:ascii="Times New Roman" w:hAnsi="Times New Roman" w:cs="Times New Roman"/>
          <w:sz w:val="32"/>
          <w:szCs w:val="32"/>
        </w:rPr>
      </w:pPr>
      <w:r w:rsidRPr="00391369">
        <w:rPr>
          <w:rFonts w:ascii="Times New Roman" w:hAnsi="Times New Roman" w:cs="Times New Roman"/>
          <w:b/>
          <w:sz w:val="32"/>
          <w:szCs w:val="32"/>
        </w:rPr>
        <w:t>Оборудование урока:</w:t>
      </w:r>
      <w:r w:rsidR="0021629E" w:rsidRPr="0039136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компьютер, проектор, экран, натуральные образцы гжельской керамики – посуды и мелкой пластики, предметы других художественных промыслов России: игрушки – Дымково, Абашево,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Богородское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>, Филимоново, Каргополь. Фотоматериал</w:t>
      </w:r>
      <w:r w:rsidR="0021629E" w:rsidRPr="0039136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учебные таблицы</w:t>
      </w:r>
      <w:r w:rsidR="00A97BA1">
        <w:rPr>
          <w:rFonts w:ascii="Times New Roman" w:hAnsi="Times New Roman" w:cs="Times New Roman"/>
          <w:sz w:val="32"/>
          <w:szCs w:val="32"/>
        </w:rPr>
        <w:t xml:space="preserve"> по гжельскому промыслу, презентация «Голубая сказка», художественные материалы.</w:t>
      </w:r>
    </w:p>
    <w:p w:rsidR="00A97BA1" w:rsidRPr="00A97BA1" w:rsidRDefault="00A97BA1" w:rsidP="00F634A6">
      <w:pPr>
        <w:rPr>
          <w:rFonts w:ascii="Times New Roman" w:hAnsi="Times New Roman" w:cs="Times New Roman"/>
          <w:sz w:val="32"/>
          <w:szCs w:val="32"/>
        </w:rPr>
      </w:pPr>
      <w:r w:rsidRPr="00A97BA1">
        <w:rPr>
          <w:rFonts w:ascii="Times New Roman" w:hAnsi="Times New Roman" w:cs="Times New Roman"/>
          <w:b/>
          <w:sz w:val="32"/>
          <w:szCs w:val="32"/>
        </w:rPr>
        <w:t>План урока: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97BA1">
        <w:rPr>
          <w:rFonts w:ascii="Times New Roman" w:hAnsi="Times New Roman" w:cs="Times New Roman"/>
          <w:sz w:val="32"/>
          <w:szCs w:val="32"/>
        </w:rPr>
        <w:t>1. Организационный момент.</w:t>
      </w:r>
    </w:p>
    <w:p w:rsidR="00A97BA1" w:rsidRDefault="0021629E" w:rsidP="00F634A6">
      <w:pPr>
        <w:rPr>
          <w:rFonts w:ascii="Times New Roman" w:hAnsi="Times New Roman" w:cs="Times New Roman"/>
          <w:sz w:val="32"/>
          <w:szCs w:val="32"/>
        </w:rPr>
      </w:pPr>
      <w:r w:rsidRPr="00A97BA1">
        <w:rPr>
          <w:rFonts w:ascii="Times New Roman" w:hAnsi="Times New Roman" w:cs="Times New Roman"/>
          <w:sz w:val="32"/>
          <w:szCs w:val="32"/>
        </w:rPr>
        <w:t xml:space="preserve">  </w:t>
      </w:r>
      <w:r w:rsidRPr="00A97BA1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A97BA1">
        <w:rPr>
          <w:rFonts w:ascii="Times New Roman" w:hAnsi="Times New Roman" w:cs="Times New Roman"/>
          <w:sz w:val="32"/>
          <w:szCs w:val="32"/>
        </w:rPr>
        <w:t xml:space="preserve">            2. Актуализация опорных знаний (повторение темы</w:t>
      </w:r>
      <w:r w:rsidR="002E1324" w:rsidRPr="002E1324">
        <w:rPr>
          <w:rFonts w:ascii="Times New Roman" w:hAnsi="Times New Roman" w:cs="Times New Roman"/>
          <w:sz w:val="32"/>
          <w:szCs w:val="32"/>
        </w:rPr>
        <w:t xml:space="preserve"> </w:t>
      </w:r>
      <w:r w:rsidR="002E1324">
        <w:rPr>
          <w:rFonts w:ascii="Times New Roman" w:hAnsi="Times New Roman" w:cs="Times New Roman"/>
          <w:sz w:val="32"/>
          <w:szCs w:val="32"/>
        </w:rPr>
        <w:t>предыдущего урока).</w:t>
      </w:r>
    </w:p>
    <w:p w:rsidR="002E1324" w:rsidRDefault="002E1324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3. Формирование новых знаний – объяснение нового</w:t>
      </w:r>
      <w:r w:rsidRPr="002E13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материала с просмотром</w:t>
      </w:r>
      <w:r w:rsidRPr="00A97B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презентации «Голубая</w:t>
      </w:r>
      <w:r w:rsidRPr="002E13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сказка».</w:t>
      </w:r>
    </w:p>
    <w:p w:rsidR="002E1324" w:rsidRDefault="002E1324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4. Самостоятельная практическая работа учащихся.</w:t>
      </w:r>
    </w:p>
    <w:p w:rsidR="002E1324" w:rsidRDefault="002E1324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5. Завершение работы, анализ и оценивание работ.</w:t>
      </w:r>
    </w:p>
    <w:p w:rsidR="002E1324" w:rsidRDefault="002E1324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6. Домашнее задание. </w:t>
      </w:r>
    </w:p>
    <w:p w:rsidR="006B38FC" w:rsidRDefault="002E1324" w:rsidP="002E1324">
      <w:pPr>
        <w:rPr>
          <w:rFonts w:ascii="Times New Roman" w:hAnsi="Times New Roman" w:cs="Times New Roman"/>
          <w:sz w:val="32"/>
          <w:szCs w:val="32"/>
        </w:rPr>
      </w:pPr>
      <w:r w:rsidRPr="002E132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Ход урока: </w:t>
      </w:r>
      <w:r>
        <w:rPr>
          <w:rFonts w:ascii="Times New Roman" w:hAnsi="Times New Roman" w:cs="Times New Roman"/>
          <w:sz w:val="32"/>
          <w:szCs w:val="32"/>
        </w:rPr>
        <w:t>после организационной части урока провожу повторение учебного материала предыдущих уроков по народным художественным промыслам России, занимающихся изготовлением народных игрушек из разных материалов.</w:t>
      </w:r>
    </w:p>
    <w:p w:rsidR="00B53604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6B38FC">
        <w:rPr>
          <w:rFonts w:ascii="Times New Roman" w:hAnsi="Times New Roman" w:cs="Times New Roman"/>
          <w:sz w:val="32"/>
          <w:szCs w:val="32"/>
        </w:rPr>
        <w:t>Ребята,</w:t>
      </w:r>
      <w:r w:rsidR="002E1324" w:rsidRPr="002E1324">
        <w:rPr>
          <w:rFonts w:ascii="Times New Roman" w:hAnsi="Times New Roman" w:cs="Times New Roman"/>
          <w:sz w:val="32"/>
          <w:szCs w:val="32"/>
        </w:rPr>
        <w:t xml:space="preserve"> </w:t>
      </w:r>
      <w:r w:rsidR="006B38FC">
        <w:rPr>
          <w:rFonts w:ascii="Times New Roman" w:hAnsi="Times New Roman" w:cs="Times New Roman"/>
          <w:sz w:val="32"/>
          <w:szCs w:val="32"/>
        </w:rPr>
        <w:t>какие древние образы современные мастера по изготовлению игрушек</w:t>
      </w:r>
      <w:r w:rsidR="002E1324" w:rsidRPr="002E1324">
        <w:rPr>
          <w:rFonts w:ascii="Times New Roman" w:hAnsi="Times New Roman" w:cs="Times New Roman"/>
          <w:sz w:val="32"/>
          <w:szCs w:val="32"/>
        </w:rPr>
        <w:t xml:space="preserve"> </w:t>
      </w:r>
      <w:r w:rsidR="006B38FC">
        <w:rPr>
          <w:rFonts w:ascii="Times New Roman" w:hAnsi="Times New Roman" w:cs="Times New Roman"/>
          <w:sz w:val="32"/>
          <w:szCs w:val="32"/>
        </w:rPr>
        <w:t xml:space="preserve">используют в своих произведениях? </w:t>
      </w:r>
      <w:r w:rsidR="00B53604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6B38FC">
        <w:rPr>
          <w:rFonts w:ascii="Times New Roman" w:hAnsi="Times New Roman" w:cs="Times New Roman"/>
          <w:sz w:val="32"/>
          <w:szCs w:val="32"/>
        </w:rPr>
        <w:t>– Образ коня, символизирующий солнце</w:t>
      </w:r>
      <w:r w:rsidR="00B53604">
        <w:rPr>
          <w:rFonts w:ascii="Times New Roman" w:hAnsi="Times New Roman" w:cs="Times New Roman"/>
          <w:sz w:val="32"/>
          <w:szCs w:val="32"/>
        </w:rPr>
        <w:t>.</w:t>
      </w:r>
      <w:r w:rsidR="006B38FC">
        <w:rPr>
          <w:rFonts w:ascii="Times New Roman" w:hAnsi="Times New Roman" w:cs="Times New Roman"/>
          <w:sz w:val="32"/>
          <w:szCs w:val="32"/>
        </w:rPr>
        <w:t xml:space="preserve"> </w:t>
      </w:r>
      <w:r w:rsidR="00B53604">
        <w:rPr>
          <w:rFonts w:ascii="Times New Roman" w:hAnsi="Times New Roman" w:cs="Times New Roman"/>
          <w:sz w:val="32"/>
          <w:szCs w:val="32"/>
        </w:rPr>
        <w:t>О</w:t>
      </w:r>
      <w:r w:rsidR="006B38FC">
        <w:rPr>
          <w:rFonts w:ascii="Times New Roman" w:hAnsi="Times New Roman" w:cs="Times New Roman"/>
          <w:sz w:val="32"/>
          <w:szCs w:val="32"/>
        </w:rPr>
        <w:t>браз птицы, символизирующий приход весны, тепла, радости и счастья</w:t>
      </w:r>
      <w:r w:rsidR="00B53604">
        <w:rPr>
          <w:rFonts w:ascii="Times New Roman" w:hAnsi="Times New Roman" w:cs="Times New Roman"/>
          <w:sz w:val="32"/>
          <w:szCs w:val="32"/>
        </w:rPr>
        <w:t>.</w:t>
      </w:r>
      <w:r w:rsidR="006B38FC">
        <w:rPr>
          <w:rFonts w:ascii="Times New Roman" w:hAnsi="Times New Roman" w:cs="Times New Roman"/>
          <w:sz w:val="32"/>
          <w:szCs w:val="32"/>
        </w:rPr>
        <w:t xml:space="preserve"> </w:t>
      </w:r>
      <w:r w:rsidR="00B53604">
        <w:rPr>
          <w:rFonts w:ascii="Times New Roman" w:hAnsi="Times New Roman" w:cs="Times New Roman"/>
          <w:sz w:val="32"/>
          <w:szCs w:val="32"/>
        </w:rPr>
        <w:t>Ж</w:t>
      </w:r>
      <w:r w:rsidR="006B38FC">
        <w:rPr>
          <w:rFonts w:ascii="Times New Roman" w:hAnsi="Times New Roman" w:cs="Times New Roman"/>
          <w:sz w:val="32"/>
          <w:szCs w:val="32"/>
        </w:rPr>
        <w:t>енский образ, символизирующую Богиню плодородия</w:t>
      </w:r>
      <w:r w:rsidR="00B53604">
        <w:rPr>
          <w:rFonts w:ascii="Times New Roman" w:hAnsi="Times New Roman" w:cs="Times New Roman"/>
          <w:sz w:val="32"/>
          <w:szCs w:val="32"/>
        </w:rPr>
        <w:t>.</w:t>
      </w:r>
      <w:r w:rsidR="006B38FC">
        <w:rPr>
          <w:rFonts w:ascii="Times New Roman" w:hAnsi="Times New Roman" w:cs="Times New Roman"/>
          <w:sz w:val="32"/>
          <w:szCs w:val="32"/>
        </w:rPr>
        <w:t xml:space="preserve"> </w:t>
      </w:r>
      <w:r w:rsidR="00B53604">
        <w:rPr>
          <w:rFonts w:ascii="Times New Roman" w:hAnsi="Times New Roman" w:cs="Times New Roman"/>
          <w:sz w:val="32"/>
          <w:szCs w:val="32"/>
        </w:rPr>
        <w:t>Д</w:t>
      </w:r>
      <w:r w:rsidR="006B38FC">
        <w:rPr>
          <w:rFonts w:ascii="Times New Roman" w:hAnsi="Times New Roman" w:cs="Times New Roman"/>
          <w:sz w:val="32"/>
          <w:szCs w:val="32"/>
        </w:rPr>
        <w:t xml:space="preserve">рево жизни </w:t>
      </w:r>
      <w:r w:rsidR="00B53604">
        <w:rPr>
          <w:rFonts w:ascii="Times New Roman" w:hAnsi="Times New Roman" w:cs="Times New Roman"/>
          <w:sz w:val="32"/>
          <w:szCs w:val="32"/>
        </w:rPr>
        <w:t>символизирует</w:t>
      </w:r>
      <w:r w:rsidR="006B38FC">
        <w:rPr>
          <w:rFonts w:ascii="Times New Roman" w:hAnsi="Times New Roman" w:cs="Times New Roman"/>
          <w:sz w:val="32"/>
          <w:szCs w:val="32"/>
        </w:rPr>
        <w:t xml:space="preserve"> вечно обновляющуюся природу</w:t>
      </w:r>
      <w:r w:rsidR="00B53604">
        <w:rPr>
          <w:rFonts w:ascii="Times New Roman" w:hAnsi="Times New Roman" w:cs="Times New Roman"/>
          <w:sz w:val="32"/>
          <w:szCs w:val="32"/>
        </w:rPr>
        <w:t>.</w:t>
      </w:r>
      <w:r w:rsidR="006B38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3604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53604">
        <w:rPr>
          <w:rFonts w:ascii="Times New Roman" w:hAnsi="Times New Roman" w:cs="Times New Roman"/>
          <w:sz w:val="32"/>
          <w:szCs w:val="32"/>
        </w:rPr>
        <w:t xml:space="preserve">Какие народные художественные промыслы России занимаются изготовлением игрушек?                                                                     – Дымково, Филимоново, Абашево, Каргополь, </w:t>
      </w:r>
      <w:proofErr w:type="spellStart"/>
      <w:r w:rsidR="00B53604">
        <w:rPr>
          <w:rFonts w:ascii="Times New Roman" w:hAnsi="Times New Roman" w:cs="Times New Roman"/>
          <w:sz w:val="32"/>
          <w:szCs w:val="32"/>
        </w:rPr>
        <w:t>Богородское</w:t>
      </w:r>
      <w:proofErr w:type="spellEnd"/>
      <w:r w:rsidR="00B53604">
        <w:rPr>
          <w:rFonts w:ascii="Times New Roman" w:hAnsi="Times New Roman" w:cs="Times New Roman"/>
          <w:sz w:val="32"/>
          <w:szCs w:val="32"/>
        </w:rPr>
        <w:t>.</w:t>
      </w:r>
    </w:p>
    <w:p w:rsidR="00924B3F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53604">
        <w:rPr>
          <w:rFonts w:ascii="Times New Roman" w:hAnsi="Times New Roman" w:cs="Times New Roman"/>
          <w:sz w:val="32"/>
          <w:szCs w:val="32"/>
        </w:rPr>
        <w:t>Скажите ребята, а чем отличаются игрушки в образе женщины друг от друга?</w:t>
      </w:r>
      <w:r w:rsidR="00D1511B">
        <w:rPr>
          <w:rFonts w:ascii="Times New Roman" w:hAnsi="Times New Roman" w:cs="Times New Roman"/>
          <w:sz w:val="32"/>
          <w:szCs w:val="32"/>
        </w:rPr>
        <w:t xml:space="preserve">  </w:t>
      </w:r>
      <w:r w:rsidR="00BF09B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D1511B">
        <w:rPr>
          <w:rFonts w:ascii="Times New Roman" w:hAnsi="Times New Roman" w:cs="Times New Roman"/>
          <w:sz w:val="32"/>
          <w:szCs w:val="32"/>
        </w:rPr>
        <w:t xml:space="preserve"> –</w:t>
      </w:r>
      <w:r w:rsidR="00B53604">
        <w:rPr>
          <w:rFonts w:ascii="Times New Roman" w:hAnsi="Times New Roman" w:cs="Times New Roman"/>
          <w:sz w:val="32"/>
          <w:szCs w:val="32"/>
        </w:rPr>
        <w:t>Дымковская игрушка-барыня – очень яркая, красочная и более реалистичная женская фигурка</w:t>
      </w:r>
      <w:r w:rsidR="00BF09B1">
        <w:rPr>
          <w:rFonts w:ascii="Times New Roman" w:hAnsi="Times New Roman" w:cs="Times New Roman"/>
          <w:sz w:val="32"/>
          <w:szCs w:val="32"/>
        </w:rPr>
        <w:t xml:space="preserve">, чем </w:t>
      </w:r>
      <w:proofErr w:type="spellStart"/>
      <w:r w:rsidR="00BF09B1">
        <w:rPr>
          <w:rFonts w:ascii="Times New Roman" w:hAnsi="Times New Roman" w:cs="Times New Roman"/>
          <w:sz w:val="32"/>
          <w:szCs w:val="32"/>
        </w:rPr>
        <w:t>филимоновская</w:t>
      </w:r>
      <w:proofErr w:type="spellEnd"/>
      <w:r w:rsidR="00BF09B1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BF09B1">
        <w:rPr>
          <w:rFonts w:ascii="Times New Roman" w:hAnsi="Times New Roman" w:cs="Times New Roman"/>
          <w:sz w:val="32"/>
          <w:szCs w:val="32"/>
        </w:rPr>
        <w:t>каргопольская</w:t>
      </w:r>
      <w:proofErr w:type="spellEnd"/>
      <w:r w:rsidR="00BF09B1">
        <w:rPr>
          <w:rFonts w:ascii="Times New Roman" w:hAnsi="Times New Roman" w:cs="Times New Roman"/>
          <w:sz w:val="32"/>
          <w:szCs w:val="32"/>
        </w:rPr>
        <w:t>.</w:t>
      </w:r>
      <w:r w:rsidR="00924B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24B3F">
        <w:rPr>
          <w:rFonts w:ascii="Times New Roman" w:hAnsi="Times New Roman" w:cs="Times New Roman"/>
          <w:sz w:val="32"/>
          <w:szCs w:val="32"/>
        </w:rPr>
        <w:t>Филимоновская</w:t>
      </w:r>
      <w:proofErr w:type="spellEnd"/>
      <w:r w:rsidR="00924B3F">
        <w:rPr>
          <w:rFonts w:ascii="Times New Roman" w:hAnsi="Times New Roman" w:cs="Times New Roman"/>
          <w:sz w:val="32"/>
          <w:szCs w:val="32"/>
        </w:rPr>
        <w:t xml:space="preserve"> барыня – более вытянутая, условная форма фигуры, да и красочная палитра в росписи более сдержанная – всего три краски используют мастера: красная, жёлтая и зелёная. </w:t>
      </w:r>
      <w:proofErr w:type="spellStart"/>
      <w:r w:rsidR="00924B3F">
        <w:rPr>
          <w:rFonts w:ascii="Times New Roman" w:hAnsi="Times New Roman" w:cs="Times New Roman"/>
          <w:sz w:val="32"/>
          <w:szCs w:val="32"/>
        </w:rPr>
        <w:t>Каргопольская</w:t>
      </w:r>
      <w:proofErr w:type="spellEnd"/>
      <w:r w:rsidR="00924B3F">
        <w:rPr>
          <w:rFonts w:ascii="Times New Roman" w:hAnsi="Times New Roman" w:cs="Times New Roman"/>
          <w:sz w:val="32"/>
          <w:szCs w:val="32"/>
        </w:rPr>
        <w:t xml:space="preserve"> барыня – более приземистая, более условная фигурка и расписана темноватыми оттенками синего, красного, жёлтого и коричневого цветов.                 </w:t>
      </w:r>
    </w:p>
    <w:p w:rsidR="00D1511B" w:rsidRDefault="00924B3F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92F08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Какой же материал применяют современные мастера для своих игрушек?</w:t>
      </w:r>
      <w:r w:rsidR="00D1511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– Все эти игрушки выполнены из разных сортов глины. Дымковские и </w:t>
      </w:r>
      <w:proofErr w:type="spellStart"/>
      <w:r w:rsidR="00D1511B">
        <w:rPr>
          <w:rFonts w:ascii="Times New Roman" w:hAnsi="Times New Roman" w:cs="Times New Roman"/>
          <w:sz w:val="32"/>
          <w:szCs w:val="32"/>
        </w:rPr>
        <w:t>абашевские</w:t>
      </w:r>
      <w:proofErr w:type="spellEnd"/>
      <w:r w:rsidR="00D1511B">
        <w:rPr>
          <w:rFonts w:ascii="Times New Roman" w:hAnsi="Times New Roman" w:cs="Times New Roman"/>
          <w:sz w:val="32"/>
          <w:szCs w:val="32"/>
        </w:rPr>
        <w:t xml:space="preserve"> – из красной глины, </w:t>
      </w:r>
      <w:proofErr w:type="spellStart"/>
      <w:r w:rsidR="00D1511B">
        <w:rPr>
          <w:rFonts w:ascii="Times New Roman" w:hAnsi="Times New Roman" w:cs="Times New Roman"/>
          <w:sz w:val="32"/>
          <w:szCs w:val="32"/>
        </w:rPr>
        <w:t>филимоновские</w:t>
      </w:r>
      <w:proofErr w:type="spellEnd"/>
      <w:r w:rsidR="00D1511B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D1511B">
        <w:rPr>
          <w:rFonts w:ascii="Times New Roman" w:hAnsi="Times New Roman" w:cs="Times New Roman"/>
          <w:sz w:val="32"/>
          <w:szCs w:val="32"/>
        </w:rPr>
        <w:t>каргопольские</w:t>
      </w:r>
      <w:proofErr w:type="spellEnd"/>
      <w:r w:rsidR="00D1511B">
        <w:rPr>
          <w:rFonts w:ascii="Times New Roman" w:hAnsi="Times New Roman" w:cs="Times New Roman"/>
          <w:sz w:val="32"/>
          <w:szCs w:val="32"/>
        </w:rPr>
        <w:t xml:space="preserve"> – из белой глины.           </w:t>
      </w:r>
    </w:p>
    <w:p w:rsidR="00BF09B1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1511B">
        <w:rPr>
          <w:rFonts w:ascii="Times New Roman" w:hAnsi="Times New Roman" w:cs="Times New Roman"/>
          <w:sz w:val="32"/>
          <w:szCs w:val="32"/>
        </w:rPr>
        <w:t xml:space="preserve">Какой орнамент применяют современные мастера для украшения своих работ?                                                                                              – На всех игрушках мастера используют геометрический орнамент, </w:t>
      </w:r>
      <w:r w:rsidR="00D1511B">
        <w:rPr>
          <w:rFonts w:ascii="Times New Roman" w:hAnsi="Times New Roman" w:cs="Times New Roman"/>
          <w:sz w:val="32"/>
          <w:szCs w:val="32"/>
        </w:rPr>
        <w:lastRenderedPageBreak/>
        <w:t xml:space="preserve">состоящий из древних символов: круг – солнце, квадрат или ромб – земля, </w:t>
      </w:r>
      <w:r w:rsidR="00E63D95">
        <w:rPr>
          <w:rFonts w:ascii="Times New Roman" w:hAnsi="Times New Roman" w:cs="Times New Roman"/>
          <w:sz w:val="32"/>
          <w:szCs w:val="32"/>
        </w:rPr>
        <w:t xml:space="preserve">линия волнистая – вода. </w:t>
      </w:r>
    </w:p>
    <w:p w:rsidR="00E63D95" w:rsidRDefault="00E63D95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92F08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Очень хорошо, молодцы дети! А сегодня, ребята, мы познакомимся с другим народным художественным промыслом по изготовлению из белой глины посуды и мелкой пластики – это Гжель, гжельская керамика. Вот посмотрите – показываю натуральные образцы гжельских изделий: самовар, подсвечник, кувшин</w:t>
      </w:r>
      <w:r w:rsidR="00A43DD9">
        <w:rPr>
          <w:rFonts w:ascii="Times New Roman" w:hAnsi="Times New Roman" w:cs="Times New Roman"/>
          <w:sz w:val="32"/>
          <w:szCs w:val="32"/>
        </w:rPr>
        <w:t xml:space="preserve"> в форме птицы</w:t>
      </w:r>
      <w:r>
        <w:rPr>
          <w:rFonts w:ascii="Times New Roman" w:hAnsi="Times New Roman" w:cs="Times New Roman"/>
          <w:sz w:val="32"/>
          <w:szCs w:val="32"/>
        </w:rPr>
        <w:t xml:space="preserve">, чайную чашку и ложку,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салфетниц</w:t>
      </w:r>
      <w:r w:rsidR="009D1360">
        <w:rPr>
          <w:rFonts w:ascii="Times New Roman" w:hAnsi="Times New Roman" w:cs="Times New Roman"/>
          <w:sz w:val="32"/>
          <w:szCs w:val="32"/>
        </w:rPr>
        <w:t>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9D1360">
        <w:rPr>
          <w:rFonts w:ascii="Times New Roman" w:hAnsi="Times New Roman" w:cs="Times New Roman"/>
          <w:sz w:val="32"/>
          <w:szCs w:val="32"/>
        </w:rPr>
        <w:t>квасник</w:t>
      </w:r>
      <w:r w:rsidR="00A43DD9">
        <w:rPr>
          <w:rFonts w:ascii="Times New Roman" w:hAnsi="Times New Roman" w:cs="Times New Roman"/>
          <w:sz w:val="32"/>
          <w:szCs w:val="32"/>
        </w:rPr>
        <w:t>, украшенный фигурками музыкантов</w:t>
      </w:r>
      <w:r w:rsidR="009D1360">
        <w:rPr>
          <w:rFonts w:ascii="Times New Roman" w:hAnsi="Times New Roman" w:cs="Times New Roman"/>
          <w:sz w:val="32"/>
          <w:szCs w:val="32"/>
        </w:rPr>
        <w:t>. Мелкая пластика: собачка, зайчик, козочка, козлёнок, поросёнок.</w:t>
      </w:r>
    </w:p>
    <w:p w:rsidR="009D1360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9D1360">
        <w:rPr>
          <w:rFonts w:ascii="Times New Roman" w:hAnsi="Times New Roman" w:cs="Times New Roman"/>
          <w:sz w:val="32"/>
          <w:szCs w:val="32"/>
        </w:rPr>
        <w:t>Нравятся вам, ребята, эти изделия?                                                                      – Да, конечно же! Они очень красивые, нарядные, торжественные!</w:t>
      </w:r>
    </w:p>
    <w:p w:rsidR="00006E94" w:rsidRDefault="00792F08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9D1360">
        <w:rPr>
          <w:rFonts w:ascii="Times New Roman" w:hAnsi="Times New Roman" w:cs="Times New Roman"/>
          <w:sz w:val="32"/>
          <w:szCs w:val="32"/>
        </w:rPr>
        <w:t>Ну, а теперь подробнее об этом художественном промысле, об его истоках и современном развитии узнаем в ходе просмотра презентации «Голубая сказка».</w:t>
      </w:r>
      <w:r w:rsidR="00006E94">
        <w:rPr>
          <w:rFonts w:ascii="Times New Roman" w:hAnsi="Times New Roman" w:cs="Times New Roman"/>
          <w:sz w:val="32"/>
          <w:szCs w:val="32"/>
        </w:rPr>
        <w:t xml:space="preserve"> В процессе просмотра презентации Алёна Агузарова рассказывает о зарождении гжельского промысла, о месте его расположения, о современном развитии. </w:t>
      </w:r>
      <w:proofErr w:type="spellStart"/>
      <w:r w:rsidR="00006E94">
        <w:rPr>
          <w:rFonts w:ascii="Times New Roman" w:hAnsi="Times New Roman" w:cs="Times New Roman"/>
          <w:sz w:val="32"/>
          <w:szCs w:val="32"/>
        </w:rPr>
        <w:t>Орнелла</w:t>
      </w:r>
      <w:proofErr w:type="spellEnd"/>
      <w:r w:rsidR="00006E94">
        <w:rPr>
          <w:rFonts w:ascii="Times New Roman" w:hAnsi="Times New Roman" w:cs="Times New Roman"/>
          <w:sz w:val="32"/>
          <w:szCs w:val="32"/>
        </w:rPr>
        <w:t xml:space="preserve"> Акулова читает стихи об изделиях гжельских мастеров. Вика </w:t>
      </w:r>
      <w:proofErr w:type="spellStart"/>
      <w:r w:rsidR="00006E94">
        <w:rPr>
          <w:rFonts w:ascii="Times New Roman" w:hAnsi="Times New Roman" w:cs="Times New Roman"/>
          <w:sz w:val="32"/>
          <w:szCs w:val="32"/>
        </w:rPr>
        <w:t>Малиева</w:t>
      </w:r>
      <w:proofErr w:type="spellEnd"/>
      <w:r w:rsidR="00006E94">
        <w:rPr>
          <w:rFonts w:ascii="Times New Roman" w:hAnsi="Times New Roman" w:cs="Times New Roman"/>
          <w:sz w:val="32"/>
          <w:szCs w:val="32"/>
        </w:rPr>
        <w:t xml:space="preserve"> читает стихи о сине-белой гжельской керамике.</w:t>
      </w:r>
    </w:p>
    <w:p w:rsidR="00B010F1" w:rsidRDefault="00006E94" w:rsidP="00B010F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EE18D2">
        <w:rPr>
          <w:rFonts w:ascii="Times New Roman" w:hAnsi="Times New Roman" w:cs="Times New Roman"/>
          <w:bCs/>
          <w:sz w:val="32"/>
          <w:szCs w:val="32"/>
        </w:rPr>
        <w:t>Впервые местечко Гжель, что под Москвой, упоминается в духовной грамоте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 w:rsidRPr="00EE18D2">
        <w:rPr>
          <w:rFonts w:ascii="Times New Roman" w:hAnsi="Times New Roman" w:cs="Times New Roman"/>
          <w:bCs/>
          <w:sz w:val="32"/>
          <w:szCs w:val="32"/>
        </w:rPr>
        <w:t xml:space="preserve">Ивана Калиты 1328 г. К середине </w:t>
      </w:r>
      <w:r w:rsidRPr="00EE18D2">
        <w:rPr>
          <w:rFonts w:ascii="Times New Roman" w:hAnsi="Times New Roman" w:cs="Times New Roman"/>
          <w:bCs/>
          <w:sz w:val="32"/>
          <w:szCs w:val="32"/>
          <w:lang w:val="en-US"/>
        </w:rPr>
        <w:t>XVII</w:t>
      </w:r>
      <w:r w:rsidRPr="00EE18D2">
        <w:rPr>
          <w:rFonts w:ascii="Times New Roman" w:hAnsi="Times New Roman" w:cs="Times New Roman"/>
          <w:bCs/>
          <w:sz w:val="32"/>
          <w:szCs w:val="32"/>
        </w:rPr>
        <w:t xml:space="preserve"> века, относятся первые сведения о Гжели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 w:rsidRPr="00EE18D2">
        <w:rPr>
          <w:rFonts w:ascii="Times New Roman" w:hAnsi="Times New Roman" w:cs="Times New Roman"/>
          <w:bCs/>
          <w:sz w:val="32"/>
          <w:szCs w:val="32"/>
        </w:rPr>
        <w:t>как о местности, богатой хорошими белыми глинами. В длинном смолистом пламени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 w:rsidRPr="00EE18D2">
        <w:rPr>
          <w:rFonts w:ascii="Times New Roman" w:hAnsi="Times New Roman" w:cs="Times New Roman"/>
          <w:bCs/>
          <w:sz w:val="32"/>
          <w:szCs w:val="32"/>
        </w:rPr>
        <w:t>сосновых и еловых поленьев из знамен</w:t>
      </w:r>
      <w:r w:rsidR="00A169D9">
        <w:rPr>
          <w:rFonts w:ascii="Times New Roman" w:hAnsi="Times New Roman" w:cs="Times New Roman"/>
          <w:bCs/>
          <w:sz w:val="32"/>
          <w:szCs w:val="32"/>
        </w:rPr>
        <w:t xml:space="preserve">итых гжельских глин получались </w:t>
      </w:r>
      <w:r w:rsidRPr="00EE18D2">
        <w:rPr>
          <w:rFonts w:ascii="Times New Roman" w:hAnsi="Times New Roman" w:cs="Times New Roman"/>
          <w:bCs/>
          <w:sz w:val="32"/>
          <w:szCs w:val="32"/>
        </w:rPr>
        <w:t>крепкие,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 w:rsidRPr="00EE18D2">
        <w:rPr>
          <w:rFonts w:ascii="Times New Roman" w:hAnsi="Times New Roman" w:cs="Times New Roman"/>
          <w:bCs/>
          <w:sz w:val="32"/>
          <w:szCs w:val="32"/>
        </w:rPr>
        <w:t xml:space="preserve">звонкие миски, </w:t>
      </w:r>
      <w:proofErr w:type="gramStart"/>
      <w:r w:rsidRPr="00EE18D2">
        <w:rPr>
          <w:rFonts w:ascii="Times New Roman" w:hAnsi="Times New Roman" w:cs="Times New Roman"/>
          <w:bCs/>
          <w:sz w:val="32"/>
          <w:szCs w:val="32"/>
        </w:rPr>
        <w:t>кружки,  кувшины</w:t>
      </w:r>
      <w:proofErr w:type="gramEnd"/>
      <w:r w:rsidRPr="00EE18D2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EE18D2">
        <w:rPr>
          <w:rFonts w:ascii="Times New Roman" w:hAnsi="Times New Roman" w:cs="Times New Roman"/>
          <w:bCs/>
          <w:sz w:val="32"/>
          <w:szCs w:val="32"/>
        </w:rPr>
        <w:t>кумганы</w:t>
      </w:r>
      <w:proofErr w:type="spellEnd"/>
      <w:r w:rsidRPr="00EE18D2">
        <w:rPr>
          <w:rFonts w:ascii="Times New Roman" w:hAnsi="Times New Roman" w:cs="Times New Roman"/>
          <w:bCs/>
          <w:sz w:val="32"/>
          <w:szCs w:val="32"/>
        </w:rPr>
        <w:t>, рукомойники, лампады,  чернильницы,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 w:rsidRPr="00EE18D2">
        <w:rPr>
          <w:rFonts w:ascii="Times New Roman" w:hAnsi="Times New Roman" w:cs="Times New Roman"/>
          <w:bCs/>
          <w:sz w:val="32"/>
          <w:szCs w:val="32"/>
        </w:rPr>
        <w:t xml:space="preserve">подсвечники, игрушки, блюда, солонки, часы, забавные скульптурки людей,                    животных, сценки из жизни людей.  </w:t>
      </w:r>
      <w:r w:rsidR="00B010F1" w:rsidRPr="00EE18D2">
        <w:rPr>
          <w:rFonts w:ascii="Times New Roman" w:hAnsi="Times New Roman" w:cs="Times New Roman"/>
          <w:bCs/>
          <w:sz w:val="32"/>
          <w:szCs w:val="32"/>
        </w:rPr>
        <w:t xml:space="preserve">Гжель не всегда была сине-белой. Синий цвет появился на гжельской посуде  только в середине </w:t>
      </w:r>
      <w:r w:rsidR="00B010F1" w:rsidRPr="00EE18D2">
        <w:rPr>
          <w:rFonts w:ascii="Times New Roman" w:hAnsi="Times New Roman" w:cs="Times New Roman"/>
          <w:bCs/>
          <w:sz w:val="32"/>
          <w:szCs w:val="32"/>
          <w:lang w:val="en-US"/>
        </w:rPr>
        <w:t>XIX</w:t>
      </w:r>
      <w:r w:rsidR="00B010F1" w:rsidRPr="00EE18D2">
        <w:rPr>
          <w:rFonts w:ascii="Times New Roman" w:hAnsi="Times New Roman" w:cs="Times New Roman"/>
          <w:bCs/>
          <w:sz w:val="32"/>
          <w:szCs w:val="32"/>
        </w:rPr>
        <w:t xml:space="preserve"> века.  Известно, что 200 с лишним лет назад, когда промысел только начинался, мастера создавали изделия из красной глины с многоцветной росписью  по белому фону. Это майолика.</w:t>
      </w:r>
      <w:r w:rsidR="00B010F1" w:rsidRPr="00B010F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010F1" w:rsidRPr="00B010F1">
        <w:rPr>
          <w:rFonts w:ascii="Times New Roman" w:hAnsi="Times New Roman" w:cs="Times New Roman"/>
          <w:bCs/>
          <w:sz w:val="32"/>
          <w:szCs w:val="32"/>
        </w:rPr>
        <w:lastRenderedPageBreak/>
        <w:t>Её делают и сейчас. В ранней росписи преобладают широкий мазок и тонкая линия в сочетании</w:t>
      </w:r>
      <w:r w:rsidR="00B010F1">
        <w:rPr>
          <w:rFonts w:ascii="Times New Roman" w:hAnsi="Times New Roman" w:cs="Times New Roman"/>
          <w:bCs/>
          <w:sz w:val="32"/>
          <w:szCs w:val="32"/>
        </w:rPr>
        <w:t xml:space="preserve"> лилово-коричневого, зелёного и </w:t>
      </w:r>
      <w:r w:rsidR="00B010F1" w:rsidRPr="00B010F1">
        <w:rPr>
          <w:rFonts w:ascii="Times New Roman" w:hAnsi="Times New Roman" w:cs="Times New Roman"/>
          <w:bCs/>
          <w:sz w:val="32"/>
          <w:szCs w:val="32"/>
        </w:rPr>
        <w:t>жёлтого цветов на белом фоне.</w:t>
      </w:r>
      <w:r w:rsidR="00B010F1" w:rsidRPr="00B010F1">
        <w:rPr>
          <w:rFonts w:ascii="Calibri" w:eastAsia="+mn-ea" w:hAnsi="Calibri" w:cs="+mn-cs"/>
          <w:b/>
          <w:bCs/>
          <w:color w:val="FFFFFF"/>
          <w:kern w:val="24"/>
          <w:sz w:val="64"/>
          <w:szCs w:val="64"/>
        </w:rPr>
        <w:t xml:space="preserve"> </w:t>
      </w:r>
      <w:r w:rsidR="00B010F1" w:rsidRPr="00B010F1">
        <w:rPr>
          <w:bCs/>
          <w:sz w:val="32"/>
          <w:szCs w:val="32"/>
        </w:rPr>
        <w:t>Вслед за майоликой появилась</w:t>
      </w:r>
      <w:r w:rsidR="00B010F1">
        <w:rPr>
          <w:bCs/>
          <w:sz w:val="32"/>
          <w:szCs w:val="32"/>
        </w:rPr>
        <w:t xml:space="preserve"> </w:t>
      </w:r>
      <w:r w:rsidR="00B010F1" w:rsidRPr="00B010F1">
        <w:rPr>
          <w:rFonts w:ascii="Times New Roman" w:hAnsi="Times New Roman" w:cs="Times New Roman"/>
          <w:bCs/>
          <w:sz w:val="32"/>
          <w:szCs w:val="32"/>
        </w:rPr>
        <w:t>бело - голубая  гжель. Это фаянс.</w:t>
      </w:r>
    </w:p>
    <w:p w:rsidR="00B010F1" w:rsidRPr="00B010F1" w:rsidRDefault="00B010F1" w:rsidP="00B010F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</w:t>
      </w:r>
      <w:r w:rsidRPr="00B010F1">
        <w:rPr>
          <w:rFonts w:ascii="Times New Roman" w:hAnsi="Times New Roman" w:cs="Times New Roman"/>
          <w:bCs/>
          <w:sz w:val="32"/>
          <w:szCs w:val="32"/>
          <w:u w:val="single"/>
        </w:rPr>
        <w:t>ФАЯНС</w:t>
      </w:r>
      <w:r w:rsidRPr="00B010F1">
        <w:rPr>
          <w:rFonts w:ascii="Times New Roman" w:hAnsi="Times New Roman" w:cs="Times New Roman"/>
          <w:bCs/>
          <w:sz w:val="32"/>
          <w:szCs w:val="32"/>
        </w:rPr>
        <w:t> (фр. </w:t>
      </w:r>
      <w:proofErr w:type="spellStart"/>
      <w:r w:rsidRPr="00B010F1">
        <w:rPr>
          <w:rFonts w:ascii="Times New Roman" w:hAnsi="Times New Roman" w:cs="Times New Roman"/>
          <w:bCs/>
          <w:i/>
          <w:iCs/>
          <w:sz w:val="32"/>
          <w:szCs w:val="32"/>
        </w:rPr>
        <w:t>faïence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, от названия итальянского </w:t>
      </w:r>
      <w:r w:rsidRPr="00B010F1">
        <w:rPr>
          <w:rFonts w:ascii="Times New Roman" w:hAnsi="Times New Roman" w:cs="Times New Roman"/>
          <w:bCs/>
          <w:sz w:val="32"/>
          <w:szCs w:val="32"/>
        </w:rPr>
        <w:t>города 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B010F1">
        <w:rPr>
          <w:rFonts w:ascii="Times New Roman" w:hAnsi="Times New Roman" w:cs="Times New Roman"/>
          <w:bCs/>
          <w:sz w:val="32"/>
          <w:szCs w:val="32"/>
        </w:rPr>
        <w:t>Фаэнц</w:t>
      </w:r>
      <w:proofErr w:type="spellEnd"/>
      <w:r w:rsidRPr="00B010F1">
        <w:rPr>
          <w:rFonts w:ascii="Times New Roman" w:hAnsi="Times New Roman" w:cs="Times New Roman"/>
          <w:bCs/>
          <w:sz w:val="32"/>
          <w:szCs w:val="32"/>
        </w:rPr>
        <w:t>, где производилс</w:t>
      </w:r>
      <w:r>
        <w:rPr>
          <w:rFonts w:ascii="Times New Roman" w:hAnsi="Times New Roman" w:cs="Times New Roman"/>
          <w:bCs/>
          <w:sz w:val="32"/>
          <w:szCs w:val="32"/>
        </w:rPr>
        <w:t xml:space="preserve">я фаянс) — керамические изделия </w:t>
      </w:r>
      <w:r w:rsidRPr="00B010F1">
        <w:rPr>
          <w:rFonts w:ascii="Times New Roman" w:hAnsi="Times New Roman" w:cs="Times New Roman"/>
          <w:bCs/>
          <w:sz w:val="32"/>
          <w:szCs w:val="32"/>
        </w:rPr>
        <w:t>(обл</w:t>
      </w:r>
      <w:r>
        <w:rPr>
          <w:rFonts w:ascii="Times New Roman" w:hAnsi="Times New Roman" w:cs="Times New Roman"/>
          <w:bCs/>
          <w:sz w:val="32"/>
          <w:szCs w:val="32"/>
        </w:rPr>
        <w:t>ицовочные плитки, архитектурные детали, посуда, умывальники</w:t>
      </w:r>
      <w:r w:rsidRPr="00B010F1">
        <w:rPr>
          <w:rFonts w:ascii="Times New Roman" w:hAnsi="Times New Roman" w:cs="Times New Roman"/>
          <w:bCs/>
          <w:sz w:val="32"/>
          <w:szCs w:val="32"/>
        </w:rPr>
        <w:t xml:space="preserve"> и др.), имеющие плотный мелкопористый белый черепок, </w:t>
      </w:r>
      <w:r>
        <w:rPr>
          <w:rFonts w:ascii="Times New Roman" w:hAnsi="Times New Roman" w:cs="Times New Roman"/>
          <w:bCs/>
          <w:sz w:val="32"/>
          <w:szCs w:val="32"/>
        </w:rPr>
        <w:t xml:space="preserve">покрытый прозрачной или глухой </w:t>
      </w:r>
      <w:r w:rsidRPr="00B010F1">
        <w:rPr>
          <w:rFonts w:ascii="Times New Roman" w:hAnsi="Times New Roman" w:cs="Times New Roman"/>
          <w:bCs/>
          <w:sz w:val="32"/>
          <w:szCs w:val="32"/>
        </w:rPr>
        <w:t>непрозрачной глазурью. Для изготовления фаянса применяются те же материалы, что и для производства фарфора - меняетс</w:t>
      </w:r>
      <w:r>
        <w:rPr>
          <w:rFonts w:ascii="Times New Roman" w:hAnsi="Times New Roman" w:cs="Times New Roman"/>
          <w:bCs/>
          <w:sz w:val="32"/>
          <w:szCs w:val="32"/>
        </w:rPr>
        <w:t xml:space="preserve">я лишь соотношение компонентов, </w:t>
      </w:r>
      <w:r w:rsidRPr="00B010F1">
        <w:rPr>
          <w:rFonts w:ascii="Times New Roman" w:hAnsi="Times New Roman" w:cs="Times New Roman"/>
          <w:bCs/>
          <w:sz w:val="32"/>
          <w:szCs w:val="32"/>
        </w:rPr>
        <w:t>и сходная технология - различия в режиме обжига. Высшим сортом фаянса считается Опак.</w:t>
      </w:r>
    </w:p>
    <w:p w:rsidR="00B010F1" w:rsidRDefault="00B010F1" w:rsidP="00B010F1">
      <w:pPr>
        <w:rPr>
          <w:rFonts w:ascii="Times New Roman" w:hAnsi="Times New Roman" w:cs="Times New Roman"/>
          <w:bCs/>
          <w:sz w:val="32"/>
          <w:szCs w:val="32"/>
        </w:rPr>
      </w:pPr>
      <w:r w:rsidRPr="00B010F1">
        <w:rPr>
          <w:rFonts w:ascii="Times New Roman" w:hAnsi="Times New Roman" w:cs="Times New Roman"/>
          <w:bCs/>
          <w:sz w:val="32"/>
          <w:szCs w:val="32"/>
        </w:rPr>
        <w:t xml:space="preserve">           </w:t>
      </w:r>
      <w:r w:rsidRPr="00B010F1">
        <w:rPr>
          <w:rFonts w:ascii="Times New Roman" w:hAnsi="Times New Roman" w:cs="Times New Roman"/>
          <w:bCs/>
          <w:sz w:val="32"/>
          <w:szCs w:val="32"/>
          <w:u w:val="single"/>
        </w:rPr>
        <w:t>ФАРФОР</w:t>
      </w:r>
      <w:r w:rsidRPr="00B010F1">
        <w:rPr>
          <w:rFonts w:ascii="Times New Roman" w:hAnsi="Times New Roman" w:cs="Times New Roman"/>
          <w:bCs/>
          <w:sz w:val="32"/>
          <w:szCs w:val="32"/>
        </w:rPr>
        <w:t xml:space="preserve"> - изделия тонкой керамики, прозрачные на свету. Для получения высокого качества изделий сырьё подвергается тончайшему помолу, что </w:t>
      </w:r>
      <w:r>
        <w:rPr>
          <w:rFonts w:ascii="Times New Roman" w:hAnsi="Times New Roman" w:cs="Times New Roman"/>
          <w:bCs/>
          <w:sz w:val="32"/>
          <w:szCs w:val="32"/>
        </w:rPr>
        <w:t xml:space="preserve">контролируется ситом в 10 тысяч </w:t>
      </w:r>
      <w:r w:rsidRPr="00B010F1">
        <w:rPr>
          <w:rFonts w:ascii="Times New Roman" w:hAnsi="Times New Roman" w:cs="Times New Roman"/>
          <w:bCs/>
          <w:sz w:val="32"/>
          <w:szCs w:val="32"/>
        </w:rPr>
        <w:t>отв</w:t>
      </w:r>
      <w:r>
        <w:rPr>
          <w:rFonts w:ascii="Times New Roman" w:hAnsi="Times New Roman" w:cs="Times New Roman"/>
          <w:bCs/>
          <w:sz w:val="32"/>
          <w:szCs w:val="32"/>
        </w:rPr>
        <w:t xml:space="preserve">ерстий на квадратный сантиметр! </w:t>
      </w:r>
      <w:r w:rsidRPr="00B010F1">
        <w:rPr>
          <w:rFonts w:ascii="Times New Roman" w:hAnsi="Times New Roman" w:cs="Times New Roman"/>
          <w:bCs/>
          <w:sz w:val="32"/>
          <w:szCs w:val="32"/>
        </w:rPr>
        <w:t xml:space="preserve">В состав фарфора входят тонкие смеси каолина, полевого шпата, кварца и прочих алюмосиликатов. У фарфора нет пор (в отличие от простой керамики), он обладает высокой механической прочностью, термической стойкостью, белизной и другими свойствами, которые делают его одним из ценных материалов для изготовления высококачественной посуды. И </w:t>
      </w:r>
      <w:r>
        <w:rPr>
          <w:rFonts w:ascii="Times New Roman" w:hAnsi="Times New Roman" w:cs="Times New Roman"/>
          <w:bCs/>
          <w:sz w:val="32"/>
          <w:szCs w:val="32"/>
        </w:rPr>
        <w:t xml:space="preserve">фарфор всегда звучит – </w:t>
      </w:r>
      <w:r w:rsidRPr="00B010F1">
        <w:rPr>
          <w:rFonts w:ascii="Times New Roman" w:hAnsi="Times New Roman" w:cs="Times New Roman"/>
          <w:bCs/>
          <w:sz w:val="32"/>
          <w:szCs w:val="32"/>
        </w:rPr>
        <w:t>тонко</w:t>
      </w:r>
      <w:r>
        <w:rPr>
          <w:rFonts w:ascii="Times New Roman" w:hAnsi="Times New Roman" w:cs="Times New Roman"/>
          <w:bCs/>
          <w:sz w:val="32"/>
          <w:szCs w:val="32"/>
        </w:rPr>
        <w:t>, звучно</w:t>
      </w:r>
      <w:r w:rsidRPr="00B010F1">
        <w:rPr>
          <w:rFonts w:ascii="Times New Roman" w:hAnsi="Times New Roman" w:cs="Times New Roman"/>
          <w:bCs/>
          <w:sz w:val="32"/>
          <w:szCs w:val="32"/>
        </w:rPr>
        <w:t xml:space="preserve"> и красиво! </w:t>
      </w:r>
    </w:p>
    <w:p w:rsidR="000D7CD7" w:rsidRPr="00611BE5" w:rsidRDefault="000D7CD7" w:rsidP="000D7CD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</w:t>
      </w:r>
      <w:r w:rsidR="00243DB1" w:rsidRPr="00243DB1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2362200" cy="2095500"/>
            <wp:effectExtent l="38100" t="57150" r="114300" b="95250"/>
            <wp:docPr id="11" name="Рисунок 11" descr="C:\Documents and Settings\User\Рабочий стол\гжель-изоматериал\гжель-роз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гжель-изоматериал\гжель-роз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16" cy="209533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1BE5">
        <w:rPr>
          <w:rFonts w:ascii="Times New Roman" w:hAnsi="Times New Roman" w:cs="Times New Roman"/>
          <w:bCs/>
          <w:sz w:val="28"/>
          <w:szCs w:val="28"/>
        </w:rPr>
        <w:t>Знаменитая Гжельская Роза.</w:t>
      </w:r>
    </w:p>
    <w:p w:rsidR="00243DB1" w:rsidRDefault="00243DB1" w:rsidP="00B010F1">
      <w:pPr>
        <w:rPr>
          <w:rFonts w:ascii="Times New Roman" w:hAnsi="Times New Roman" w:cs="Times New Roman"/>
          <w:bCs/>
          <w:sz w:val="32"/>
          <w:szCs w:val="32"/>
        </w:rPr>
      </w:pPr>
    </w:p>
    <w:p w:rsidR="00243DB1" w:rsidRDefault="00243DB1" w:rsidP="00B010F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r w:rsidRPr="00243DB1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781675" cy="6848475"/>
            <wp:effectExtent l="38100" t="57150" r="123825" b="104775"/>
            <wp:docPr id="10" name="Рисунок 6" descr="C:\Documents and Settings\User\Рабочий стол\гжель-изоматериал\гжель-цент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гжель-изоматериал\гжель-цен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5" cy="68483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8D2" w:rsidRDefault="00EE18D2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По завершении просмотра презентации ещё раз рассматриваем натуральные образцы гжельских изделий: самовар,</w:t>
      </w:r>
      <w:r w:rsidRPr="00EE18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подсвечник, кувшин в форме птицы, чайную чашку и ложку,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салфетницу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квасник, украшенный фигурками людей, солонку. Мелкая пластика: собачка, зайчик, козочка, козлёнок, поросёнок.  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Анализируем элементы росписи – в основном это растительный орнамент: веточки, кустики, волнистые линии, цветочки и самый главный элемент – гжельская роза. </w:t>
      </w:r>
    </w:p>
    <w:p w:rsidR="006F4A5D" w:rsidRDefault="003C34B6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E18D2">
        <w:rPr>
          <w:rFonts w:ascii="Times New Roman" w:hAnsi="Times New Roman" w:cs="Times New Roman"/>
          <w:sz w:val="32"/>
          <w:szCs w:val="32"/>
        </w:rPr>
        <w:t xml:space="preserve">Затем сравниваем </w:t>
      </w:r>
      <w:r>
        <w:rPr>
          <w:rFonts w:ascii="Times New Roman" w:hAnsi="Times New Roman" w:cs="Times New Roman"/>
          <w:sz w:val="32"/>
          <w:szCs w:val="32"/>
        </w:rPr>
        <w:t xml:space="preserve">керамику осетинских мастеров с гжельской керамикой. Если гжельская роспись изделий яркая сине-белая, то керамика Осетии более сдержанная в цвете – тёмная, но рисунок на изделиях аланской эпохи очень изящный, выразительный, несущий определённый символизм. После сравнения керамических изделий Гжели и Осетии даю детям </w:t>
      </w:r>
      <w:r w:rsidRPr="00A169D9">
        <w:rPr>
          <w:rFonts w:ascii="Times New Roman" w:hAnsi="Times New Roman" w:cs="Times New Roman"/>
          <w:sz w:val="32"/>
          <w:szCs w:val="32"/>
          <w:u w:val="single"/>
        </w:rPr>
        <w:t>задание:</w:t>
      </w:r>
      <w:r>
        <w:rPr>
          <w:rFonts w:ascii="Times New Roman" w:hAnsi="Times New Roman" w:cs="Times New Roman"/>
          <w:sz w:val="32"/>
          <w:szCs w:val="32"/>
        </w:rPr>
        <w:t xml:space="preserve"> выполнить на эскизе изделия импровизацию по мотивам гжельской сине-белой росписи. </w:t>
      </w:r>
    </w:p>
    <w:p w:rsidR="00EE18D2" w:rsidRDefault="006F4A5D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3C0866">
        <w:rPr>
          <w:rFonts w:ascii="Times New Roman" w:hAnsi="Times New Roman" w:cs="Times New Roman"/>
          <w:sz w:val="32"/>
          <w:szCs w:val="32"/>
        </w:rPr>
        <w:t xml:space="preserve">Я показываю на одной из форм сосуда приём росписи мазок с тенью «теневой мазок» –краску набирать одной стороной плоской кисти и проводить по бумаге, так и получается «односторонний мазок», «мазок с тенью», «теневой мазок». </w:t>
      </w:r>
      <w:r w:rsidR="003C34B6">
        <w:rPr>
          <w:rFonts w:ascii="Times New Roman" w:hAnsi="Times New Roman" w:cs="Times New Roman"/>
          <w:sz w:val="32"/>
          <w:szCs w:val="32"/>
        </w:rPr>
        <w:t>И дети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3C34B6">
        <w:rPr>
          <w:rFonts w:ascii="Times New Roman" w:hAnsi="Times New Roman" w:cs="Times New Roman"/>
          <w:sz w:val="32"/>
          <w:szCs w:val="32"/>
        </w:rPr>
        <w:t xml:space="preserve"> на вырезанных из ватмана формах изделий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3C34B6">
        <w:rPr>
          <w:rFonts w:ascii="Times New Roman" w:hAnsi="Times New Roman" w:cs="Times New Roman"/>
          <w:sz w:val="32"/>
          <w:szCs w:val="32"/>
        </w:rPr>
        <w:t xml:space="preserve"> </w:t>
      </w:r>
      <w:r w:rsidR="003C0866">
        <w:rPr>
          <w:rFonts w:ascii="Times New Roman" w:hAnsi="Times New Roman" w:cs="Times New Roman"/>
          <w:sz w:val="32"/>
          <w:szCs w:val="32"/>
        </w:rPr>
        <w:t xml:space="preserve">начинают работать </w:t>
      </w:r>
      <w:r w:rsidR="00153EA0">
        <w:rPr>
          <w:rFonts w:ascii="Times New Roman" w:hAnsi="Times New Roman" w:cs="Times New Roman"/>
          <w:sz w:val="32"/>
          <w:szCs w:val="32"/>
        </w:rPr>
        <w:t xml:space="preserve">сразу </w:t>
      </w:r>
      <w:r w:rsidR="003C0866">
        <w:rPr>
          <w:rFonts w:ascii="Times New Roman" w:hAnsi="Times New Roman" w:cs="Times New Roman"/>
          <w:sz w:val="32"/>
          <w:szCs w:val="32"/>
        </w:rPr>
        <w:t>кистью</w:t>
      </w:r>
      <w:r w:rsidR="00153EA0">
        <w:rPr>
          <w:rFonts w:ascii="Times New Roman" w:hAnsi="Times New Roman" w:cs="Times New Roman"/>
          <w:sz w:val="32"/>
          <w:szCs w:val="32"/>
        </w:rPr>
        <w:t>,</w:t>
      </w:r>
      <w:r w:rsidR="003C0866">
        <w:rPr>
          <w:rFonts w:ascii="Times New Roman" w:hAnsi="Times New Roman" w:cs="Times New Roman"/>
          <w:sz w:val="32"/>
          <w:szCs w:val="32"/>
        </w:rPr>
        <w:t xml:space="preserve"> синей и белой красками, </w:t>
      </w:r>
      <w:r w:rsidR="003C34B6">
        <w:rPr>
          <w:rFonts w:ascii="Times New Roman" w:hAnsi="Times New Roman" w:cs="Times New Roman"/>
          <w:sz w:val="32"/>
          <w:szCs w:val="32"/>
        </w:rPr>
        <w:t>импровизируют, создавая цветочные композиции.</w:t>
      </w:r>
    </w:p>
    <w:p w:rsidR="00153EA0" w:rsidRDefault="00153EA0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Во время самостоятельной работы детей провожу с ними индивидуальную работу: оказываю помощь в овладении приёмом теневой росписи, в создании цветочной композиции соответственно форме изделия, вырезанной из ватмана. </w:t>
      </w:r>
    </w:p>
    <w:p w:rsidR="00243DB1" w:rsidRDefault="00153EA0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По завершении самостоятельной работы учащихся все их работы помещаем на доску, создаём вернисаж. Затем ребята сами анализируют </w:t>
      </w:r>
      <w:r w:rsidR="00C57138">
        <w:rPr>
          <w:rFonts w:ascii="Times New Roman" w:hAnsi="Times New Roman" w:cs="Times New Roman"/>
          <w:sz w:val="32"/>
          <w:szCs w:val="32"/>
        </w:rPr>
        <w:t xml:space="preserve">и оценивают </w:t>
      </w:r>
      <w:r>
        <w:rPr>
          <w:rFonts w:ascii="Times New Roman" w:hAnsi="Times New Roman" w:cs="Times New Roman"/>
          <w:sz w:val="32"/>
          <w:szCs w:val="32"/>
        </w:rPr>
        <w:t>свои работы и работы своих одноклассников</w:t>
      </w:r>
      <w:r w:rsidR="00C57138">
        <w:rPr>
          <w:rFonts w:ascii="Times New Roman" w:hAnsi="Times New Roman" w:cs="Times New Roman"/>
          <w:sz w:val="32"/>
          <w:szCs w:val="32"/>
        </w:rPr>
        <w:t xml:space="preserve">. По завершении вернисажа даю домашнее задание: на урок принести небольшие баночки (стеклянные или металлические), скульптурный однотонный пластилин, гуашь, кисти, тряпочки для создания и росписи в стиле сине-белой гжельской керамики вазочки для карандашей, кисточек и ручек.          А также учебники, клеёнку, рабочие тетради. </w:t>
      </w:r>
    </w:p>
    <w:p w:rsidR="00153EA0" w:rsidRDefault="00243DB1" w:rsidP="00EE18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Благодарю детей за урок, прощаюсь до следующего урока.</w:t>
      </w:r>
      <w:r w:rsidR="00153EA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18D2" w:rsidRPr="00611BE5" w:rsidRDefault="006F4A5D" w:rsidP="00B010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176424">
        <w:rPr>
          <w:rFonts w:ascii="Times New Roman" w:hAnsi="Times New Roman" w:cs="Times New Roman"/>
          <w:bCs/>
          <w:sz w:val="32"/>
          <w:szCs w:val="32"/>
        </w:rPr>
        <w:t xml:space="preserve">                        Элементы гжельской росписи.</w:t>
      </w:r>
    </w:p>
    <w:p w:rsidR="00B010F1" w:rsidRPr="00B010F1" w:rsidRDefault="00041178" w:rsidP="00B010F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</w:t>
      </w:r>
      <w:r w:rsidR="00B010F1" w:rsidRPr="00B010F1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4676775" cy="4171950"/>
            <wp:effectExtent l="76200" t="57150" r="47625" b="1295400"/>
            <wp:docPr id="2" name="Рисунок 2" descr="C:\Documents and Settings\Макс.E84CB0D8B6C34BB\Рабочий стол\Мама\Гжель\DSC02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C:\Documents and Settings\Макс.E84CB0D8B6C34BB\Рабочий стол\Мама\Гжель\DSC02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9897" t="33784" r="10928" b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32" cy="4171912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B010F1" w:rsidRPr="00B010F1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895975" cy="2619375"/>
            <wp:effectExtent l="38100" t="57150" r="123825" b="104775"/>
            <wp:docPr id="1" name="Рисунок 1" descr="C:\Documents and Settings\User\Рабочий стол\гжель-изоматериал\гжель-узо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гжель-изоматериал\гжель-узо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t="11350" b="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1937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3DB1" w:rsidRDefault="00B010F1" w:rsidP="002E1324">
      <w:pPr>
        <w:rPr>
          <w:rFonts w:ascii="Times New Roman" w:hAnsi="Times New Roman" w:cs="Times New Roman"/>
          <w:bCs/>
          <w:sz w:val="32"/>
          <w:szCs w:val="32"/>
        </w:rPr>
      </w:pPr>
      <w:r w:rsidRPr="00B010F1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:rsidR="00006E94" w:rsidRPr="00243DB1" w:rsidRDefault="00041178" w:rsidP="002E1324">
      <w:pPr>
        <w:rPr>
          <w:rFonts w:ascii="Times New Roman" w:hAnsi="Times New Roman" w:cs="Times New Roman"/>
          <w:bCs/>
          <w:sz w:val="32"/>
          <w:szCs w:val="32"/>
        </w:rPr>
      </w:pPr>
      <w:r w:rsidRPr="0004117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8800" cy="7505700"/>
            <wp:effectExtent l="38100" t="57150" r="114300" b="95250"/>
            <wp:docPr id="5" name="Рисунок 5" descr="C:\Documents and Settings\Макс.E84CB0D8B6C34BB\Рабочий стол\Мама\Гжель\DSC0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Макс.E84CB0D8B6C34BB\Рабочий стол\Мама\Гжель\DSC02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5245" t="6722" r="8210" b="1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11" cy="750531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360" w:rsidRPr="00B010F1" w:rsidRDefault="00006E94" w:rsidP="002E1324">
      <w:pPr>
        <w:rPr>
          <w:rFonts w:ascii="Times New Roman" w:hAnsi="Times New Roman" w:cs="Times New Roman"/>
          <w:sz w:val="32"/>
          <w:szCs w:val="32"/>
        </w:rPr>
      </w:pPr>
      <w:r w:rsidRPr="00B010F1">
        <w:rPr>
          <w:rFonts w:ascii="Times New Roman" w:hAnsi="Times New Roman" w:cs="Times New Roman"/>
          <w:sz w:val="32"/>
          <w:szCs w:val="32"/>
        </w:rPr>
        <w:t xml:space="preserve">        </w:t>
      </w:r>
      <w:r w:rsidR="009D1360" w:rsidRPr="00B010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92F08" w:rsidRPr="00B010F1" w:rsidRDefault="00792F08" w:rsidP="002E1324">
      <w:pPr>
        <w:rPr>
          <w:rFonts w:ascii="Times New Roman" w:hAnsi="Times New Roman" w:cs="Times New Roman"/>
          <w:sz w:val="32"/>
          <w:szCs w:val="32"/>
        </w:rPr>
      </w:pPr>
      <w:r w:rsidRPr="00B010F1">
        <w:rPr>
          <w:rFonts w:ascii="Times New Roman" w:hAnsi="Times New Roman" w:cs="Times New Roman"/>
          <w:sz w:val="32"/>
          <w:szCs w:val="32"/>
        </w:rPr>
        <w:t xml:space="preserve">         </w:t>
      </w:r>
      <w:r w:rsidR="00176424">
        <w:rPr>
          <w:rFonts w:ascii="Times New Roman" w:hAnsi="Times New Roman" w:cs="Times New Roman"/>
          <w:sz w:val="32"/>
          <w:szCs w:val="32"/>
        </w:rPr>
        <w:t xml:space="preserve">                     Сосуд-кувшин в форме птицы.</w:t>
      </w:r>
    </w:p>
    <w:p w:rsidR="002E1324" w:rsidRPr="002E1324" w:rsidRDefault="00BF09B1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2E1324" w:rsidRPr="002E1324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041178" w:rsidRDefault="002E1324" w:rsidP="00F634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</w:t>
      </w:r>
      <w:r w:rsidRPr="00A97BA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041178" w:rsidRPr="000411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6900" cy="7486650"/>
            <wp:effectExtent l="38100" t="57150" r="114300" b="95250"/>
            <wp:docPr id="7" name="Рисунок 7" descr="C:\Documents and Settings\User\Рабочий стол\гжель-изоматериал\гжель-час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гжель-изоматериал\гжель-ча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54759" r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97" cy="7486119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BA1" w:rsidRDefault="00A97BA1" w:rsidP="00F634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041178" w:rsidRDefault="00176424" w:rsidP="00F634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Настенные часы.</w:t>
      </w:r>
    </w:p>
    <w:p w:rsidR="00A97BA1" w:rsidRDefault="00A97BA1" w:rsidP="002E13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611BE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76424">
        <w:rPr>
          <w:rFonts w:ascii="Times New Roman" w:hAnsi="Times New Roman" w:cs="Times New Roman"/>
          <w:sz w:val="32"/>
          <w:szCs w:val="32"/>
        </w:rPr>
        <w:t>Подсвечник</w:t>
      </w:r>
      <w:r w:rsidR="00611BE5">
        <w:rPr>
          <w:rFonts w:ascii="Times New Roman" w:hAnsi="Times New Roman" w:cs="Times New Roman"/>
          <w:sz w:val="32"/>
          <w:szCs w:val="32"/>
        </w:rPr>
        <w:t xml:space="preserve"> пятирожковый </w:t>
      </w:r>
      <w:r w:rsidR="00176424">
        <w:rPr>
          <w:rFonts w:ascii="Times New Roman" w:hAnsi="Times New Roman" w:cs="Times New Roman"/>
          <w:sz w:val="32"/>
          <w:szCs w:val="32"/>
        </w:rPr>
        <w:t xml:space="preserve"> с фигурками людей.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EE18D2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243DB1">
        <w:rPr>
          <w:rFonts w:ascii="Times New Roman" w:hAnsi="Times New Roman" w:cs="Times New Roman"/>
          <w:sz w:val="32"/>
          <w:szCs w:val="32"/>
        </w:rPr>
        <w:t xml:space="preserve">        </w:t>
      </w:r>
      <w:r w:rsidR="00041178" w:rsidRPr="000411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9250" cy="8448675"/>
            <wp:effectExtent l="38100" t="57150" r="114300" b="104775"/>
            <wp:docPr id="8" name="Рисунок 8" descr="C:\Documents and Settings\Макс.E84CB0D8B6C34BB\Рабочий стол\Мама\Гжель\DSC02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Макс.E84CB0D8B6C34BB\Рабочий стол\Мама\Гжель\DSC02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l="35106" r="28226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30" cy="8448644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041178" w:rsidRDefault="00243DB1" w:rsidP="00F634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</w:t>
      </w:r>
      <w:r w:rsidR="00176424">
        <w:rPr>
          <w:rFonts w:ascii="Times New Roman" w:hAnsi="Times New Roman" w:cs="Times New Roman"/>
          <w:sz w:val="32"/>
          <w:szCs w:val="32"/>
        </w:rPr>
        <w:t xml:space="preserve">      Посуда для пельменей и супов.</w:t>
      </w:r>
    </w:p>
    <w:p w:rsidR="00041178" w:rsidRDefault="00041178" w:rsidP="00F634A6">
      <w:pPr>
        <w:rPr>
          <w:rFonts w:ascii="Times New Roman" w:hAnsi="Times New Roman" w:cs="Times New Roman"/>
          <w:sz w:val="32"/>
          <w:szCs w:val="32"/>
        </w:rPr>
      </w:pPr>
    </w:p>
    <w:p w:rsidR="00041178" w:rsidRPr="00A97BA1" w:rsidRDefault="00041178" w:rsidP="00F634A6">
      <w:pPr>
        <w:rPr>
          <w:rFonts w:ascii="Times New Roman" w:hAnsi="Times New Roman" w:cs="Times New Roman"/>
          <w:sz w:val="32"/>
          <w:szCs w:val="32"/>
        </w:rPr>
      </w:pPr>
      <w:r w:rsidRPr="000411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6229350"/>
            <wp:effectExtent l="38100" t="57150" r="114300" b="95250"/>
            <wp:docPr id="9" name="Рисунок 9" descr="C:\Documents and Settings\Макс.E84CB0D8B6C34BB\Рабочий стол\Мама\Гжель\DSC02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C:\Documents and Settings\Макс.E84CB0D8B6C34BB\Рабочий стол\Мама\Гжель\DSC0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 l="27146" t="7590" r="21421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2935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41178" w:rsidRPr="00A97BA1" w:rsidSect="007D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C5E"/>
    <w:rsid w:val="00006E94"/>
    <w:rsid w:val="00035C5E"/>
    <w:rsid w:val="00041178"/>
    <w:rsid w:val="000A4AE8"/>
    <w:rsid w:val="000D7CD7"/>
    <w:rsid w:val="000E13AC"/>
    <w:rsid w:val="00135BA7"/>
    <w:rsid w:val="00153EA0"/>
    <w:rsid w:val="00176424"/>
    <w:rsid w:val="001B17ED"/>
    <w:rsid w:val="0021629E"/>
    <w:rsid w:val="00221F69"/>
    <w:rsid w:val="00243DB1"/>
    <w:rsid w:val="002E1324"/>
    <w:rsid w:val="00391369"/>
    <w:rsid w:val="003C0866"/>
    <w:rsid w:val="003C34B6"/>
    <w:rsid w:val="005F63F1"/>
    <w:rsid w:val="00611BE5"/>
    <w:rsid w:val="006840E3"/>
    <w:rsid w:val="006B38FC"/>
    <w:rsid w:val="006F4A5D"/>
    <w:rsid w:val="00792F08"/>
    <w:rsid w:val="007A61D9"/>
    <w:rsid w:val="007D453B"/>
    <w:rsid w:val="00924B3F"/>
    <w:rsid w:val="00986CE3"/>
    <w:rsid w:val="009D1360"/>
    <w:rsid w:val="00A169D9"/>
    <w:rsid w:val="00A410A4"/>
    <w:rsid w:val="00A43DD9"/>
    <w:rsid w:val="00A97BA1"/>
    <w:rsid w:val="00B010F1"/>
    <w:rsid w:val="00B53604"/>
    <w:rsid w:val="00BF09B1"/>
    <w:rsid w:val="00C57138"/>
    <w:rsid w:val="00D1511B"/>
    <w:rsid w:val="00DB6FA0"/>
    <w:rsid w:val="00E63D95"/>
    <w:rsid w:val="00EE18D2"/>
    <w:rsid w:val="00F6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B289"/>
  <w15:docId w15:val="{D8470192-6991-44C2-B8C8-40139E49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12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Школа11</Company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3-3</dc:creator>
  <cp:keywords/>
  <dc:description/>
  <cp:lastModifiedBy>varvara1148@mail.ru</cp:lastModifiedBy>
  <cp:revision>14</cp:revision>
  <dcterms:created xsi:type="dcterms:W3CDTF">2016-06-15T10:49:00Z</dcterms:created>
  <dcterms:modified xsi:type="dcterms:W3CDTF">2021-07-08T14:24:00Z</dcterms:modified>
</cp:coreProperties>
</file>