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Повышение уровня активности и самостоятельности учащихся  </w:t>
      </w: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творческо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объединени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«Волшебнывй фоамиран»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декоративно-прикладного творчества должен быть творческим, уникальным и неповторимым, одним словом волшебником для детей.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акопленные  знания и умения педагога передаются ученикам, но наступает момент когда возникает чувство неудовлетворенности уровнем своих знаний и умений. Возникает необходимость в самообразовании, познании нового и интересного. Реализовать это потребность можно не только через курсы повышения квалификации, но и самостоятельн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 изучени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научных источников, участии в мастер-классах, конференциях, профессиональных конкурсах. Проявляя самостоятельность к изучению нового материала, педагог своим примером передает детям эти стремления. У них возникает желание к самопознанию и как следствие к само</w:t>
      </w:r>
      <w:r>
        <w:rPr>
          <w:sz w:val="28"/>
          <w:szCs w:val="28"/>
        </w:rPr>
        <w:t>развит</w:t>
      </w:r>
      <w:r>
        <w:rPr>
          <w:sz w:val="28"/>
          <w:szCs w:val="28"/>
        </w:rPr>
        <w:t>ию.</w:t>
      </w:r>
    </w:p>
    <w:p>
      <w:pPr>
        <w:pStyle w:val="Normal"/>
        <w:widowControl/>
        <w:overflowPunct w:val="false"/>
        <w:bidi w:val="0"/>
        <w:spacing w:lineRule="auto" w:line="240"/>
        <w:ind w:left="0" w:right="0" w:firstLine="283"/>
        <w:jc w:val="both"/>
        <w:rPr/>
      </w:pPr>
      <w:r>
        <w:rPr>
          <w:b w:val="false"/>
          <w:bCs w:val="false"/>
          <w:sz w:val="28"/>
          <w:szCs w:val="28"/>
        </w:rPr>
        <w:t>Воспитать личность способную самостоятельно творчески мыслить, планировать и осуществлять свою деятельность — это основная задача педагога. Для того, чтобы процесс воспитания самостоятельности был максимально эффективным, необходимо соблюдать некоторые условия. Известно, что лучше всего воспитание самостоятельности происходит в творческой деятельности.</w:t>
      </w:r>
    </w:p>
    <w:p>
      <w:pPr>
        <w:pStyle w:val="Normal"/>
        <w:widowControl/>
        <w:overflowPunct w:val="false"/>
        <w:bidi w:val="0"/>
        <w:spacing w:lineRule="auto" w:line="240"/>
        <w:ind w:left="0" w:right="0" w:firstLine="283"/>
        <w:jc w:val="both"/>
        <w:rPr/>
      </w:pPr>
      <w:r>
        <w:rPr>
          <w:b w:val="false"/>
          <w:bCs w:val="false"/>
          <w:sz w:val="28"/>
          <w:szCs w:val="28"/>
        </w:rPr>
        <w:t xml:space="preserve">Проблемой формирование творческой </w:t>
      </w:r>
      <w:r>
        <w:rPr>
          <w:b w:val="false"/>
          <w:bCs w:val="false"/>
          <w:sz w:val="28"/>
          <w:szCs w:val="28"/>
        </w:rPr>
        <w:t xml:space="preserve">активности и </w:t>
      </w:r>
      <w:r>
        <w:rPr>
          <w:b w:val="false"/>
          <w:bCs w:val="false"/>
          <w:sz w:val="28"/>
          <w:szCs w:val="28"/>
        </w:rPr>
        <w:t xml:space="preserve"> самостоятельности занима</w:t>
      </w:r>
      <w:r>
        <w:rPr>
          <w:b w:val="false"/>
          <w:bCs w:val="false"/>
          <w:sz w:val="28"/>
          <w:szCs w:val="28"/>
        </w:rPr>
        <w:t>е</w:t>
      </w:r>
      <w:r>
        <w:rPr>
          <w:b w:val="false"/>
          <w:bCs w:val="false"/>
          <w:sz w:val="28"/>
          <w:szCs w:val="28"/>
        </w:rPr>
        <w:t>тся педагог в творческ</w:t>
      </w:r>
      <w:r>
        <w:rPr>
          <w:b w:val="false"/>
          <w:bCs w:val="false"/>
          <w:sz w:val="28"/>
          <w:szCs w:val="28"/>
        </w:rPr>
        <w:t>ом</w:t>
      </w:r>
      <w:r>
        <w:rPr>
          <w:b w:val="false"/>
          <w:bCs w:val="false"/>
          <w:sz w:val="28"/>
          <w:szCs w:val="28"/>
        </w:rPr>
        <w:t xml:space="preserve"> объединени</w:t>
      </w:r>
      <w:r>
        <w:rPr>
          <w:b w:val="false"/>
          <w:bCs w:val="false"/>
          <w:sz w:val="28"/>
          <w:szCs w:val="28"/>
        </w:rPr>
        <w:t xml:space="preserve">ии </w:t>
      </w:r>
      <w:r>
        <w:rPr>
          <w:b w:val="false"/>
          <w:bCs w:val="false"/>
          <w:sz w:val="28"/>
          <w:szCs w:val="28"/>
        </w:rPr>
        <w:t>«Волшебный фоами</w:t>
      </w:r>
      <w:r>
        <w:rPr>
          <w:b w:val="false"/>
          <w:bCs w:val="false"/>
          <w:sz w:val="28"/>
          <w:szCs w:val="28"/>
        </w:rPr>
        <w:t>ран»</w:t>
      </w:r>
      <w:r>
        <w:rPr>
          <w:b w:val="false"/>
          <w:bCs w:val="false"/>
          <w:sz w:val="28"/>
          <w:szCs w:val="28"/>
        </w:rPr>
        <w:t xml:space="preserve">. Здесь занимаются дети младшего школьного возраста, знакомятся с такими видами техник как: аппликация, скрапбукинг, декупаж, шитье, пэчворк, канзаши и другие; учатся  использовать традиционные и нетрадиционные материалы, такие как- фоамиран и фетр. </w:t>
      </w:r>
    </w:p>
    <w:p>
      <w:pPr>
        <w:pStyle w:val="Normal"/>
        <w:widowControl/>
        <w:overflowPunct w:val="false"/>
        <w:bidi w:val="0"/>
        <w:spacing w:lineRule="auto" w:line="240"/>
        <w:ind w:left="0" w:right="0" w:firstLine="283"/>
        <w:jc w:val="both"/>
        <w:rPr/>
      </w:pPr>
      <w:r>
        <w:rPr>
          <w:b w:val="false"/>
          <w:bCs w:val="false"/>
          <w:sz w:val="28"/>
          <w:szCs w:val="28"/>
        </w:rPr>
        <w:t>У детей младшего школьного возраста высокая  познавательная активность, любознательность, потребность в принятии самостоятельных решений и их практической реализации. В возрасте 6-9 лет дети проявляют интерес к множеству разных вещей и могут с головой уходить в интересующее их занятие. Особый интерес  дети испытывают к прикладному творчеству и вырабатывают в процессе творчества множество  оригинальных идей.</w:t>
      </w:r>
    </w:p>
    <w:p>
      <w:pPr>
        <w:pStyle w:val="Normal"/>
        <w:widowControl/>
        <w:overflowPunct w:val="false"/>
        <w:bidi w:val="0"/>
        <w:spacing w:lineRule="auto" w:line="240"/>
        <w:ind w:left="0" w:right="0" w:firstLine="283"/>
        <w:jc w:val="both"/>
        <w:rPr/>
      </w:pPr>
      <w:r>
        <w:rPr>
          <w:b w:val="false"/>
          <w:bCs w:val="false"/>
          <w:sz w:val="28"/>
          <w:szCs w:val="28"/>
        </w:rPr>
        <w:t>Декоративно-прикладное творчество является благоприятной почвой для развития творческих способностей, так как именно они способствует проявлению индивидуальных склонностей и интересов детей, обогащая их личный опыт и являясь сферой свободного выбора отношений и поведения.</w:t>
      </w:r>
    </w:p>
    <w:p>
      <w:pPr>
        <w:pStyle w:val="Style15"/>
        <w:widowControl/>
        <w:overflowPunct w:val="false"/>
        <w:bidi w:val="0"/>
        <w:spacing w:lineRule="auto" w:line="240" w:before="0" w:after="0"/>
        <w:ind w:left="0" w:right="0" w:firstLine="340"/>
        <w:jc w:val="both"/>
        <w:rPr/>
      </w:pPr>
      <w:r>
        <w:rPr>
          <w:b w:val="false"/>
          <w:bCs w:val="false"/>
          <w:sz w:val="28"/>
          <w:szCs w:val="28"/>
        </w:rPr>
        <w:t>Творческий подход к деятельности можно сформировать и развить, систематически приобщая детей к выполнению интересных и постепенно усложняющихся творческих заданий. Во время выполнения творческих работ совершенствуются трудовые навыки ребенка, и он начинает осознавать необходимость свободного владения инструментами, чтобы недостаточное умение не препятствовало осуществлению его идеи.</w:t>
      </w:r>
    </w:p>
    <w:p>
      <w:pPr>
        <w:pStyle w:val="Normal"/>
        <w:widowControl/>
        <w:overflowPunct w:val="false"/>
        <w:bidi w:val="0"/>
        <w:spacing w:lineRule="auto" w:line="240"/>
        <w:ind w:left="0" w:right="0" w:firstLine="340"/>
        <w:jc w:val="both"/>
        <w:rPr/>
      </w:pPr>
      <w:r>
        <w:rPr>
          <w:sz w:val="28"/>
          <w:szCs w:val="28"/>
        </w:rPr>
        <w:t>В творческ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«Волшебный фоамиран» </w:t>
      </w:r>
      <w:r>
        <w:rPr>
          <w:sz w:val="28"/>
          <w:szCs w:val="28"/>
        </w:rPr>
        <w:t>особый интерес дети проявляют</w:t>
      </w:r>
      <w:r>
        <w:rPr>
          <w:sz w:val="28"/>
          <w:szCs w:val="28"/>
        </w:rPr>
        <w:t xml:space="preserve"> к созданию игрушек, выполненных из разных материалов и в различных техниках. В ходе наблюдения выяснилось, что учащиеся при создании игрушек, не копируют их,    а творчески дополняют и преобразуют, отражая в них свои впечатления об окружающей жизни. Создавая одну и ту же игрушку, они действуют по-разному, вносят изменения, детализируют первоначальный замысел, реализуют свои знания и представления в переработанном виде. Эта переработка жизненных впечатлений совершается в результате проявления творческой самостоятельности. </w:t>
      </w:r>
      <w:r>
        <w:rPr>
          <w:b w:val="false"/>
          <w:bCs w:val="false"/>
          <w:sz w:val="28"/>
          <w:szCs w:val="28"/>
        </w:rPr>
        <w:t xml:space="preserve"> Можно утверждать, что изготовление игрушек из таких материалов,  как фоамиран и фетр, создают благоприятные условия для развития смекалки, сообразительности, изобретательности и творческой выдумки учащихся.</w:t>
      </w:r>
    </w:p>
    <w:p>
      <w:pPr>
        <w:pStyle w:val="Style15"/>
        <w:widowControl/>
        <w:overflowPunct w:val="false"/>
        <w:bidi w:val="0"/>
        <w:spacing w:lineRule="auto" w:line="240" w:before="0" w:after="0"/>
        <w:ind w:left="0" w:right="0" w:firstLine="510"/>
        <w:jc w:val="both"/>
        <w:rPr/>
      </w:pPr>
      <w:r>
        <w:rPr>
          <w:b w:val="false"/>
          <w:bCs w:val="false"/>
          <w:sz w:val="28"/>
          <w:szCs w:val="28"/>
        </w:rPr>
        <w:t>На занятиях, в творческих объединениях используются разные виды самостоятельной работы:</w:t>
      </w:r>
    </w:p>
    <w:p>
      <w:pPr>
        <w:pStyle w:val="Style15"/>
        <w:widowControl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  <w:sz w:val="28"/>
          <w:szCs w:val="28"/>
        </w:rPr>
        <w:t>-самостоятельные работы с указанием их выполнения (работа выполняется после объяснительной инструкции учителя);</w:t>
      </w:r>
    </w:p>
    <w:p>
      <w:pPr>
        <w:pStyle w:val="Style15"/>
        <w:numPr>
          <w:ilvl w:val="0"/>
          <w:numId w:val="0"/>
        </w:numPr>
        <w:tabs>
          <w:tab w:val="left" w:pos="0" w:leader="none"/>
        </w:tabs>
        <w:spacing w:lineRule="auto" w:line="240" w:before="0" w:after="0"/>
        <w:ind w:hanging="0"/>
        <w:jc w:val="both"/>
        <w:rPr/>
      </w:pPr>
      <w:r>
        <w:rPr>
          <w:sz w:val="28"/>
        </w:rPr>
        <w:t>-самостоятельные работы по образцу (работа выполняется по аналогии с предложенным образцом);</w:t>
      </w:r>
    </w:p>
    <w:p>
      <w:pPr>
        <w:pStyle w:val="Style15"/>
        <w:numPr>
          <w:ilvl w:val="0"/>
          <w:numId w:val="0"/>
        </w:numPr>
        <w:tabs>
          <w:tab w:val="left" w:pos="0" w:leader="none"/>
        </w:tabs>
        <w:spacing w:lineRule="auto" w:line="240" w:before="0" w:after="0"/>
        <w:ind w:hanging="0"/>
        <w:jc w:val="both"/>
        <w:rPr/>
      </w:pPr>
      <w:r>
        <w:rPr>
          <w:sz w:val="28"/>
        </w:rPr>
        <w:t>-самостоятельные работы вариативного характера (есть возможность выбора выполнения работы)</w:t>
      </w:r>
    </w:p>
    <w:p>
      <w:pPr>
        <w:pStyle w:val="Style15"/>
        <w:widowControl/>
        <w:overflowPunct w:val="false"/>
        <w:bidi w:val="0"/>
        <w:spacing w:lineRule="auto" w:line="240" w:before="0" w:after="0"/>
        <w:ind w:left="0" w:right="0" w:firstLine="340"/>
        <w:jc w:val="both"/>
        <w:rPr/>
      </w:pPr>
      <w:r>
        <w:rPr>
          <w:sz w:val="28"/>
          <w:szCs w:val="28"/>
        </w:rPr>
        <w:t>Для активизации творческой самостоятельности младших школьников при организации учебно-воспитательного процесса педагог ориентируется на: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</w:rPr>
        <w:t>- мотивационно-творческую активность, любознательность, стремление к лидерству, успеху;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</w:rPr>
        <w:t>- интеллектуально-логические способности (анализировать, сравнивать, выделять главное, описывать явления и процессы, давать определения, доказывать свои суждения и т. п.);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</w:rPr>
        <w:t>- интеллектуально-эвристические способности ( придумывать новые идеи, осуществлять перенос знаний и умений в новые ситуации, выдвигать гипотезы; независимость суждений, критичность мышления, способность к фантазии, неожиданным ассоциациям)</w:t>
      </w:r>
    </w:p>
    <w:p>
      <w:pPr>
        <w:pStyle w:val="Normal"/>
        <w:widowControl/>
        <w:overflowPunct w:val="false"/>
        <w:bidi w:val="0"/>
        <w:spacing w:lineRule="auto" w:line="240" w:before="0" w:after="0"/>
        <w:ind w:left="0" w:right="0" w:firstLine="340"/>
        <w:jc w:val="both"/>
        <w:rPr/>
      </w:pPr>
      <w:r>
        <w:rPr>
          <w:sz w:val="28"/>
          <w:szCs w:val="28"/>
        </w:rPr>
        <w:t>Личностными результатами в развитии творческой самостоятельности для учащихся 1-4 классов должны стать: способность к осуществлению творческой деятельности, индивидуальный стиль самовыражения и разнообразие творческих проявлений личности. Условиями формирования творческой личности являются личностно-ориентированный подход, наличие комфортной психолого-образовательной среды, учет способностей и склонностей детей к определенному виду деятельности, сочетание педагогом традиционных и инновационных форм и методов обучения, организация тесного сотрудничества педагогов, детей и родителей.</w:t>
      </w:r>
    </w:p>
    <w:p>
      <w:pPr>
        <w:pStyle w:val="Normal"/>
        <w:widowControl/>
        <w:overflowPunct w:val="false"/>
        <w:bidi w:val="0"/>
        <w:spacing w:lineRule="auto" w:line="240"/>
        <w:ind w:left="0" w:right="0" w:firstLine="340"/>
        <w:jc w:val="both"/>
        <w:rPr/>
      </w:pPr>
      <w:r>
        <w:rPr>
          <w:sz w:val="28"/>
          <w:szCs w:val="28"/>
        </w:rPr>
        <w:t>Главное, в процессе развития у младших школьников творческой самостоятельности, чтобы учащиеся не были пассивными исполнителями чужих заданий. Задержка детей на этом уровне отрицательно сказывается на их развитии и гасит их трудовую самостоятельность.</w:t>
      </w:r>
    </w:p>
    <w:p>
      <w:pPr>
        <w:pStyle w:val="Normal"/>
        <w:widowControl/>
        <w:overflowPunct w:val="false"/>
        <w:bidi w:val="0"/>
        <w:spacing w:lineRule="auto" w:line="240"/>
        <w:ind w:left="0" w:right="0" w:firstLine="340"/>
        <w:jc w:val="both"/>
        <w:rPr/>
      </w:pPr>
      <w:r>
        <w:rPr>
          <w:sz w:val="28"/>
          <w:szCs w:val="28"/>
        </w:rPr>
        <w:t>Побудить  воспитанников  постоянно, самостоятельно, творчески работать в полную меру сил и способностей возможно только  с учетом индивидуальных различий, индивидуализации учебного процесса и дифференцированного подхода в обучении.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LibreOffice/5.1.6.2$Linux_X86_64 LibreOffice_project/10m0$Build-2</Application>
  <Pages>3</Pages>
  <Words>637</Words>
  <Characters>4902</Characters>
  <CharactersWithSpaces>5537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2021-07-06T18:49:06Z</dcterms:created>
  <dc:creator/>
  <dc:description/>
  <dc:language>ru-RU</dc:language>
  <cp:lastModifiedBy/>
  <dcterms:modified xsi:type="dcterms:W3CDTF">2021-07-06T19:29:52Z</dcterms:modified>
  <cp:revision>2</cp:revision>
  <dc:subject/>
  <dc:title/>
</cp:coreProperties>
</file>