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Calibri" w:eastAsia="Times New Roman" w:hAnsi="Calibri" w:cs="Calibri"/>
          <w:b/>
          <w:bCs/>
          <w:i/>
          <w:iCs/>
          <w:color w:val="000000"/>
          <w:sz w:val="48"/>
          <w:lang w:eastAsia="ru-RU"/>
        </w:rPr>
        <w:t>Уважайте своего ребенка!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Пожалуй, самым главным объяснением понятия личности остается осознание человеком себя участником отношений (например, дружеских, родственных, рабочих) и осознанной деятельности (сознательный подход к выполнению любых действий). Но </w:t>
      </w:r>
      <w:proofErr w:type="gram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каким</w:t>
      </w:r>
      <w:proofErr w:type="gram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же тяжелым бывает путь к восхождению на пьедестал с надписью: «Настоящий человек»! Что для этого нужно? Учитывать особенности каждого малыша.</w:t>
      </w:r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> 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>   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 xml:space="preserve">  Этапы становления личности совпадают со сменой </w:t>
      </w:r>
      <w:proofErr w:type="gramStart"/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>важных</w:t>
      </w:r>
      <w:proofErr w:type="gramEnd"/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>   психологических периодов жизни.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Перинатальное развитие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(условно можно назвать этот отрезок </w:t>
      </w: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«Я уже есть»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). Согласно учению Станислава </w:t>
      </w:r>
      <w:proofErr w:type="spell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Грофа</w:t>
      </w:r>
      <w:proofErr w:type="spell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, еще в утробе малыш начинает развиваться как индивидуум. Ему нравится определенная музыка или картины, созерцаемые матерью, некоторые продукты. Карапузу только и остается в знак согласия или нежелания толкать маму изнутри.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0 – 3 года.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В это время весь мир для детей – это их окружение (родители, старшее поколение родственников, братья и сестры). Этот период соответствует девизу: </w:t>
      </w: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«Я – зеркало семьи»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. Все привычки и другие поведенческие реакции копируются до неузнаваемости. Если старшим людям не по душе характер младшенького, нужно попытаться объяснить, что не так, а самим мотать на ус: настало время корректировать себя!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«Школьная пора»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, куда входит дошкольная категория детей </w:t>
      </w: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от 4 до выпускного класса начального звена – 11 лет.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 Это время детства и осознанного поведения. Например, в саду малыши стараются проявить себя со стороны хорошо воспитанных и отзывчивых деток, а если выходит, что «хорошими делами прославиться нельзя», привлекают внимание шалостями. Внимание и похвала воспитателя (далее – учителя) являются лакмусовой бумажкой идентификации ребенка.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Период «кокона» (отрочество). С 12 лет до 15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подросток, с одной стороны, начинает общение и раскрытие своих способностей в новых социальных группах – классе, кружках, секциях. С другой стороны, происходит накапливание необходимого опыта, развитие возможных способностей.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«Трудный возраст» (юность) от 16 до 18 лет,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причем период сложный </w:t>
      </w:r>
      <w:proofErr w:type="gram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не</w:t>
      </w:r>
      <w:proofErr w:type="gram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только для любимого сына или дочери, но и родителей. С удивлением старшее поколение начинает замечать, что им дерзят, не повинуются, сбиваются с пути (нередко пропускают занятия по причине «ненужности» школьных знаний или влюбляются и забрасывают уроки). Это становление личности без тяжелого времени, когда набиваются шишки и приобретается </w:t>
      </w:r>
      <w:proofErr w:type="spell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бесценнейший</w:t>
      </w:r>
      <w:proofErr w:type="spell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опыт – свой, личный, невозможно. Но иногда не все так болезненно. Бывает, случается первая любовь, которая юность превращает в романтическую </w:t>
      </w: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«весну жизни»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. Оценки юному возрасту будут меняться, но яркие впечатления и нужные выводы помогут сформировать человека.</w:t>
      </w:r>
    </w:p>
    <w:p w:rsidR="00482F9C" w:rsidRPr="00482F9C" w:rsidRDefault="00482F9C" w:rsidP="00482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С 18 лет – «да здравствует, Личность!»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. Теперь невозможно кардинально перестроить индивидуума, только скорректировать уже имеющееся поведение. Выбор учебного заведения по интересам или «свободного плавания» поможет дальше продумать свою жизнь и добиться успеха.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Calibri" w:eastAsia="Times New Roman" w:hAnsi="Calibri" w:cs="Calibri"/>
          <w:b/>
          <w:bCs/>
          <w:i/>
          <w:iCs/>
          <w:color w:val="000000"/>
          <w:sz w:val="48"/>
          <w:lang w:eastAsia="ru-RU"/>
        </w:rPr>
        <w:t>       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 </w:t>
      </w:r>
      <w:r w:rsidRPr="00482F9C">
        <w:rPr>
          <w:rFonts w:ascii="Arial" w:eastAsia="Times New Roman" w:hAnsi="Arial" w:cs="Arial"/>
          <w:b/>
          <w:bCs/>
          <w:color w:val="5A554E"/>
          <w:sz w:val="27"/>
          <w:lang w:eastAsia="ru-RU"/>
        </w:rPr>
        <w:t>Факторы, которые помогают становиться личностью:</w:t>
      </w:r>
    </w:p>
    <w:p w:rsidR="00482F9C" w:rsidRPr="00482F9C" w:rsidRDefault="00482F9C" w:rsidP="00482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Близкие взрослые,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 которых малыш начинает замечать сразу после появления на свет. Естественно, он воспринимает поведение родителей и родственников как норму. Если мамам и папам интересно, что карапуз думает о них (даже если не 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lastRenderedPageBreak/>
        <w:t>научился еще говорить), можно дать ему игрушки и посмотреть, как они начнут себя «вести». Тут старшее поколение и поймет, что в своем поведении надо корректировать.</w:t>
      </w:r>
      <w:r w:rsidRPr="00482F9C">
        <w:rPr>
          <w:rFonts w:ascii="Arial" w:eastAsia="Times New Roman" w:hAnsi="Arial" w:cs="Arial"/>
          <w:color w:val="5A554E"/>
          <w:sz w:val="23"/>
          <w:szCs w:val="23"/>
          <w:lang w:eastAsia="ru-RU"/>
        </w:rPr>
        <w:br/>
      </w: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Другие дети (сверстники).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Неудивительно, что не только в детском саду, школе, но и на работе человек всегда пытается соотнести свои действия с поведением других людей. Малыши и дошкольники проходят этап самопознания, глядя как бы со стороны на себя, когда наблюдает за другими детками. В пубертатном возрасте часто поведенческие «несовпадения» приводят к ломке формирующегося характера. «Соломинкой» для асоциального подростка становится дружный коллектив, стремящийся к здоровому образу жизни и знаниям. Плачевным результатом может закончиться ситуация, когда талантливый и добрый мальчик попадает в компанию сильных ребят, ведущих аморальный способ существования.</w:t>
      </w:r>
    </w:p>
    <w:p w:rsidR="00482F9C" w:rsidRPr="00482F9C" w:rsidRDefault="00482F9C" w:rsidP="00482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Иерархия мотиваций,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 которая становится для ребенка авторитетной только с возрастом. Так, уже к концу 2 лет малыш уже четко понимает, что перед мамой закатывать истерику можно, она в конце поддастся и купит желаемую игрушку или вместо каши на завтрак даст конфету. Только за ней закрывается дверь детского сада, как привереда становится спокойным и «адекватным». Здесь этот номер не пройдет. Дети чувствуют настроение, силу характера своего друга или «оппонента». Или другой пример: малыш может забрать понравившуюся куклу у другого карапуза, но не сделает этого, потому что маленьких обижать – дело неправедное (или потому что обиженный соратник начнет громко плакать, прибегут взрослые тети и станут ругать). Словом, дети все прекрасно понимают и действуют согласно вполне логичным мотивам.</w:t>
      </w:r>
    </w:p>
    <w:p w:rsidR="00482F9C" w:rsidRPr="00482F9C" w:rsidRDefault="00482F9C" w:rsidP="00482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Самоосознание</w:t>
      </w:r>
      <w:proofErr w:type="spellEnd"/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.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Удивительно, но никто из взрослых не может сказать, почему в 3 – 4 года (или когда они себя начинают помнить) им приходилась </w:t>
      </w:r>
      <w:proofErr w:type="gram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поступать</w:t>
      </w:r>
      <w:proofErr w:type="gram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так или иначе. Оказывается, на этот период припадает первый кризис (кризис трех лет), и маленький человек впервые понимает, что значит:</w:t>
      </w:r>
    </w:p>
    <w:p w:rsidR="00482F9C" w:rsidRPr="00482F9C" w:rsidRDefault="00482F9C" w:rsidP="00482F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Стыдиться своих поступков.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Каждый помнит, когда он или его любимое чадо долго ворочался и не мог уснуть из-за мелкого </w:t>
      </w:r>
      <w:proofErr w:type="gram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вранья</w:t>
      </w:r>
      <w:proofErr w:type="gram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родителям.</w:t>
      </w:r>
    </w:p>
    <w:p w:rsidR="00482F9C" w:rsidRPr="00482F9C" w:rsidRDefault="00482F9C" w:rsidP="00482F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Ребенок относит себя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 к категории мальчика или девочки, пытается больше играть в социальные </w:t>
      </w:r>
      <w:proofErr w:type="spell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гендерные</w:t>
      </w:r>
      <w:proofErr w:type="spell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игры (девочки воспитывают кукол, мальчики чинят машинки).</w:t>
      </w:r>
    </w:p>
    <w:p w:rsidR="00482F9C" w:rsidRPr="00482F9C" w:rsidRDefault="00482F9C" w:rsidP="00482F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b/>
          <w:bCs/>
          <w:color w:val="5A554E"/>
          <w:sz w:val="23"/>
          <w:lang w:eastAsia="ru-RU"/>
        </w:rPr>
        <w:t>Начинается самооценка своих действий </w:t>
      </w: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(малыш может гладить сам себя по голове за собранные игрушки или завязанные шнурки). Правда, с негативной оценкой пока не все так гладко.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До самоконтроля и умения говорить себе «нет» пройдет еще не один год (как в книге о школьнике, который пытался закалить себя, чтобы выработать чувство воли и отправиться после института в Космос). Но каждый период жизни ставит такие цели, достигая которые ребенок взрослеет и становится личностью. Главными чертами такого человека принято считать:</w:t>
      </w:r>
    </w:p>
    <w:p w:rsidR="00482F9C" w:rsidRPr="00482F9C" w:rsidRDefault="00482F9C" w:rsidP="00482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Уверенность.</w:t>
      </w:r>
    </w:p>
    <w:p w:rsidR="00482F9C" w:rsidRPr="00482F9C" w:rsidRDefault="00482F9C" w:rsidP="00482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Самоконтроль.</w:t>
      </w:r>
    </w:p>
    <w:p w:rsidR="00482F9C" w:rsidRPr="00482F9C" w:rsidRDefault="00482F9C" w:rsidP="00482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Целеустремленность.</w:t>
      </w:r>
    </w:p>
    <w:p w:rsidR="00482F9C" w:rsidRPr="00482F9C" w:rsidRDefault="00482F9C" w:rsidP="00482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Умение действовать, опираясь на законы морали и ценности.</w:t>
      </w:r>
    </w:p>
    <w:p w:rsidR="00482F9C" w:rsidRPr="00482F9C" w:rsidRDefault="00482F9C" w:rsidP="00482F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   У настоящих личностей не возникает дилемма </w:t>
      </w:r>
      <w:proofErr w:type="gramStart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>между</w:t>
      </w:r>
      <w:proofErr w:type="gramEnd"/>
      <w:r w:rsidRPr="00482F9C">
        <w:rPr>
          <w:rFonts w:ascii="Arial" w:eastAsia="Times New Roman" w:hAnsi="Arial" w:cs="Arial"/>
          <w:color w:val="5A554E"/>
          <w:sz w:val="23"/>
          <w:lang w:eastAsia="ru-RU"/>
        </w:rPr>
        <w:t xml:space="preserve"> «пойти по головам» и «сделать по совести». Воспитать личность сложно, не каждый станет негласным лидером или начальником, но к такому человеку обязательно проявят интерес похожие люди. Это ли ни счастье для ребенка?</w:t>
      </w:r>
    </w:p>
    <w:p w:rsidR="00101FA5" w:rsidRDefault="00101FA5"/>
    <w:sectPr w:rsidR="00101FA5" w:rsidSect="0010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0E"/>
    <w:multiLevelType w:val="multilevel"/>
    <w:tmpl w:val="10C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287F"/>
    <w:multiLevelType w:val="multilevel"/>
    <w:tmpl w:val="7BB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714F2"/>
    <w:multiLevelType w:val="multilevel"/>
    <w:tmpl w:val="B1C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6091F"/>
    <w:multiLevelType w:val="multilevel"/>
    <w:tmpl w:val="21E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2F9C"/>
    <w:rsid w:val="00101FA5"/>
    <w:rsid w:val="0048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2F9C"/>
  </w:style>
  <w:style w:type="paragraph" w:customStyle="1" w:styleId="c4">
    <w:name w:val="c4"/>
    <w:basedOn w:val="a"/>
    <w:rsid w:val="004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2F9C"/>
  </w:style>
  <w:style w:type="character" w:customStyle="1" w:styleId="c8">
    <w:name w:val="c8"/>
    <w:basedOn w:val="a0"/>
    <w:rsid w:val="00482F9C"/>
  </w:style>
  <w:style w:type="character" w:customStyle="1" w:styleId="c1">
    <w:name w:val="c1"/>
    <w:basedOn w:val="a0"/>
    <w:rsid w:val="00482F9C"/>
  </w:style>
  <w:style w:type="character" w:customStyle="1" w:styleId="c0">
    <w:name w:val="c0"/>
    <w:basedOn w:val="a0"/>
    <w:rsid w:val="00482F9C"/>
  </w:style>
  <w:style w:type="paragraph" w:customStyle="1" w:styleId="c3">
    <w:name w:val="c3"/>
    <w:basedOn w:val="a"/>
    <w:rsid w:val="004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2F9C"/>
  </w:style>
  <w:style w:type="character" w:customStyle="1" w:styleId="c9">
    <w:name w:val="c9"/>
    <w:basedOn w:val="a0"/>
    <w:rsid w:val="0048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2021-07-29T07:19:00Z</dcterms:created>
  <dcterms:modified xsi:type="dcterms:W3CDTF">2021-07-29T07:19:00Z</dcterms:modified>
</cp:coreProperties>
</file>