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524" w:rsidRPr="00927524" w:rsidRDefault="00927524" w:rsidP="00927524">
      <w:pPr>
        <w:shd w:val="clear" w:color="auto" w:fill="FFFFFF"/>
        <w:spacing w:after="0" w:line="288" w:lineRule="atLeast"/>
        <w:jc w:val="center"/>
        <w:outlineLvl w:val="2"/>
        <w:rPr>
          <w:rFonts w:eastAsia="Times New Roman" w:cs="Arial"/>
          <w:sz w:val="32"/>
          <w:szCs w:val="32"/>
          <w:lang w:eastAsia="ru-RU"/>
        </w:rPr>
      </w:pPr>
      <w:r w:rsidRPr="00927524">
        <w:rPr>
          <w:rFonts w:eastAsia="Times New Roman" w:cs="Arial"/>
          <w:b/>
          <w:bCs/>
          <w:sz w:val="32"/>
          <w:szCs w:val="32"/>
          <w:lang w:eastAsia="ru-RU"/>
        </w:rPr>
        <w:t>Консультация для родителей</w:t>
      </w:r>
    </w:p>
    <w:p w:rsidR="00927524" w:rsidRPr="00927524" w:rsidRDefault="00927524" w:rsidP="00927524">
      <w:pPr>
        <w:shd w:val="clear" w:color="auto" w:fill="FFFFFF"/>
        <w:spacing w:after="0" w:line="288" w:lineRule="atLeast"/>
        <w:jc w:val="center"/>
        <w:outlineLvl w:val="3"/>
        <w:rPr>
          <w:rFonts w:eastAsia="Times New Roman" w:cs="Arial"/>
          <w:sz w:val="32"/>
          <w:szCs w:val="32"/>
          <w:lang w:eastAsia="ru-RU"/>
        </w:rPr>
      </w:pPr>
      <w:r w:rsidRPr="00927524">
        <w:rPr>
          <w:rFonts w:eastAsia="Times New Roman" w:cs="Arial"/>
          <w:b/>
          <w:bCs/>
          <w:sz w:val="32"/>
          <w:szCs w:val="32"/>
          <w:lang w:eastAsia="ru-RU"/>
        </w:rPr>
        <w:t>«Логико-математические занимательные игры в обучении дошкольников математике"</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Основная цель познавательного развития, в соответствии с ФГОС – развитие интеллектуально-познавательных и интеллектуально-творческих способностей детей.</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И родители, и педагоги знают, что формирование элементарных математических представлений обладает уникальными возможностями для развития детей, а также – это мощный фактор развития ребенка, который формирует жизненно важные личностные качества воспитанников – внимание и память, мышление и речь, аккуратность и трудолюбие, алгоритмические навыки и творческие способности.</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Но, для выработки определенных элементарных математических умений и навыков необходимо развивать логическое мышление дошкольников. В школе им понадобится умения сравнивать, анализировать, обобщать. Поэтому необходимо научить ребенка решать проблемные ситуации, делать определенные выводы, приходить к логическому заключению. Так как, в современных обучающих программах начальной школы особое (важное) значение придается (уделяется) логической составляющей. А развивать логическое мышление дошкольника целесообразнее всего в русле математического развития.</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Обучение математике детей дошкольного возраста немыслимо без использования занимательных игр, задач, развлечений. При этом роль несложного занимательного математического материала определяется с учётом возрастных возможностей детей и задач всестороннего развития и воспитания: активизировать умственную деятельность, заинтересовывать математическим материалом, увлекать и развлекать детей, развивать ум, расширять, углублять математические представления, закреплять полученные знания и умения, упражнять в применении их в других видах деятельности, новой обстановке.</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Занимательный математический материал является одним из дидактических средств, способствующих развитию математических представлений детей. Он включает в себя занимательные вопросы, задачи-шутки, игры, головоломки, логические задачи, ребусы.</w:t>
      </w:r>
    </w:p>
    <w:p w:rsidR="00927524" w:rsidRPr="00927524" w:rsidRDefault="00927524" w:rsidP="00927524">
      <w:pPr>
        <w:shd w:val="clear" w:color="auto" w:fill="FFFFFF"/>
        <w:spacing w:before="188" w:after="188" w:line="240" w:lineRule="auto"/>
        <w:ind w:firstLine="360"/>
        <w:rPr>
          <w:rFonts w:eastAsia="Times New Roman" w:cs="Arial"/>
          <w:b/>
          <w:color w:val="111111"/>
          <w:sz w:val="32"/>
          <w:szCs w:val="32"/>
          <w:lang w:eastAsia="ru-RU"/>
        </w:rPr>
      </w:pPr>
      <w:r w:rsidRPr="00927524">
        <w:rPr>
          <w:rFonts w:eastAsia="Times New Roman" w:cs="Arial"/>
          <w:b/>
          <w:color w:val="111111"/>
          <w:sz w:val="32"/>
          <w:szCs w:val="32"/>
          <w:lang w:eastAsia="ru-RU"/>
        </w:rPr>
        <w:t>Рекомендую игры, в которые можно поиграть с детьми дома:</w:t>
      </w:r>
    </w:p>
    <w:p w:rsidR="00927524" w:rsidRPr="00927524" w:rsidRDefault="00927524" w:rsidP="00927524">
      <w:pPr>
        <w:shd w:val="clear" w:color="auto" w:fill="FFFFFF"/>
        <w:spacing w:before="188" w:after="188" w:line="240" w:lineRule="auto"/>
        <w:ind w:firstLine="360"/>
        <w:jc w:val="center"/>
        <w:rPr>
          <w:rFonts w:eastAsia="Times New Roman" w:cs="Arial"/>
          <w:b/>
          <w:color w:val="111111"/>
          <w:sz w:val="28"/>
          <w:szCs w:val="28"/>
          <w:lang w:eastAsia="ru-RU"/>
        </w:rPr>
      </w:pPr>
      <w:r>
        <w:rPr>
          <w:rFonts w:eastAsia="Times New Roman" w:cs="Arial"/>
          <w:b/>
          <w:color w:val="111111"/>
          <w:sz w:val="28"/>
          <w:szCs w:val="28"/>
          <w:lang w:eastAsia="ru-RU"/>
        </w:rPr>
        <w:t>«</w:t>
      </w:r>
      <w:r w:rsidRPr="00927524">
        <w:rPr>
          <w:rFonts w:eastAsia="Times New Roman" w:cs="Arial"/>
          <w:b/>
          <w:color w:val="111111"/>
          <w:sz w:val="28"/>
          <w:szCs w:val="28"/>
          <w:lang w:eastAsia="ru-RU"/>
        </w:rPr>
        <w:t>Составление геометрических фигур</w:t>
      </w:r>
      <w:r>
        <w:rPr>
          <w:rFonts w:eastAsia="Times New Roman" w:cs="Arial"/>
          <w:b/>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lastRenderedPageBreak/>
        <w:t>Цель: упражнять в составлении геометрических фигур на плоскости стола, анализе и обследовании их зрительно-осязаемым способом.</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proofErr w:type="gramStart"/>
      <w:r w:rsidRPr="00927524">
        <w:rPr>
          <w:rFonts w:eastAsia="Times New Roman" w:cs="Arial"/>
          <w:color w:val="111111"/>
          <w:sz w:val="28"/>
          <w:szCs w:val="28"/>
          <w:lang w:eastAsia="ru-RU"/>
        </w:rPr>
        <w:t>Материал: счётные палочки (15-20 штук, 2 толстые нитки (длина 25-30см)</w:t>
      </w:r>
      <w:proofErr w:type="gramEnd"/>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Задания:</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Составить квадрат и треугольник маленького размера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Составить маленький и большой квадраты</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xml:space="preserve">Составить прямоугольник, </w:t>
      </w:r>
      <w:proofErr w:type="gramStart"/>
      <w:r w:rsidRPr="00927524">
        <w:rPr>
          <w:rFonts w:eastAsia="Times New Roman" w:cs="Arial"/>
          <w:color w:val="111111"/>
          <w:sz w:val="28"/>
          <w:szCs w:val="28"/>
          <w:lang w:eastAsia="ru-RU"/>
        </w:rPr>
        <w:t>верхняя</w:t>
      </w:r>
      <w:proofErr w:type="gramEnd"/>
      <w:r w:rsidRPr="00927524">
        <w:rPr>
          <w:rFonts w:eastAsia="Times New Roman" w:cs="Arial"/>
          <w:color w:val="111111"/>
          <w:sz w:val="28"/>
          <w:szCs w:val="28"/>
          <w:lang w:eastAsia="ru-RU"/>
        </w:rPr>
        <w:t xml:space="preserve"> и нижняя стороны которого будут равны 3 палочкам, а левая и правая – 2.</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Составить из ниток последовательно фигуры: круг и овал, треугольники. Прямоугольники и четырёхугольники.</w:t>
      </w:r>
    </w:p>
    <w:p w:rsidR="00927524" w:rsidRPr="00927524" w:rsidRDefault="00927524" w:rsidP="00927524">
      <w:pPr>
        <w:shd w:val="clear" w:color="auto" w:fill="FFFFFF"/>
        <w:spacing w:before="188" w:after="188" w:line="240" w:lineRule="auto"/>
        <w:ind w:firstLine="360"/>
        <w:jc w:val="center"/>
        <w:rPr>
          <w:rFonts w:eastAsia="Times New Roman" w:cs="Arial"/>
          <w:b/>
          <w:color w:val="111111"/>
          <w:sz w:val="28"/>
          <w:szCs w:val="28"/>
          <w:lang w:eastAsia="ru-RU"/>
        </w:rPr>
      </w:pPr>
      <w:r>
        <w:rPr>
          <w:rFonts w:eastAsia="Times New Roman" w:cs="Arial"/>
          <w:b/>
          <w:color w:val="111111"/>
          <w:sz w:val="28"/>
          <w:szCs w:val="28"/>
          <w:lang w:eastAsia="ru-RU"/>
        </w:rPr>
        <w:t>«</w:t>
      </w:r>
      <w:r w:rsidRPr="00927524">
        <w:rPr>
          <w:rFonts w:eastAsia="Times New Roman" w:cs="Arial"/>
          <w:b/>
          <w:color w:val="111111"/>
          <w:sz w:val="28"/>
          <w:szCs w:val="28"/>
          <w:lang w:eastAsia="ru-RU"/>
        </w:rPr>
        <w:t>Цепочка примеров</w:t>
      </w:r>
      <w:r>
        <w:rPr>
          <w:rFonts w:eastAsia="Times New Roman" w:cs="Arial"/>
          <w:b/>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Цель: упражнять в умении производить арифметические действия</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Ход игры: взрослый бросает мяч ребёнку и называет простой арифметический, например 3+2. Ребёнок ловит мяч, даёт ответ и бросает мяч обратно и т. д.</w:t>
      </w:r>
    </w:p>
    <w:p w:rsidR="00927524" w:rsidRPr="00927524" w:rsidRDefault="00927524" w:rsidP="00927524">
      <w:pPr>
        <w:shd w:val="clear" w:color="auto" w:fill="FFFFFF"/>
        <w:spacing w:before="188" w:after="188" w:line="240" w:lineRule="auto"/>
        <w:ind w:firstLine="360"/>
        <w:jc w:val="center"/>
        <w:rPr>
          <w:rFonts w:eastAsia="Times New Roman" w:cs="Arial"/>
          <w:b/>
          <w:color w:val="111111"/>
          <w:sz w:val="28"/>
          <w:szCs w:val="28"/>
          <w:lang w:eastAsia="ru-RU"/>
        </w:rPr>
      </w:pPr>
      <w:r>
        <w:rPr>
          <w:rFonts w:eastAsia="Times New Roman" w:cs="Arial"/>
          <w:b/>
          <w:color w:val="111111"/>
          <w:sz w:val="28"/>
          <w:szCs w:val="28"/>
          <w:lang w:eastAsia="ru-RU"/>
        </w:rPr>
        <w:t>«</w:t>
      </w:r>
      <w:r w:rsidRPr="00927524">
        <w:rPr>
          <w:rFonts w:eastAsia="Times New Roman" w:cs="Arial"/>
          <w:b/>
          <w:color w:val="111111"/>
          <w:sz w:val="28"/>
          <w:szCs w:val="28"/>
          <w:lang w:eastAsia="ru-RU"/>
        </w:rPr>
        <w:t>Логические концовки</w:t>
      </w:r>
      <w:r>
        <w:rPr>
          <w:rFonts w:eastAsia="Times New Roman" w:cs="Arial"/>
          <w:b/>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Если река глубже ручейка, то ручеёк… (мельче реки).</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Если сестра старше брата, то брат… (младше сестры).</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Если дерево выше куста, то куст… (ниже дерева)</w:t>
      </w:r>
    </w:p>
    <w:p w:rsidR="00927524" w:rsidRPr="00927524" w:rsidRDefault="00927524" w:rsidP="00927524">
      <w:pPr>
        <w:shd w:val="clear" w:color="auto" w:fill="FFFFFF"/>
        <w:spacing w:before="188" w:after="188" w:line="240" w:lineRule="auto"/>
        <w:ind w:firstLine="360"/>
        <w:jc w:val="center"/>
        <w:rPr>
          <w:rFonts w:eastAsia="Times New Roman" w:cs="Arial"/>
          <w:b/>
          <w:color w:val="111111"/>
          <w:sz w:val="28"/>
          <w:szCs w:val="28"/>
          <w:lang w:eastAsia="ru-RU"/>
        </w:rPr>
      </w:pPr>
      <w:r>
        <w:rPr>
          <w:rFonts w:eastAsia="Times New Roman" w:cs="Arial"/>
          <w:b/>
          <w:color w:val="111111"/>
          <w:sz w:val="28"/>
          <w:szCs w:val="28"/>
          <w:lang w:eastAsia="ru-RU"/>
        </w:rPr>
        <w:t>«</w:t>
      </w:r>
      <w:r w:rsidRPr="00927524">
        <w:rPr>
          <w:rFonts w:eastAsia="Times New Roman" w:cs="Arial"/>
          <w:b/>
          <w:color w:val="111111"/>
          <w:sz w:val="28"/>
          <w:szCs w:val="28"/>
          <w:lang w:eastAsia="ru-RU"/>
        </w:rPr>
        <w:t>Сложи квадрат</w:t>
      </w:r>
      <w:r>
        <w:rPr>
          <w:rFonts w:eastAsia="Times New Roman" w:cs="Arial"/>
          <w:b/>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Цель: развитие цветоощущения, усвоение соотношения целого и части; формирование логического мышления и умения разбивать сложную задачу на несколько простых.</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Материал: Для игры нужно приготовить 36 разноцветных квадратов размером 8080мм. Оттенки цветов должны заметно отличаться друг от друга. Затем квадраты разрезать. Разрезав квадрат, нужно на каждой части написать его номер (на тыльной стороне).</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Задания к игре:</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Разложить кусочки квадратов по цвету.</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По номерам.</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Сложить из кусочков целый квадрат.</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lastRenderedPageBreak/>
        <w:t>- Придумать новые квадратики.</w:t>
      </w:r>
    </w:p>
    <w:p w:rsidR="00927524" w:rsidRPr="00927524" w:rsidRDefault="00927524" w:rsidP="00927524">
      <w:pPr>
        <w:shd w:val="clear" w:color="auto" w:fill="FFFFFF"/>
        <w:spacing w:before="188" w:after="188" w:line="240" w:lineRule="auto"/>
        <w:ind w:firstLine="360"/>
        <w:jc w:val="center"/>
        <w:rPr>
          <w:rFonts w:eastAsia="Times New Roman" w:cs="Arial"/>
          <w:b/>
          <w:color w:val="111111"/>
          <w:sz w:val="28"/>
          <w:szCs w:val="28"/>
          <w:lang w:eastAsia="ru-RU"/>
        </w:rPr>
      </w:pPr>
      <w:r>
        <w:rPr>
          <w:rFonts w:eastAsia="Times New Roman" w:cs="Arial"/>
          <w:b/>
          <w:color w:val="111111"/>
          <w:sz w:val="28"/>
          <w:szCs w:val="28"/>
          <w:lang w:eastAsia="ru-RU"/>
        </w:rPr>
        <w:t>«</w:t>
      </w:r>
      <w:r w:rsidRPr="00927524">
        <w:rPr>
          <w:rFonts w:eastAsia="Times New Roman" w:cs="Arial"/>
          <w:b/>
          <w:color w:val="111111"/>
          <w:sz w:val="28"/>
          <w:szCs w:val="28"/>
          <w:lang w:eastAsia="ru-RU"/>
        </w:rPr>
        <w:t xml:space="preserve">Помоги </w:t>
      </w:r>
      <w:proofErr w:type="spellStart"/>
      <w:r w:rsidRPr="00927524">
        <w:rPr>
          <w:rFonts w:eastAsia="Times New Roman" w:cs="Arial"/>
          <w:b/>
          <w:color w:val="111111"/>
          <w:sz w:val="28"/>
          <w:szCs w:val="28"/>
          <w:lang w:eastAsia="ru-RU"/>
        </w:rPr>
        <w:t>Чебурашке</w:t>
      </w:r>
      <w:proofErr w:type="spellEnd"/>
      <w:r w:rsidRPr="00927524">
        <w:rPr>
          <w:rFonts w:eastAsia="Times New Roman" w:cs="Arial"/>
          <w:b/>
          <w:color w:val="111111"/>
          <w:sz w:val="28"/>
          <w:szCs w:val="28"/>
          <w:lang w:eastAsia="ru-RU"/>
        </w:rPr>
        <w:t xml:space="preserve"> найти и исправить ошибку</w:t>
      </w:r>
      <w:r>
        <w:rPr>
          <w:rFonts w:eastAsia="Times New Roman" w:cs="Arial"/>
          <w:b/>
          <w:color w:val="111111"/>
          <w:sz w:val="28"/>
          <w:szCs w:val="28"/>
          <w:lang w:eastAsia="ru-RU"/>
        </w:rPr>
        <w:t>»</w:t>
      </w:r>
      <w:r w:rsidRPr="00927524">
        <w:rPr>
          <w:rFonts w:eastAsia="Times New Roman" w:cs="Arial"/>
          <w:b/>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Цель: формировать умение детей объединять фигуры по какому-нибудь признаку (цвет, размер, форма).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xml:space="preserve">Ребёнку предлагается рассмотреть, как расположены геометрические фигуры, в какие группы, и по какому признаку объединены, заметить ошибку, исправить и объяснить. Ответ нужно адресовать </w:t>
      </w:r>
      <w:proofErr w:type="spellStart"/>
      <w:r w:rsidRPr="00927524">
        <w:rPr>
          <w:rFonts w:eastAsia="Times New Roman" w:cs="Arial"/>
          <w:color w:val="111111"/>
          <w:sz w:val="28"/>
          <w:szCs w:val="28"/>
          <w:lang w:eastAsia="ru-RU"/>
        </w:rPr>
        <w:t>Чебурашке</w:t>
      </w:r>
      <w:proofErr w:type="spellEnd"/>
      <w:r w:rsidRPr="00927524">
        <w:rPr>
          <w:rFonts w:eastAsia="Times New Roman" w:cs="Arial"/>
          <w:color w:val="111111"/>
          <w:sz w:val="28"/>
          <w:szCs w:val="28"/>
          <w:lang w:eastAsia="ru-RU"/>
        </w:rPr>
        <w:t xml:space="preserve"> (или любой другой игрушке). Ошибка может состоять в том, что в группе квадратов может оказаться треугольник, а в группе фигур синего цвета – красная.</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xml:space="preserve">Для реализации этой игры можно использовать Блоки </w:t>
      </w:r>
      <w:proofErr w:type="spellStart"/>
      <w:r w:rsidRPr="00927524">
        <w:rPr>
          <w:rFonts w:eastAsia="Times New Roman" w:cs="Arial"/>
          <w:color w:val="111111"/>
          <w:sz w:val="28"/>
          <w:szCs w:val="28"/>
          <w:lang w:eastAsia="ru-RU"/>
        </w:rPr>
        <w:t>Дьенеша</w:t>
      </w:r>
      <w:proofErr w:type="spellEnd"/>
      <w:r w:rsidRPr="00927524">
        <w:rPr>
          <w:rFonts w:eastAsia="Times New Roman" w:cs="Arial"/>
          <w:color w:val="111111"/>
          <w:sz w:val="28"/>
          <w:szCs w:val="28"/>
          <w:lang w:eastAsia="ru-RU"/>
        </w:rPr>
        <w:t>.</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Задачи на смекалку со счетными палочками</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Составить 2 равных треугольника из 5 палочек.</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Составить 2 равных квадрата из 7 палочек.</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Составить 3 равных треугольника из 7 палочек.</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Составить 4 равных треугольника из 9 палочек.</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Составить 3 равных квадрата из10 палочек.</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Из 5 палочек составить квадрат и 2 равных треугольника.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Из 9 палочек составить квадрат и 4 треугольника.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proofErr w:type="gramStart"/>
      <w:r w:rsidRPr="00927524">
        <w:rPr>
          <w:rFonts w:eastAsia="Times New Roman" w:cs="Arial"/>
          <w:color w:val="111111"/>
          <w:sz w:val="28"/>
          <w:szCs w:val="28"/>
          <w:lang w:eastAsia="ru-RU"/>
        </w:rPr>
        <w:t>• Из 9 палочек составить 2 квадрата и 4 равных треугольника (из 7 палочек составляют 2 квадрата и делят на треугольники.</w:t>
      </w:r>
      <w:proofErr w:type="gramEnd"/>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Игры на пространственные преобразования, воссоздание фигур-силуэтов, образных изображений из определенных частей</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Решение осуществляется путем практических действий в составлении, подборе, раскладывании по правилам и условиям. Это игры, в которых из специально подобранного набора фигур надо составить фигуру-силуэт, используя весь предложенный набор фигур.</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Например: в играх «</w:t>
      </w:r>
      <w:proofErr w:type="spellStart"/>
      <w:r w:rsidRPr="00927524">
        <w:rPr>
          <w:rFonts w:eastAsia="Times New Roman" w:cs="Arial"/>
          <w:color w:val="111111"/>
          <w:sz w:val="28"/>
          <w:szCs w:val="28"/>
          <w:lang w:eastAsia="ru-RU"/>
        </w:rPr>
        <w:t>Колумбово</w:t>
      </w:r>
      <w:proofErr w:type="spellEnd"/>
      <w:r w:rsidRPr="00927524">
        <w:rPr>
          <w:rFonts w:eastAsia="Times New Roman" w:cs="Arial"/>
          <w:color w:val="111111"/>
          <w:sz w:val="28"/>
          <w:szCs w:val="28"/>
          <w:lang w:eastAsia="ru-RU"/>
        </w:rPr>
        <w:t xml:space="preserve"> яйцо», «Вьетнамская игра», «Волшебный круг», «</w:t>
      </w:r>
      <w:proofErr w:type="spellStart"/>
      <w:proofErr w:type="gramStart"/>
      <w:r w:rsidRPr="00927524">
        <w:rPr>
          <w:rFonts w:eastAsia="Times New Roman" w:cs="Arial"/>
          <w:color w:val="111111"/>
          <w:sz w:val="28"/>
          <w:szCs w:val="28"/>
          <w:lang w:eastAsia="ru-RU"/>
        </w:rPr>
        <w:t>Чудо-крестики</w:t>
      </w:r>
      <w:proofErr w:type="spellEnd"/>
      <w:proofErr w:type="gramEnd"/>
      <w:r w:rsidRPr="00927524">
        <w:rPr>
          <w:rFonts w:eastAsia="Times New Roman" w:cs="Arial"/>
          <w:color w:val="111111"/>
          <w:sz w:val="28"/>
          <w:szCs w:val="28"/>
          <w:lang w:eastAsia="ru-RU"/>
        </w:rPr>
        <w:t>» - надо составить плоские фигуры, а в игре «Кубики для всех» - объемную фигуру.</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proofErr w:type="spellStart"/>
      <w:r w:rsidRPr="00927524">
        <w:rPr>
          <w:rFonts w:eastAsia="Times New Roman" w:cs="Arial"/>
          <w:color w:val="111111"/>
          <w:sz w:val="28"/>
          <w:szCs w:val="28"/>
          <w:lang w:eastAsia="ru-RU"/>
        </w:rPr>
        <w:t>Логико</w:t>
      </w:r>
      <w:proofErr w:type="spellEnd"/>
      <w:r w:rsidRPr="00927524">
        <w:rPr>
          <w:rFonts w:eastAsia="Times New Roman" w:cs="Arial"/>
          <w:color w:val="111111"/>
          <w:sz w:val="28"/>
          <w:szCs w:val="28"/>
          <w:lang w:eastAsia="ru-RU"/>
        </w:rPr>
        <w:t xml:space="preserve"> – математические занимательные игры развивают у детей: самостоятельность, способность автономно, независимо от взрослых решать </w:t>
      </w:r>
      <w:r w:rsidRPr="00927524">
        <w:rPr>
          <w:rFonts w:eastAsia="Times New Roman" w:cs="Arial"/>
          <w:color w:val="111111"/>
          <w:sz w:val="28"/>
          <w:szCs w:val="28"/>
          <w:lang w:eastAsia="ru-RU"/>
        </w:rPr>
        <w:lastRenderedPageBreak/>
        <w:t>доступные задачи в разных видах деятельности, а также способность к элементарной творческой и познавательной активности.</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Эти игры способствуют освоению детьми:</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Pr>
          <w:rFonts w:eastAsia="Times New Roman" w:cs="Arial"/>
          <w:color w:val="111111"/>
          <w:sz w:val="28"/>
          <w:szCs w:val="28"/>
          <w:lang w:eastAsia="ru-RU"/>
        </w:rPr>
        <w:t>эталонов свойств (цвет, форма)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Pr>
          <w:rFonts w:eastAsia="Times New Roman" w:cs="Arial"/>
          <w:color w:val="111111"/>
          <w:sz w:val="28"/>
          <w:szCs w:val="28"/>
          <w:lang w:eastAsia="ru-RU"/>
        </w:rPr>
        <w:t>эталонов мер (размер, масса)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 xml:space="preserve">накоплению </w:t>
      </w:r>
      <w:proofErr w:type="spellStart"/>
      <w:r w:rsidRPr="00927524">
        <w:rPr>
          <w:rFonts w:eastAsia="Times New Roman" w:cs="Arial"/>
          <w:color w:val="111111"/>
          <w:sz w:val="28"/>
          <w:szCs w:val="28"/>
          <w:lang w:eastAsia="ru-RU"/>
        </w:rPr>
        <w:t>логико</w:t>
      </w:r>
      <w:proofErr w:type="spellEnd"/>
      <w:r w:rsidRPr="00927524">
        <w:rPr>
          <w:rFonts w:eastAsia="Times New Roman" w:cs="Arial"/>
          <w:color w:val="111111"/>
          <w:sz w:val="28"/>
          <w:szCs w:val="28"/>
          <w:lang w:eastAsia="ru-RU"/>
        </w:rPr>
        <w:t xml:space="preserve"> - </w:t>
      </w:r>
      <w:proofErr w:type="gramStart"/>
      <w:r w:rsidRPr="00927524">
        <w:rPr>
          <w:rFonts w:eastAsia="Times New Roman" w:cs="Arial"/>
          <w:color w:val="111111"/>
          <w:sz w:val="28"/>
          <w:szCs w:val="28"/>
          <w:lang w:eastAsia="ru-RU"/>
        </w:rPr>
        <w:t>математического</w:t>
      </w:r>
      <w:proofErr w:type="gramEnd"/>
      <w:r w:rsidRPr="00927524">
        <w:rPr>
          <w:rFonts w:eastAsia="Times New Roman" w:cs="Arial"/>
          <w:color w:val="111111"/>
          <w:sz w:val="28"/>
          <w:szCs w:val="28"/>
          <w:lang w:eastAsia="ru-RU"/>
        </w:rPr>
        <w:t xml:space="preserve"> опыта,</w:t>
      </w:r>
    </w:p>
    <w:p w:rsidR="00927524" w:rsidRPr="00927524" w:rsidRDefault="00927524" w:rsidP="00927524">
      <w:pPr>
        <w:shd w:val="clear" w:color="auto" w:fill="FFFFFF"/>
        <w:spacing w:before="188" w:after="188" w:line="240" w:lineRule="auto"/>
        <w:ind w:firstLine="360"/>
        <w:rPr>
          <w:rFonts w:eastAsia="Times New Roman" w:cs="Arial"/>
          <w:color w:val="111111"/>
          <w:sz w:val="28"/>
          <w:szCs w:val="28"/>
          <w:lang w:eastAsia="ru-RU"/>
        </w:rPr>
      </w:pPr>
      <w:r w:rsidRPr="00927524">
        <w:rPr>
          <w:rFonts w:eastAsia="Times New Roman" w:cs="Arial"/>
          <w:color w:val="111111"/>
          <w:sz w:val="28"/>
          <w:szCs w:val="28"/>
          <w:lang w:eastAsia="ru-RU"/>
        </w:rPr>
        <w:t>овладению способами познания: сравнением, обследованием, уравниванием, счетом.</w:t>
      </w:r>
    </w:p>
    <w:p w:rsidR="00CC5175" w:rsidRPr="00927524" w:rsidRDefault="00CC5175">
      <w:pPr>
        <w:rPr>
          <w:sz w:val="28"/>
          <w:szCs w:val="28"/>
        </w:rPr>
      </w:pPr>
    </w:p>
    <w:sectPr w:rsidR="00CC5175" w:rsidRPr="00927524" w:rsidSect="00CC51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27524"/>
    <w:rsid w:val="000133CF"/>
    <w:rsid w:val="00170730"/>
    <w:rsid w:val="00927524"/>
    <w:rsid w:val="00CC51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175"/>
  </w:style>
  <w:style w:type="paragraph" w:styleId="3">
    <w:name w:val="heading 3"/>
    <w:basedOn w:val="a"/>
    <w:link w:val="30"/>
    <w:uiPriority w:val="9"/>
    <w:qFormat/>
    <w:rsid w:val="0092752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2752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2752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27524"/>
    <w:rPr>
      <w:rFonts w:ascii="Times New Roman" w:eastAsia="Times New Roman" w:hAnsi="Times New Roman" w:cs="Times New Roman"/>
      <w:b/>
      <w:bCs/>
      <w:sz w:val="24"/>
      <w:szCs w:val="24"/>
      <w:lang w:eastAsia="ru-RU"/>
    </w:rPr>
  </w:style>
  <w:style w:type="character" w:styleId="a3">
    <w:name w:val="Strong"/>
    <w:basedOn w:val="a0"/>
    <w:uiPriority w:val="22"/>
    <w:qFormat/>
    <w:rsid w:val="00927524"/>
    <w:rPr>
      <w:b/>
      <w:bCs/>
    </w:rPr>
  </w:style>
  <w:style w:type="paragraph" w:styleId="a4">
    <w:name w:val="Normal (Web)"/>
    <w:basedOn w:val="a"/>
    <w:uiPriority w:val="99"/>
    <w:semiHidden/>
    <w:unhideWhenUsed/>
    <w:rsid w:val="0092752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4361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836</Words>
  <Characters>4770</Characters>
  <Application>Microsoft Office Word</Application>
  <DocSecurity>0</DocSecurity>
  <Lines>39</Lines>
  <Paragraphs>11</Paragraphs>
  <ScaleCrop>false</ScaleCrop>
  <Company>SPecialiST RePack</Company>
  <LinksUpToDate>false</LinksUpToDate>
  <CharactersWithSpaces>5595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2021-07-08T17:29:00Z</dcterms:created>
  <dcterms:modified xsi:type="dcterms:W3CDTF">2021-07-08T17:37:00Z</dcterms:modified>
</cp:coreProperties>
</file>