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15D5" w:rsidRPr="007722E5" w:rsidRDefault="007722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</w:pPr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 xml:space="preserve">Создание системы коррекционного воздействия </w:t>
      </w:r>
    </w:p>
    <w:p w:rsidR="001015D5" w:rsidRPr="007722E5" w:rsidRDefault="007722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</w:pPr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 xml:space="preserve">на </w:t>
      </w:r>
      <w:proofErr w:type="spellStart"/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>психо-речевое</w:t>
      </w:r>
      <w:proofErr w:type="spellEnd"/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 xml:space="preserve">  развитие учащихся </w:t>
      </w:r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>на уроках профессионально-</w:t>
      </w:r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 xml:space="preserve">трудового обучения  в коррекционной школе, </w:t>
      </w:r>
      <w:bookmarkStart w:id="0" w:name="_GoBack"/>
      <w:bookmarkEnd w:id="0"/>
      <w:r w:rsidRPr="007722E5">
        <w:rPr>
          <w:rFonts w:ascii="Times New Roman" w:eastAsia="Times New Roman" w:hAnsi="Times New Roman"/>
          <w:b/>
          <w:i/>
          <w:color w:val="000000"/>
          <w:sz w:val="36"/>
          <w:szCs w:val="36"/>
          <w:lang w:eastAsia="ru-RU"/>
        </w:rPr>
        <w:t>как условие профессиональной подготовке.</w:t>
      </w:r>
    </w:p>
    <w:p w:rsidR="007722E5" w:rsidRDefault="007722E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15D5" w:rsidRDefault="007722E5">
      <w:pPr>
        <w:spacing w:after="0" w:line="240" w:lineRule="auto"/>
        <w:jc w:val="center"/>
        <w:rPr>
          <w:rFonts w:ascii="Times New Roman" w:eastAsia="TimesNewRomanPS-BoldMT" w:hAnsi="Times New Roman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(Обобщение опыта педаго</w:t>
      </w:r>
      <w:r>
        <w:rPr>
          <w:rFonts w:ascii="Times New Roman" w:eastAsia="TimesNewRomanPS-BoldMT" w:hAnsi="Times New Roman"/>
          <w:bCs/>
          <w:sz w:val="32"/>
          <w:szCs w:val="32"/>
        </w:rPr>
        <w:t>га)</w:t>
      </w:r>
      <w:r>
        <w:rPr>
          <w:rFonts w:ascii="Times New Roman" w:eastAsia="TimesNewRomanPS-BoldMT" w:hAnsi="Times New Roman"/>
          <w:bCs/>
          <w:sz w:val="32"/>
          <w:szCs w:val="32"/>
        </w:rPr>
        <w:t xml:space="preserve"> </w:t>
      </w:r>
    </w:p>
    <w:p w:rsidR="001015D5" w:rsidRDefault="007722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Сысоевой Оксаны </w:t>
      </w:r>
      <w:r>
        <w:rPr>
          <w:rFonts w:ascii="Times New Roman" w:hAnsi="Times New Roman"/>
          <w:b/>
          <w:sz w:val="36"/>
          <w:szCs w:val="36"/>
          <w:u w:val="single"/>
        </w:rPr>
        <w:t>Михайловны</w:t>
      </w:r>
      <w:r>
        <w:rPr>
          <w:rFonts w:ascii="Times New Roman" w:hAnsi="Times New Roman"/>
          <w:b/>
          <w:sz w:val="36"/>
          <w:szCs w:val="36"/>
        </w:rPr>
        <w:t xml:space="preserve">, </w:t>
      </w:r>
    </w:p>
    <w:p w:rsidR="001015D5" w:rsidRPr="007722E5" w:rsidRDefault="00772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2E5">
        <w:rPr>
          <w:rFonts w:ascii="Times New Roman" w:hAnsi="Times New Roman"/>
          <w:sz w:val="24"/>
          <w:szCs w:val="24"/>
        </w:rPr>
        <w:t>учителя профессионально-трудового обучения, муниципального бюджетного общеобразовательного учреждения «Специальная (коррекционная) школа»</w:t>
      </w:r>
    </w:p>
    <w:p w:rsidR="001015D5" w:rsidRPr="007722E5" w:rsidRDefault="007722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Биробиджана</w:t>
      </w: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7722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биджан, 20</w:t>
      </w:r>
      <w:r w:rsidR="00E17560">
        <w:rPr>
          <w:rFonts w:ascii="Times New Roman" w:eastAsia="Times New Roman" w:hAnsi="Times New Roman"/>
          <w:sz w:val="24"/>
          <w:szCs w:val="24"/>
          <w:lang w:eastAsia="ru-RU"/>
        </w:rPr>
        <w:t>20г.</w:t>
      </w: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015D5" w:rsidRDefault="007722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данном сборнике включена статья, раскрывающая опыт педагога </w:t>
      </w:r>
      <w:r>
        <w:rPr>
          <w:rFonts w:ascii="Times New Roman" w:hAnsi="Times New Roman"/>
          <w:i/>
          <w:sz w:val="24"/>
          <w:szCs w:val="24"/>
        </w:rPr>
        <w:t xml:space="preserve">Муниципального бюджетного общеобразовательного учреждения «Специальная (коррекционная) школа» </w:t>
      </w:r>
      <w:proofErr w:type="gramStart"/>
      <w:r>
        <w:rPr>
          <w:rFonts w:ascii="Times New Roman" w:hAnsi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Биробиджана </w:t>
      </w:r>
      <w:r>
        <w:rPr>
          <w:rFonts w:ascii="Times New Roman" w:hAnsi="Times New Roman"/>
          <w:i/>
          <w:iCs/>
          <w:sz w:val="24"/>
          <w:szCs w:val="24"/>
        </w:rPr>
        <w:t>по с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оздание системы коррекционного воздействия на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психо-речевое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развитие учащихся на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уроках трудового обучения  в коррекционной школе, как условие профессиональной подготовке.</w:t>
      </w:r>
    </w:p>
    <w:p w:rsidR="001015D5" w:rsidRDefault="007722E5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Предлагаемый материал будет интересен педагогам, работающим в школьных коррекционных учреждениях, учителям начальных классов.</w:t>
      </w:r>
    </w:p>
    <w:p w:rsidR="001015D5" w:rsidRDefault="0010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185670"/>
            <wp:effectExtent l="0" t="0" r="0" b="0"/>
            <wp:docPr id="1" name="Рисунок 1" descr="G:\Фото с урока в 8 кл\P113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Фото с урока в 8 кл\P1130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1015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Образование детей с ограниченными возможностями предусматривает создание для них специальной коррекционно-развивающей образовательной среды, обеспечивающей условия для получения образования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специальных образовательных стандартов, воспитание, коррекцию нарушений развития, социальную адаптацию. Такие условия предоставляют специальные – коррекционные образовательные учреждения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Задача специальной (коррекционной) школы – это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оциально-бытовая, социально-нормативная и социально-трудовая адаптация учащихся с последующей интеграцией их в общество, т.е. успешная социализация.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учителя трудового обучения в коррекционной школе – это формирование умений, необходимых для успешной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 – трудовой адаптации учащихся с интеллектуальной недостаточностью.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для достижения данной цели в процессе обучения: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формировать доступные школьникам технические и технологические знания;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развивать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умения, то есть: ориенти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роваться в производственном задании, планировать последовательность действий, выполнять и контролировать ход работы;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обучать школьников профессиональным приемам труда и прививать им соответствующие трудовые навыки;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воспитывать у учащихся устойчивое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ложительное отношение к труду и формировать необходимые в повседневной производственной деятельности качества личности (добросовестность, честность, ответственность за порученное дело, чувство долга, и др.).</w:t>
      </w:r>
    </w:p>
    <w:p w:rsidR="00E17560" w:rsidRDefault="007722E5">
      <w:pPr>
        <w:shd w:val="clear" w:color="auto" w:fill="FFFFFF"/>
        <w:spacing w:after="0" w:line="240" w:lineRule="auto"/>
        <w:ind w:firstLine="708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Среди многих важных задач обучения и воспитания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детей с нарушением интеллекта является развитие речи, речевого общения. Дети, усваивая родной язык, овладевают важнейшей формой речевого общения устной речью. Речь -  основа всякой умственной деятельности, средство коммуникации. </w:t>
      </w:r>
    </w:p>
    <w:p w:rsidR="001015D5" w:rsidRDefault="00772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lastRenderedPageBreak/>
        <w:t>От того, насколько будет сф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>ормирована речь умственно отсталых детей, зависит успешность усвоения ими материала всех учебных предметов, степень общего развития.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Коррекционное развитие психофизических функций учащихся посредством трудовой подготовки: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формировать доступные школьни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кам технические и технологические знания;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развивать обще-трудовые умения, то есть умения: ориентироваться в производственном задании, планировать последовательность действий, выполнять и контролировать ход работы, объяснить о технологии выполненной рабо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ты;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обучать школьников профессиональным приемам труда по выбранной специальности и прививать им соответствующие трудовые навыки;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воспитывать у учащихся устойчивое положительное отношение к труду и формировать необходимые в повседневной производственной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качества личности (добросовестность, честность, ответственность за порученное дело, чувство долга, и др.);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формировать коммуникативные умения; 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формировать мобильность. </w:t>
      </w:r>
    </w:p>
    <w:p w:rsidR="001015D5" w:rsidRDefault="00772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Многочисленные наблюдения показывают, что выпускники специальных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(коррекционных) школ не всегда могут применить свои знания и умения, рассказать о цели визита, прорекламировать свои профессиональные качества в современных социально-экономических условиях. Исходя из этого перед специальной (коррекционной) школой встает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яд требований, которые вызывают необходимость в подготовке выпускника, который не только обладает определенными профессиональными знаниями и умениями, но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умеющим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себя ресурсами жизнедеятельности. Чтобы добиться успеха в своей работе, я тщатель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подбираю эффективные технологии и методы обучения. </w:t>
      </w:r>
    </w:p>
    <w:p w:rsidR="001015D5" w:rsidRDefault="00772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более или менее самостоятельного выполнения трудового задания, кроме владения некоторыми навыками работы с инструментами, материалами, ученик обязательно должен уметь выполнять некоторые специальны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и общие умственные операции.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ним в первую очередь следует отнести: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усвоение (осознание) цели работы;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2) усвоение порядка операций, необходимых для изготовления вещи;</w:t>
      </w:r>
    </w:p>
    <w:p w:rsidR="001015D5" w:rsidRDefault="007722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умение производить оценку своей работы». 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процессе трудового обучения учащие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приобретают технологические знания и умения, используют знания, полученные на уроках общеобразовательных предметов, на практике. 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Уроки труда создают наиболее благоприятные условия для исправления недостатков, присущих детям с ограниченными возможностям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 трудовой и познавательной деятельности. Как писал С.Л. Мирский «Сравнительно высокие возможности мыслительных процессов на уроках труда объясняются тем, что в решении трудовой задачи учащиеся действуют в соответствии со своим желанием, а не только выпо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лняют волю учителя». Через специальные уроки и практические занятия, при помощи общественного полезного труда, вырабатываются у школьников с проблемами в развитии знания и умения, необходимые для успешной социально-трудовой адаптации. 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Трудовая подготовка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учащихся с ограниченными возможностями – это система, включающая весь комплекс учебно-воспитательной работы, направленный на развитие учащихся. 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самых значимых принципов, на котором построено обучение в коррекционной школе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й, который направлен на коррекцию недостатков и развитие психофизических качеств детей с интеллектуальной недостаточностью. </w:t>
      </w:r>
      <w:proofErr w:type="gramEnd"/>
    </w:p>
    <w:p w:rsidR="00E17560" w:rsidRDefault="00E17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Коррекционная работа включает в себя деятельность учащихся, которая продвигает их в развитии. К основным моментам такой деятельност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относится понимание учебного материала, связь теоретического материала с практической работой, развитие самостоятельности учащихся в выполнении учебных заданий и умения контролировать их результаты. 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с ограниченными возможностями характерны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существенные недостатки, охватывающие различные стороны психики. Однако любые отклонения, проявляясь в различных психофизических процессах и свойствах личности школьника, не находятся на одном уровне по отношению к нормальному развитию: одни из них значите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 отличают ученика с проблемами в развитии, другие менее существенны, они меньше влияют на трудовую подготовку. Например, между учеником вспомогательной и массовой школы одинакового возраста обнаруживается большая разница в способности к абстрактно-логи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ческому мышлению (в установлении закономерностей, причинно–следственных связей), но эта разница значительно сокращается в отношении наглядно – действенного мышления. Ученик с интеллектуальной недостаточностью ограничен в своих возможностях формирования так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черт личности, как широта интересов и духовных потребностей, мировоззрение, но может не уступать умственно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полноценным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добросовестности, прилежания в труде и в наличии других качеств личности. У большинства учащихся специальных (коррекционны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х) отсутствуют такие нарушения физического развития, которые бы существенно мешали их трудовому обучению и воспитанию. </w:t>
      </w:r>
    </w:p>
    <w:p w:rsidR="001015D5" w:rsidRDefault="0077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психофизические особенности этих детей таковы, что наряду со значительными дефектами у них обнаруживаются более сохранные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стороны личности. Это положение позволяет осуществлять трудовую подготовку учащихся с недостатком интеллекта по двум направлениям: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опора на сохранные способности; </w:t>
      </w:r>
    </w:p>
    <w:p w:rsidR="001015D5" w:rsidRDefault="0077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расширение возможностей учащихся в трудовой деятельности.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решения задач на уроках штукатурно-малярного дела, я разработала систему упражнений направленных на коррекционное развитие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психо-речевых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функций обучающихся.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2. «Сравни и объясни»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Предлагается два ряда изделий, одного фасона, отличающиес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некоторыми незначительными деталями: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что общего между первым и вторым рядом;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сравни, чем отличаются модели первого и второго ряда;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чем отличаются модели первого ряда друг от друга.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3. «Классификация»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Даны пять словарных слов. Четыре из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объединены общим признаком, пятое – лишнее.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Например: грунтовка,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шпаклевание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малярная работа, штукатурная работа, обойная работа, шпатель, кисть, грунтование.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End"/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4. «Заполни пропавшие буквы»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Даны словарные слова с пропущенными буквами.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Например: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в…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л…к (валик);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б…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рдюр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(бордюр);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н..б..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набел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 «Кроссворд»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Предлагается кроссворд, составленный по изучаемой теме.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Кроссворд на закрепление терминологии.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Упражнения на развитие внимания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№ 1. «Исправь ошибку, объясни»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а) Предлагаются 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оварные слова по теме с ошибками.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Предлагается эскиз изделия и описание его фасона с ошибкой.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2. «Найди 10 различий»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Предлагаются 2 одинаковых рисунка изделия с мелкими различиями.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3. «Найди общее»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Предлагается два разных эскиза изделий. Найт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общие детали, которые имеются в этих изделиях.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4. «Что лишнее?»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Предлагается эскиз изделия, в котором есть лишние детали, которые необходимо найти.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1015D5" w:rsidRDefault="007722E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5. «Найди детали»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Предлагаются несколько эскизов изделий и отдельно нарисованные мелкие детали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делия. Надо найти эти мелкие детали на эскизах. </w:t>
      </w:r>
    </w:p>
    <w:p w:rsidR="001015D5" w:rsidRDefault="001015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 Полноценная речь ребенка — это также средство повышения уровня коммуникабельности, путь к развитию его как личности, а в конечном итоге — способ достижения наилучшей социальной адаптации. Являясь средство</w:t>
      </w:r>
      <w:r>
        <w:rPr>
          <w:rStyle w:val="c2"/>
          <w:color w:val="000000"/>
        </w:rPr>
        <w:t>м планирования и регуляции человеческой деятельности, речь влияет и на формирование поведения ребенка, способствует более совершенному овладению профессионально-трудовыми навыками, что тоже в значительной степени содействует его жизненным успехам.</w:t>
      </w:r>
    </w:p>
    <w:p w:rsidR="001015D5" w:rsidRDefault="007722E5">
      <w:pPr>
        <w:pStyle w:val="c14"/>
        <w:spacing w:beforeAutospacing="0" w:after="0" w:afterAutospacing="0"/>
        <w:ind w:firstLine="160"/>
        <w:jc w:val="both"/>
        <w:rPr>
          <w:color w:val="000000"/>
        </w:rPr>
      </w:pPr>
      <w:r>
        <w:rPr>
          <w:rStyle w:val="c2"/>
          <w:color w:val="000000"/>
        </w:rPr>
        <w:t>    Боль</w:t>
      </w:r>
      <w:r>
        <w:rPr>
          <w:rStyle w:val="c2"/>
          <w:color w:val="000000"/>
        </w:rPr>
        <w:t>шое внимание на уроках трудового обучения должно быть уделено изучению развития речи учащихся, ее роли в общении с другими членами коллектива и в решении вопросов и задач, возникающих в ходе работы.</w:t>
      </w:r>
    </w:p>
    <w:p w:rsidR="001015D5" w:rsidRDefault="007722E5">
      <w:pPr>
        <w:pStyle w:val="c14"/>
        <w:spacing w:beforeAutospacing="0" w:after="0" w:afterAutospacing="0"/>
        <w:ind w:firstLine="160"/>
        <w:jc w:val="both"/>
        <w:rPr>
          <w:color w:val="000000"/>
        </w:rPr>
      </w:pPr>
      <w:r>
        <w:rPr>
          <w:rStyle w:val="c2"/>
          <w:color w:val="000000"/>
        </w:rPr>
        <w:t>   Важной составной частью подготовки учащихся вспомогате</w:t>
      </w:r>
      <w:r>
        <w:rPr>
          <w:rStyle w:val="c2"/>
          <w:color w:val="000000"/>
        </w:rPr>
        <w:t xml:space="preserve">льной школы к трудовой деятельности является обучение умению пользоваться устной и письменной инструкцией, </w:t>
      </w:r>
      <w:r>
        <w:rPr>
          <w:rStyle w:val="c2"/>
          <w:color w:val="000000"/>
        </w:rPr>
        <w:lastRenderedPageBreak/>
        <w:t>вести учет выполненной работы, пользоваться нарядами и другой документацией, связанной с работой. В той или иной форме учащимся придется сталкиваться</w:t>
      </w:r>
      <w:r>
        <w:rPr>
          <w:rStyle w:val="c2"/>
          <w:color w:val="000000"/>
        </w:rPr>
        <w:t xml:space="preserve"> с этим на производстве, в колхозе, где они будут работать по окончании школы.</w:t>
      </w:r>
    </w:p>
    <w:p w:rsidR="001015D5" w:rsidRDefault="007722E5">
      <w:pPr>
        <w:pStyle w:val="c14"/>
        <w:spacing w:beforeAutospacing="0" w:after="0" w:afterAutospacing="0"/>
        <w:ind w:firstLine="160"/>
        <w:jc w:val="both"/>
        <w:rPr>
          <w:color w:val="000000"/>
        </w:rPr>
      </w:pPr>
      <w:r>
        <w:rPr>
          <w:rStyle w:val="c2"/>
          <w:color w:val="000000"/>
        </w:rPr>
        <w:t xml:space="preserve">  Трудовая подготовка учащихся будет неполной, если они не овладеют умением выражать в понятной речевой форме возникающие у них в связи с выполнением трудового задания вопросы. </w:t>
      </w:r>
      <w:r>
        <w:rPr>
          <w:rStyle w:val="c2"/>
          <w:color w:val="000000"/>
        </w:rPr>
        <w:t>Важно, чтобы учащиеся не только умели выполнять ту или иную операцию, но и называть ее, высказывать о ней определенные суждения. Без этого они не смогут обменяться опытом работы, осмыслить, уточнить и исправить свои недостатки.</w:t>
      </w:r>
    </w:p>
    <w:p w:rsidR="001015D5" w:rsidRDefault="007722E5">
      <w:pPr>
        <w:pStyle w:val="c11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    Профессионально-трудово</w:t>
      </w:r>
      <w:r>
        <w:rPr>
          <w:rStyle w:val="c2"/>
          <w:color w:val="000000"/>
        </w:rPr>
        <w:t>е обучение можно и необходимо использовать для развития речи воспитанников вспомогательной школы /словесный отчет - устный и письменный - о проделанной работе, рассказ о выполнении предстоящего задания и т.д./, что в свою очередь будет способствовать умств</w:t>
      </w:r>
      <w:r>
        <w:rPr>
          <w:rStyle w:val="c2"/>
          <w:color w:val="000000"/>
        </w:rPr>
        <w:t>енному развитию детей.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    На уроках трудового обучения учащиеся манипулируют с материалами и инструментами, выполняют наглядно созерцаемые действия. Все это способствует запоминанию предметов, их признаков, а также производимых действий, помогает планиро</w:t>
      </w:r>
      <w:r>
        <w:rPr>
          <w:rStyle w:val="c2"/>
          <w:color w:val="000000"/>
        </w:rPr>
        <w:t xml:space="preserve">вать трудовую деятельность. </w:t>
      </w:r>
      <w:proofErr w:type="gramStart"/>
      <w:r>
        <w:rPr>
          <w:rStyle w:val="c2"/>
          <w:color w:val="000000"/>
        </w:rPr>
        <w:t xml:space="preserve">Постепенно у учащихся вырабатываются понятия, которые закрепляются в словах и их разнообразных грамматических формах, что в большой мере способствует развитию связной речи (Н.М. </w:t>
      </w:r>
      <w:proofErr w:type="spellStart"/>
      <w:r>
        <w:rPr>
          <w:rStyle w:val="c2"/>
          <w:color w:val="000000"/>
        </w:rPr>
        <w:t>Аксарина</w:t>
      </w:r>
      <w:proofErr w:type="spellEnd"/>
      <w:r>
        <w:rPr>
          <w:rStyle w:val="c2"/>
          <w:color w:val="000000"/>
        </w:rPr>
        <w:t xml:space="preserve">, Л.Л. </w:t>
      </w:r>
      <w:proofErr w:type="spellStart"/>
      <w:r>
        <w:rPr>
          <w:rStyle w:val="c2"/>
          <w:color w:val="000000"/>
        </w:rPr>
        <w:t>Люблинская</w:t>
      </w:r>
      <w:proofErr w:type="spellEnd"/>
      <w:r>
        <w:rPr>
          <w:rStyle w:val="c2"/>
          <w:color w:val="000000"/>
        </w:rPr>
        <w:t xml:space="preserve">, Н.П. </w:t>
      </w:r>
      <w:proofErr w:type="spellStart"/>
      <w:r>
        <w:rPr>
          <w:rStyle w:val="c2"/>
          <w:color w:val="000000"/>
        </w:rPr>
        <w:t>Сакулнна</w:t>
      </w:r>
      <w:proofErr w:type="spellEnd"/>
      <w:r>
        <w:rPr>
          <w:rStyle w:val="c2"/>
          <w:color w:val="000000"/>
        </w:rPr>
        <w:t>, Е.И. Тих</w:t>
      </w:r>
      <w:r>
        <w:rPr>
          <w:rStyle w:val="c2"/>
          <w:color w:val="000000"/>
        </w:rPr>
        <w:t>еева, H.</w:t>
      </w:r>
      <w:proofErr w:type="gram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Aronson</w:t>
      </w:r>
      <w:proofErr w:type="spellEnd"/>
      <w:r>
        <w:rPr>
          <w:rStyle w:val="c2"/>
          <w:color w:val="000000"/>
        </w:rPr>
        <w:t xml:space="preserve">, В. </w:t>
      </w:r>
      <w:proofErr w:type="spellStart"/>
      <w:r>
        <w:rPr>
          <w:rStyle w:val="c2"/>
          <w:color w:val="000000"/>
        </w:rPr>
        <w:t>Hart</w:t>
      </w:r>
      <w:proofErr w:type="spellEnd"/>
      <w:r>
        <w:rPr>
          <w:rStyle w:val="c2"/>
          <w:color w:val="000000"/>
        </w:rPr>
        <w:t xml:space="preserve">, А. </w:t>
      </w:r>
      <w:proofErr w:type="spellStart"/>
      <w:r>
        <w:rPr>
          <w:rStyle w:val="c2"/>
          <w:color w:val="000000"/>
        </w:rPr>
        <w:t>Кег</w:t>
      </w:r>
      <w:proofErr w:type="gramStart"/>
      <w:r>
        <w:rPr>
          <w:rStyle w:val="c2"/>
          <w:color w:val="000000"/>
        </w:rPr>
        <w:t>n</w:t>
      </w:r>
      <w:proofErr w:type="spellEnd"/>
      <w:proofErr w:type="gramEnd"/>
      <w:r>
        <w:rPr>
          <w:rStyle w:val="c2"/>
          <w:color w:val="000000"/>
        </w:rPr>
        <w:t xml:space="preserve"> и др.).</w:t>
      </w:r>
    </w:p>
    <w:p w:rsidR="001015D5" w:rsidRDefault="007722E5">
      <w:pPr>
        <w:pStyle w:val="c17"/>
        <w:spacing w:beforeAutospacing="0" w:after="0" w:afterAutospacing="0"/>
        <w:jc w:val="both"/>
        <w:rPr>
          <w:color w:val="000000"/>
        </w:rPr>
      </w:pPr>
      <w:r>
        <w:rPr>
          <w:rStyle w:val="c13"/>
          <w:b/>
          <w:bCs/>
          <w:color w:val="000000"/>
        </w:rPr>
        <w:t>Использование диалога</w:t>
      </w:r>
      <w:r>
        <w:rPr>
          <w:rStyle w:val="c2"/>
          <w:color w:val="000000"/>
        </w:rPr>
        <w:t> – является особенно важным в работе по развитию речи. Именно в диалоге эффективнее можно организовать словесное общение учащихся.  Учащиеся коррекционной школы не владеют большим запасом слов</w:t>
      </w:r>
      <w:r>
        <w:rPr>
          <w:rStyle w:val="c2"/>
          <w:color w:val="000000"/>
        </w:rPr>
        <w:t xml:space="preserve">, не могут длительное время быть внимательными. Кроме того, их восприятие требует постоянной проверки на каждом этапе беседы. Учитель имеет возможность сосредотачивать внимание учащегося на простых, доступных пониманию учащегося вопросах. </w:t>
      </w:r>
      <w:r>
        <w:rPr>
          <w:rStyle w:val="c2"/>
          <w:color w:val="000000"/>
        </w:rPr>
        <w:lastRenderedPageBreak/>
        <w:t>«</w:t>
      </w:r>
      <w:proofErr w:type="spellStart"/>
      <w:r>
        <w:rPr>
          <w:rStyle w:val="c2"/>
          <w:color w:val="000000"/>
        </w:rPr>
        <w:t>Вопросно</w:t>
      </w:r>
      <w:proofErr w:type="spellEnd"/>
      <w:r>
        <w:rPr>
          <w:rStyle w:val="c2"/>
          <w:color w:val="000000"/>
        </w:rPr>
        <w:t>–ответна</w:t>
      </w:r>
      <w:r>
        <w:rPr>
          <w:rStyle w:val="c2"/>
          <w:color w:val="000000"/>
        </w:rPr>
        <w:t>я» форма дает возможность учителю направлять познавательную деятельность учащегося. При этом он может быть уверен (по ответам учащегося), что учащиеся правильно воспринимают смысл и условия вопроса, верно отвечают.</w:t>
      </w:r>
    </w:p>
    <w:p w:rsidR="001015D5" w:rsidRDefault="007722E5">
      <w:pPr>
        <w:pStyle w:val="c17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 xml:space="preserve">Положительные стороны в </w:t>
      </w:r>
      <w:r>
        <w:rPr>
          <w:rStyle w:val="c2"/>
          <w:color w:val="000000"/>
        </w:rPr>
        <w:t>«</w:t>
      </w:r>
      <w:proofErr w:type="spellStart"/>
      <w:r>
        <w:rPr>
          <w:rStyle w:val="c2"/>
          <w:color w:val="000000"/>
        </w:rPr>
        <w:t>вопросно</w:t>
      </w:r>
      <w:proofErr w:type="spellEnd"/>
      <w:r>
        <w:rPr>
          <w:rStyle w:val="c2"/>
          <w:color w:val="000000"/>
        </w:rPr>
        <w:t>–ответной» форме могут проявиться только при соблюдении учителем определенных требований:</w:t>
      </w:r>
    </w:p>
    <w:p w:rsidR="001015D5" w:rsidRDefault="007722E5">
      <w:pPr>
        <w:pStyle w:val="c17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каждый вопрос должен быть самостоятельным и выяснять какую либо законченную деталь из сложного условия.</w:t>
      </w:r>
    </w:p>
    <w:p w:rsidR="001015D5" w:rsidRDefault="007722E5">
      <w:pPr>
        <w:pStyle w:val="c17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Задаваемый вопрос должен будить мысль ребенка, а не т</w:t>
      </w:r>
      <w:r>
        <w:rPr>
          <w:rStyle w:val="c2"/>
          <w:color w:val="000000"/>
        </w:rPr>
        <w:t>ребовать ответа «да» или «нет».</w:t>
      </w:r>
    </w:p>
    <w:p w:rsidR="001015D5" w:rsidRDefault="007722E5">
      <w:pPr>
        <w:pStyle w:val="c17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Составляя вопросы, необходимо предвидеть и форму ответа, для этого нужно учитывать словарный запас учащихся, в ответе учащихся должно быть отражено понимание вопроса.</w:t>
      </w:r>
    </w:p>
    <w:p w:rsidR="001015D5" w:rsidRDefault="007722E5">
      <w:pPr>
        <w:pStyle w:val="c17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Нужно придерживаться принятой формы постановки вопроса, л</w:t>
      </w:r>
      <w:r>
        <w:rPr>
          <w:rStyle w:val="c2"/>
          <w:color w:val="000000"/>
        </w:rPr>
        <w:t>ишь постепенно варьируя им, т. к. неожиданное изменение привычной формы уже затрудняет понимание слабослышащих учащихся.</w:t>
      </w:r>
    </w:p>
    <w:p w:rsidR="001015D5" w:rsidRDefault="001015D5">
      <w:pPr>
        <w:pStyle w:val="c17"/>
        <w:spacing w:beforeAutospacing="0" w:after="0" w:afterAutospacing="0"/>
        <w:jc w:val="both"/>
        <w:rPr>
          <w:rStyle w:val="c2"/>
          <w:color w:val="000000"/>
        </w:rPr>
      </w:pPr>
    </w:p>
    <w:p w:rsidR="001015D5" w:rsidRDefault="007722E5">
      <w:pPr>
        <w:pStyle w:val="c17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Развитие речи происходит</w:t>
      </w:r>
      <w:r>
        <w:rPr>
          <w:rStyle w:val="c13"/>
          <w:b/>
          <w:bCs/>
          <w:color w:val="000000"/>
        </w:rPr>
        <w:t> при работе в бригадах</w:t>
      </w:r>
      <w:r>
        <w:rPr>
          <w:rStyle w:val="c2"/>
          <w:color w:val="000000"/>
        </w:rPr>
        <w:t>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Учащиеся делятся на бригады – выполняют определенное задание, по окончании работы </w:t>
      </w:r>
      <w:r>
        <w:rPr>
          <w:rStyle w:val="c2"/>
          <w:color w:val="000000"/>
        </w:rPr>
        <w:t>учащиеся меняются выполненными работами, учатся оценивать работу, комментируют найденные ошибки, делают анализ выполненной работы.</w:t>
      </w:r>
    </w:p>
    <w:p w:rsidR="001015D5" w:rsidRDefault="007722E5">
      <w:pPr>
        <w:pStyle w:val="c11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Особое внимание следует уделять  </w:t>
      </w:r>
      <w:proofErr w:type="spellStart"/>
      <w:proofErr w:type="gramStart"/>
      <w:r>
        <w:rPr>
          <w:rStyle w:val="c2"/>
          <w:color w:val="000000"/>
        </w:rPr>
        <w:t>вопрос-ответному</w:t>
      </w:r>
      <w:proofErr w:type="spellEnd"/>
      <w:proofErr w:type="gramEnd"/>
      <w:r>
        <w:rPr>
          <w:rStyle w:val="c2"/>
          <w:color w:val="000000"/>
        </w:rPr>
        <w:t xml:space="preserve"> отчету о проделанной работе. Отвечая на вопросы учителя, дети еще раз повто</w:t>
      </w:r>
      <w:r>
        <w:rPr>
          <w:rStyle w:val="c2"/>
          <w:color w:val="000000"/>
        </w:rPr>
        <w:t>ряют названия предметов, отдельные их части и признаки, вспоминают последовательность изготовления поделки</w:t>
      </w:r>
      <w:r>
        <w:rPr>
          <w:rStyle w:val="c0"/>
          <w:color w:val="000000"/>
        </w:rPr>
        <w:t>.</w:t>
      </w:r>
    </w:p>
    <w:p w:rsidR="001015D5" w:rsidRDefault="007722E5">
      <w:pPr>
        <w:pStyle w:val="c11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Вопросы задаются в определенной последовательности всему классу или отдельным ученикам. В вопросах учителя важное место занимают слова «дальше», «то</w:t>
      </w:r>
      <w:r>
        <w:rPr>
          <w:rStyle w:val="c2"/>
          <w:color w:val="000000"/>
        </w:rPr>
        <w:t xml:space="preserve">гда», «после этого», «затем», с помощью которых передается временная последовательность. Поправляя друг друга, анализируя качество </w:t>
      </w:r>
      <w:r>
        <w:rPr>
          <w:rStyle w:val="c2"/>
          <w:color w:val="000000"/>
        </w:rPr>
        <w:lastRenderedPageBreak/>
        <w:t>выполнения изделий, учащиеся включаются в активное речевое общение, используя усвоенные слова в разных грамматических формах.</w:t>
      </w:r>
      <w:r>
        <w:rPr>
          <w:rStyle w:val="c2"/>
          <w:color w:val="000000"/>
        </w:rPr>
        <w:t xml:space="preserve"> Тем самым они учатся связно составлять рассказ-описание о материале, используемом в трудовом процессе, о ходе изготовления поделки, все это способствует развитию связной речи.</w:t>
      </w:r>
    </w:p>
    <w:p w:rsidR="001015D5" w:rsidRDefault="007722E5">
      <w:pPr>
        <w:pStyle w:val="c4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Обучение учащихся умению давать словесный отчет о проделанной работе и   расска</w:t>
      </w:r>
      <w:r>
        <w:rPr>
          <w:rStyle w:val="c2"/>
          <w:color w:val="000000"/>
        </w:rPr>
        <w:t>зывать о предстоящей проходит по следующим этапам: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1. Внимание учащихся направляется на осознание ими цели задания  -  что  они будут делать и для чего.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2.  Учащихся  учат  умению  производить  анализ  готового   изделия,   т.е. описывать его внешний вид.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3. От них требуют словесного отчета о способе выполнения задания.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4. Учат умению рассказывать о том, как  они  будут  выполнять  предстоящее, частично знакомое задание.</w:t>
      </w:r>
    </w:p>
    <w:p w:rsidR="001015D5" w:rsidRDefault="007722E5">
      <w:pPr>
        <w:pStyle w:val="c4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5. Учат  умению  рассказывать  о  способе  выполнения  предстоящего  нового задания.</w:t>
      </w:r>
    </w:p>
    <w:p w:rsidR="001015D5" w:rsidRDefault="007722E5">
      <w:pPr>
        <w:pStyle w:val="c11"/>
        <w:spacing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 </w:t>
      </w:r>
      <w:r>
        <w:rPr>
          <w:rStyle w:val="c2"/>
          <w:color w:val="000000"/>
        </w:rPr>
        <w:tab/>
      </w:r>
      <w:r>
        <w:rPr>
          <w:rStyle w:val="c2"/>
          <w:color w:val="000000"/>
        </w:rPr>
        <w:t>Постепенно учащиеся начинают составлять рассказ о проделанной работе, что способствует развитию их связной речи. Особое внимание при этом уделяется развитию умения устанавливать последовательность выполненных действий, причинно-следственную зависимость</w:t>
      </w:r>
      <w:r>
        <w:rPr>
          <w:rStyle w:val="c1"/>
          <w:color w:val="000000"/>
          <w:vertAlign w:val="superscript"/>
        </w:rPr>
        <w:t> </w:t>
      </w:r>
      <w:r>
        <w:rPr>
          <w:rStyle w:val="c2"/>
          <w:color w:val="000000"/>
        </w:rPr>
        <w:t>меж</w:t>
      </w:r>
      <w:r>
        <w:rPr>
          <w:rStyle w:val="c2"/>
          <w:color w:val="000000"/>
        </w:rPr>
        <w:t>ду признаками и явлениями. На основе сложившегося представления о последовательности выполнения операций они составляют полный рассказ. Такой и рассказ составляется постепенно. Сначала ученик, показывая свое изделие, рассказывает ход его выполнения. По мер</w:t>
      </w:r>
      <w:r>
        <w:rPr>
          <w:rStyle w:val="c2"/>
          <w:color w:val="000000"/>
        </w:rPr>
        <w:t>е надобности учитель приходит детям на помощь, задавая наводящие вопросы. Вопросы касаются не только содержания процесса изготовления  изделия, но и использованных при этом материалов.</w:t>
      </w:r>
    </w:p>
    <w:p w:rsidR="001015D5" w:rsidRDefault="007722E5">
      <w:pPr>
        <w:pStyle w:val="c11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>Спустя  некоторое время ученики составляют рассказ о проделанной работе</w:t>
      </w:r>
      <w:r>
        <w:rPr>
          <w:rStyle w:val="c2"/>
          <w:color w:val="000000"/>
        </w:rPr>
        <w:t xml:space="preserve"> уже без зрительной опоры. В тех случаях, </w:t>
      </w:r>
      <w:r>
        <w:rPr>
          <w:rStyle w:val="c2"/>
          <w:color w:val="000000"/>
        </w:rPr>
        <w:lastRenderedPageBreak/>
        <w:t>когда кто-либо из них затрудняется самостоятельно составить рассказ-описание, учитель помогает ему: «Что ты сделал?», «Из чего?», «С чего мы начинаем?» и т. д. Он как бы программирует рассказ детей, облегчает им ус</w:t>
      </w:r>
      <w:r>
        <w:rPr>
          <w:rStyle w:val="c2"/>
          <w:color w:val="000000"/>
        </w:rPr>
        <w:t>тановление смысловой последовательности.</w:t>
      </w:r>
    </w:p>
    <w:p w:rsidR="001015D5" w:rsidRDefault="007722E5">
      <w:pPr>
        <w:pStyle w:val="c15"/>
        <w:spacing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</w:rPr>
        <w:t xml:space="preserve">На этом этапе большое значение придается умению контролировать речь товарищей. Учащиеся учатся внимательно следить за речью товарищей, замечают </w:t>
      </w:r>
      <w:proofErr w:type="gramStart"/>
      <w:r>
        <w:rPr>
          <w:rStyle w:val="c2"/>
          <w:color w:val="000000"/>
        </w:rPr>
        <w:t>пропущенное</w:t>
      </w:r>
      <w:proofErr w:type="gramEnd"/>
      <w:r>
        <w:rPr>
          <w:rStyle w:val="c2"/>
          <w:color w:val="000000"/>
        </w:rPr>
        <w:t xml:space="preserve"> в рассказах, грамматические ошибки или отступления от после</w:t>
      </w:r>
      <w:r>
        <w:rPr>
          <w:rStyle w:val="c2"/>
          <w:color w:val="000000"/>
        </w:rPr>
        <w:t>довательности изложения. Тем самым у них вырабатывается умение контролировать свою собственную речь.</w:t>
      </w:r>
    </w:p>
    <w:p w:rsidR="001015D5" w:rsidRDefault="001015D5" w:rsidP="006E52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15D5" w:rsidRDefault="007722E5" w:rsidP="006E5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526F">
        <w:rPr>
          <w:rFonts w:ascii="Times New Roman" w:hAnsi="Times New Roman"/>
          <w:sz w:val="24"/>
          <w:szCs w:val="24"/>
        </w:rPr>
        <w:t xml:space="preserve">Таким образом: речевое развитие включает владение речью как средством общения и культуры; обогащение активного словаря; развитие связной, грамматически </w:t>
      </w:r>
      <w:r w:rsidRPr="006E526F">
        <w:rPr>
          <w:rFonts w:ascii="Times New Roman" w:hAnsi="Times New Roman"/>
          <w:sz w:val="24"/>
          <w:szCs w:val="24"/>
        </w:rPr>
        <w:t xml:space="preserve">правильной диалогической и монологической речи; развитие речевого творчества; </w:t>
      </w:r>
      <w:r w:rsidR="006E526F" w:rsidRPr="006E526F">
        <w:rPr>
          <w:rFonts w:ascii="Times New Roman" w:hAnsi="Times New Roman"/>
          <w:sz w:val="24"/>
          <w:szCs w:val="24"/>
        </w:rPr>
        <w:t xml:space="preserve"> </w:t>
      </w:r>
      <w:r w:rsidRPr="006E526F">
        <w:rPr>
          <w:rFonts w:ascii="Times New Roman" w:hAnsi="Times New Roman"/>
          <w:sz w:val="24"/>
          <w:szCs w:val="24"/>
        </w:rPr>
        <w:t>развитие звуковой и интонационной культуры речи, фонематического слуха.</w:t>
      </w:r>
    </w:p>
    <w:p w:rsidR="001015D5" w:rsidRDefault="001015D5" w:rsidP="006E5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15D5" w:rsidRDefault="00101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015D5" w:rsidRDefault="001015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015D5" w:rsidRDefault="001015D5"/>
    <w:sectPr w:rsidR="001015D5" w:rsidSect="001015D5">
      <w:pgSz w:w="16838" w:h="11906" w:orient="landscape"/>
      <w:pgMar w:top="1418" w:right="1134" w:bottom="850" w:left="1134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5D5"/>
    <w:rsid w:val="001015D5"/>
    <w:rsid w:val="006E526F"/>
    <w:rsid w:val="007722E5"/>
    <w:rsid w:val="00E1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D1"/>
    <w:pPr>
      <w:suppressAutoHyphens/>
      <w:spacing w:after="20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7B7417"/>
  </w:style>
  <w:style w:type="character" w:customStyle="1" w:styleId="c13">
    <w:name w:val="c13"/>
    <w:basedOn w:val="a0"/>
    <w:qFormat/>
    <w:rsid w:val="007B7417"/>
  </w:style>
  <w:style w:type="character" w:customStyle="1" w:styleId="c10">
    <w:name w:val="c10"/>
    <w:basedOn w:val="a0"/>
    <w:qFormat/>
    <w:rsid w:val="007B7417"/>
  </w:style>
  <w:style w:type="character" w:customStyle="1" w:styleId="apple-converted-space">
    <w:name w:val="apple-converted-space"/>
    <w:basedOn w:val="a0"/>
    <w:qFormat/>
    <w:rsid w:val="007B7417"/>
  </w:style>
  <w:style w:type="character" w:customStyle="1" w:styleId="c0">
    <w:name w:val="c0"/>
    <w:basedOn w:val="a0"/>
    <w:qFormat/>
    <w:rsid w:val="007B7417"/>
  </w:style>
  <w:style w:type="character" w:customStyle="1" w:styleId="c1">
    <w:name w:val="c1"/>
    <w:basedOn w:val="a0"/>
    <w:qFormat/>
    <w:rsid w:val="007B7417"/>
  </w:style>
  <w:style w:type="character" w:customStyle="1" w:styleId="a3">
    <w:name w:val="Текст выноски Знак"/>
    <w:basedOn w:val="a0"/>
    <w:uiPriority w:val="99"/>
    <w:semiHidden/>
    <w:qFormat/>
    <w:rsid w:val="002170CA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015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15D5"/>
    <w:pPr>
      <w:spacing w:after="140" w:line="288" w:lineRule="auto"/>
    </w:pPr>
  </w:style>
  <w:style w:type="paragraph" w:styleId="a6">
    <w:name w:val="List"/>
    <w:basedOn w:val="a5"/>
    <w:rsid w:val="001015D5"/>
    <w:rPr>
      <w:rFonts w:cs="Mangal"/>
    </w:rPr>
  </w:style>
  <w:style w:type="paragraph" w:styleId="a7">
    <w:name w:val="Title"/>
    <w:basedOn w:val="a"/>
    <w:rsid w:val="001015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015D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3703D1"/>
    <w:pPr>
      <w:ind w:left="720"/>
      <w:contextualSpacing/>
    </w:pPr>
  </w:style>
  <w:style w:type="paragraph" w:customStyle="1" w:styleId="c4">
    <w:name w:val="c4"/>
    <w:basedOn w:val="a"/>
    <w:qFormat/>
    <w:rsid w:val="007B74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7B74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qFormat/>
    <w:rsid w:val="007B74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7B74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7B74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170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2449</Words>
  <Characters>13965</Characters>
  <Application>Microsoft Office Word</Application>
  <DocSecurity>0</DocSecurity>
  <Lines>116</Lines>
  <Paragraphs>32</Paragraphs>
  <ScaleCrop>false</ScaleCrop>
  <Company/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2017-01-25T09:49:00Z</cp:lastPrinted>
  <dcterms:created xsi:type="dcterms:W3CDTF">2014-11-13T18:41:00Z</dcterms:created>
  <dcterms:modified xsi:type="dcterms:W3CDTF">2021-07-29T02:30:00Z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