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Античной литературой принято называть литературу Древней Греции и Древнего Рима. Термин «античный» образован от латинского прилагательного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antiquus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(«древний»). Это название стало синонимом классической древности, т.е. того мира, в лоне которого возникла европейская цивилизация.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Хронологические рамки античной литературы охватывают период от IX-VIII вв. до н.э. до V в. н.э. включительно Древние греки населяли Балканский полуостров, острова Эгейского моря, западное побережье Малой Азии, Сицилию и Южную часть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Аппенинского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полуострова.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Греческая литература старше Римской, которая начала развиваться в то время, когда греческая уже вступала в период относительного упадка.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>Для понимания античной литературы и отличия её от европейских литератур не следует забывать, что рабовладение наложило отпечаток на развитие античной литературы – в этом её первая особенность. Второй особенностью – является органическая связь античной литературы с мифологией.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Историческое значение античной литературы велико и в том плане, что она оказала огромное влияние на развитие европейской литературы и, по сути, она была невозможна без великих идей античности. Говоря о значении античной литературы, необходимо помнить о том, что в её русле зародились и оформились такие науки, как теория литературы, историческая наука, теория красноречия, философские учения, филология, грамматика. Следует помнить, что все стихотворные размеры европейских языков основ стихосложения и носят греческие наименования: ямб, хорей, дактиль, анапест и амфибрахий. «Стопа», «ритм», «метр» тоже заимствованы из греческого языка.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Историю греческой литературы можно разделить на следующие периоды.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1. до VIII в. до н.э. – фольклорный или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долитературный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период.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2. VIII-VI в. до н.э. – архаический период, распад родового общества, формирование рабовладельческого, в это время развиваются эпос и лирика.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3. VI-V в. до н.э. – классический период, время политического, культурного, экономического роста Афин. Расцвет драмы, художественной прозы.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4. VI-I в. до н.э. – эллинистический период время македонского, потом римского владычества, ведущие жанры этой эпохи – «новая» комедия «александрийская поэзия».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5. конец I в. до н.э. – V в. н.э. – поздний, «римский» период; Греция под властью Рима, в литературе наблюдателя значительное преобладание прозы над поэзией.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Греческая литература возникла и сформировалась на базе устного народного творчества, где наиважнейшую роль сыграла древнегреческая мифология.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        </w:t>
      </w:r>
      <w:r w:rsidR="00675627" w:rsidRPr="008C139E">
        <w:rPr>
          <w:rFonts w:ascii="Times New Roman" w:hAnsi="Times New Roman" w:cs="Times New Roman"/>
          <w:i/>
          <w:iCs/>
          <w:sz w:val="28"/>
          <w:lang w:eastAsia="ru-RU"/>
        </w:rPr>
        <w:t>Мифы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 – произведения устного народного творчества, в которых отражаются наивные фантастические представления людей об окружающем мире – о его происхождении, о природе, об устройстве общества. Греческие мифы содержат рассказы о богах, созданных по образу и подобию людей; на богов и героев греки перенесли все черты их собственной земной жизни (антропоморфный политеизм).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Таким образом, </w:t>
      </w:r>
      <w:r w:rsidR="00675627" w:rsidRPr="008C139E">
        <w:rPr>
          <w:rFonts w:ascii="Times New Roman" w:hAnsi="Times New Roman" w:cs="Times New Roman"/>
          <w:i/>
          <w:iCs/>
          <w:sz w:val="28"/>
          <w:lang w:eastAsia="ru-RU"/>
        </w:rPr>
        <w:t>мифология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 – это совокупность народных преданий о богах и героях, которые, в отличие от сказок рассматриваются не как вымысел, а как рассказ о действительно происходивших когда-то событиях.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>Первые греческие философы создали свои теории, опираясь на мифологию. То, что они называли пространством, движением и материей, в мифологии олицетворялось Хаосом, Эросом (любовью) и Геей (землёй).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Сведения о греческих богах и героях, мы черпаем из произведений античной литературы, прежде всего из поэм Гомера и Гесиода, из трагедии Эсхила, Софокла и Еврипида.</w:t>
      </w:r>
      <w:r>
        <w:rPr>
          <w:rFonts w:ascii="Times New Roman" w:hAnsi="Times New Roman" w:cs="Times New Roman"/>
          <w:sz w:val="28"/>
          <w:lang w:eastAsia="ru-RU"/>
        </w:rPr>
        <w:t xml:space="preserve"> 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«Теогония» Гесиода и «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Библотека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»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Аполлодора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- единственное дошедшее до нас от античности систематическое изложение греческой мифологии.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Вначале, утверждали греки, существовал ХАОС – первоначальная пустота, мировой беспорядок, из которого благодаря Эросу – родились первые существа: Уран (небо) и Гея (земля), ставшие супругами.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 xml:space="preserve">Первыми детьми Урана и Геи были сторукие великаны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гекатонхейры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 xml:space="preserve"> и одноглазые циклопы. Всех их Уран связал и сбросил в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Тортар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 xml:space="preserve">, мрачную бездну подземного мира. Потом родились титаны, младший из которых Кронос, оскопил своего отца серпом, данным ему матерью: (она не простила Урану заключения своих первенцев), из крови которого родились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Эринии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>, ужасного вида женщины, богини кровной мести.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От соприкосновения части тела Урана с морем, из морской пены родилась богиня Афродита, олицетворявшая собой идеала красоты.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 xml:space="preserve">Титан-Кронос, Рея, Океан, Мнемозина, Фемида и другие вышли на поверхность земли. Кронос, женившись на сестре Рее, стал править миром. Опасаясь участи своего отца, он проглатывал своих детей, как только они рождались. Рее было жаль своих детей, и когда у неё родился младший сын Зевс, она решила обмануть мужа и подала Кроносу камень, завернутый в пеленки, который тот и проглотил. А Зевса она спрятала на острове Крит, на горе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Иде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>, где его воспитали нимфы.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Став взрослым, Зевс решил взять власть в свои руки и заставил отца освободить всех детей-богов; Посейдона, Аида, Геру, Деметру и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Гестию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>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>После этого началась «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титаномахия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 xml:space="preserve">», война за власть между богами и титанами. Зевсу помогли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гекатонхейры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 xml:space="preserve"> и циклопы, которые выковали ему громы и молнии. Аиду – шлем – невидимку, Посейдону – трезубец.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Зевс по жребию получил во владение верховную власть. Не властен он только над судьбой. По имени горы Олимп (север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греции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, гора, высотой 3 км) двенадцать греческих богов называются олимпийскими (Зевс, Посейдон, Гера, Деметра,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Гестия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>, Аполлон, Артемида, Гефест, Арес, Афина, Афродита, Гермес). С именем каждого из этих богов греческая мифология связывает определённую среду жизни и хозяйства, за которую они отвечали.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Античная мифология – образец прекраснейшей культуры, явившейся человечеству во всей красоте и образности.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i/>
          <w:iCs/>
          <w:sz w:val="28"/>
          <w:lang w:eastAsia="ru-RU"/>
        </w:rPr>
        <w:t>Древнегреческий фольклор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Сказка в её чистом виде в греческой литературе, дошедшей до нас не отражена, хотя многочисленные сказочные мотивы, встречающееся в произведениях Гомера, Аристофана свидетельствуют о том, что в устном народном творчестве греков эти мотивы занимали не меньшее место, чем в фольклоре других народов.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Почти вся «Одиссея» построена на сказочных мотивах, среди которых многие бродячие: например, мотив возращения домой мужа, переодетого нищим бродягой, встречается в казахском эпосе; эпизод с ослеплением великана, которой заманивает героя в пещеру, - в финском фольклоре и т.п.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Для поэтического народного творчества древних греков характерен синкретизм, т.е. соединение искусства слова с музыкой, танцами, играми.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 xml:space="preserve">Так, рабочая песня распевалась в такт движениям жнеца, при выжимании винограда, размалывании зерна, гребле и т.п. Так, у Плутарха есть несколько строк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лесбоской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 xml:space="preserve"> рабочей песни 7 в. до н.э.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>«Мели, мельница, мели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 xml:space="preserve"> Ведь и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Питтак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 xml:space="preserve"> молол наш,</w:t>
      </w:r>
    </w:p>
    <w:p w:rsidR="00675627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8C139E">
        <w:rPr>
          <w:rFonts w:ascii="Times New Roman" w:hAnsi="Times New Roman" w:cs="Times New Roman"/>
          <w:sz w:val="28"/>
          <w:lang w:eastAsia="ru-RU"/>
        </w:rPr>
        <w:t xml:space="preserve"> Великий </w:t>
      </w:r>
      <w:proofErr w:type="spellStart"/>
      <w:r w:rsidRPr="008C139E">
        <w:rPr>
          <w:rFonts w:ascii="Times New Roman" w:hAnsi="Times New Roman" w:cs="Times New Roman"/>
          <w:sz w:val="28"/>
          <w:lang w:eastAsia="ru-RU"/>
        </w:rPr>
        <w:t>Матилены</w:t>
      </w:r>
      <w:proofErr w:type="spellEnd"/>
      <w:r w:rsidRPr="008C139E">
        <w:rPr>
          <w:rFonts w:ascii="Times New Roman" w:hAnsi="Times New Roman" w:cs="Times New Roman"/>
          <w:sz w:val="28"/>
          <w:lang w:eastAsia="ru-RU"/>
        </w:rPr>
        <w:t xml:space="preserve"> повелитель»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Обрядовая игра предшествовала многим важным актам в жизни первоначального коллектива и имела цель – магически воздействовать на природу или обеспечить благосклонность богов. Обрядовые игры сопровождались обрядовыми песнями. К ним относятся и плачи (причитания над умершими) и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эпиталамии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и (свадебные песни). Плачи мы находим «в Илиаде» (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оплакивание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Гектора,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Патрокла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). Образцы свадебных песен мы находим у Сапфо. Они имели разнообразное содержание: любовное, шуточное, насмешливое. Деяния богов и героев воспевались в эпических песнях, исполнявшихся участниками пиров; позже появились профессиональные певцы,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аэды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>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lastRenderedPageBreak/>
        <w:t xml:space="preserve">          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Аэды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(певцы) пользовались у греков глубоким уважением: считалось, что их устами говорят музы. Певец только инструмент, к которому они прибегают. Имея в своем распоряжении целый арсенал эпитетов, сравнений, стихотворных форм,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аэд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был скорее импровизатором, чем исполнителем готовой песни.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          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>Рапсоды («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сшиватели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песен») были исполнителями уже готовых песен (они сменили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аэдов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 с 8 в.). Постепенно они отказывались от песенного исполнения и перешли к декламации эпических преданий, сохранивших характер некоторой напевности и сопровождаемый выразительной жестикуляцией, поэтому место лиры занял увитый зеленью жезл-символ чудесной власти певца.</w:t>
      </w:r>
    </w:p>
    <w:p w:rsidR="00675627" w:rsidRPr="008C139E" w:rsidRDefault="008C139E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lang w:eastAsia="ru-RU"/>
        </w:rPr>
        <w:t xml:space="preserve">          </w:t>
      </w:r>
      <w:r w:rsidR="00675627" w:rsidRPr="008C139E">
        <w:rPr>
          <w:rFonts w:ascii="Times New Roman" w:hAnsi="Times New Roman" w:cs="Times New Roman"/>
          <w:i/>
          <w:iCs/>
          <w:sz w:val="28"/>
          <w:lang w:eastAsia="ru-RU"/>
        </w:rPr>
        <w:t>Ключевые понятия: </w:t>
      </w:r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Античная культура, античное общество, периодизация греческой литературы, древнегреческий фольклор, рабочая песня; обрядовая игра, плачи,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эпиталамии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="00675627" w:rsidRPr="008C139E">
        <w:rPr>
          <w:rFonts w:ascii="Times New Roman" w:hAnsi="Times New Roman" w:cs="Times New Roman"/>
          <w:sz w:val="28"/>
          <w:lang w:eastAsia="ru-RU"/>
        </w:rPr>
        <w:t>аэда</w:t>
      </w:r>
      <w:proofErr w:type="spellEnd"/>
      <w:r w:rsidR="00675627" w:rsidRPr="008C139E">
        <w:rPr>
          <w:rFonts w:ascii="Times New Roman" w:hAnsi="Times New Roman" w:cs="Times New Roman"/>
          <w:sz w:val="28"/>
          <w:lang w:eastAsia="ru-RU"/>
        </w:rPr>
        <w:t>, рапсоды, мифы, мифология, антропоморфный политеизм.</w:t>
      </w:r>
    </w:p>
    <w:p w:rsidR="0080331D" w:rsidRPr="008C139E" w:rsidRDefault="00675627" w:rsidP="008C139E">
      <w:pPr>
        <w:pStyle w:val="a6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C139E">
        <w:rPr>
          <w:rFonts w:ascii="Times New Roman" w:hAnsi="Times New Roman" w:cs="Times New Roman"/>
          <w:sz w:val="28"/>
          <w:lang w:eastAsia="ru-RU"/>
        </w:rPr>
        <w:br/>
      </w:r>
      <w:r w:rsidRPr="008C139E">
        <w:rPr>
          <w:rFonts w:ascii="Times New Roman" w:hAnsi="Times New Roman" w:cs="Times New Roman"/>
          <w:sz w:val="28"/>
          <w:lang w:eastAsia="ru-RU"/>
        </w:rPr>
        <w:br/>
      </w:r>
      <w:bookmarkStart w:id="0" w:name="_GoBack"/>
      <w:bookmarkEnd w:id="0"/>
    </w:p>
    <w:sectPr w:rsidR="0080331D" w:rsidRPr="008C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27"/>
    <w:rsid w:val="00675627"/>
    <w:rsid w:val="0080331D"/>
    <w:rsid w:val="008C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7759B"/>
  <w15:chartTrackingRefBased/>
  <w15:docId w15:val="{62C2AE6F-849F-4FFE-91F7-7F9831FB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75627"/>
    <w:rPr>
      <w:i/>
      <w:iCs/>
    </w:rPr>
  </w:style>
  <w:style w:type="character" w:styleId="a5">
    <w:name w:val="Hyperlink"/>
    <w:basedOn w:val="a0"/>
    <w:uiPriority w:val="99"/>
    <w:semiHidden/>
    <w:unhideWhenUsed/>
    <w:rsid w:val="00675627"/>
    <w:rPr>
      <w:color w:val="0000FF"/>
      <w:u w:val="single"/>
    </w:rPr>
  </w:style>
  <w:style w:type="paragraph" w:styleId="a6">
    <w:name w:val="No Spacing"/>
    <w:uiPriority w:val="1"/>
    <w:qFormat/>
    <w:rsid w:val="00675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Ismailov</dc:creator>
  <cp:keywords/>
  <dc:description/>
  <cp:lastModifiedBy>Ismailov</cp:lastModifiedBy>
  <cp:revision>2</cp:revision>
  <dcterms:created xsi:type="dcterms:W3CDTF">2021-07-28T13:22:00Z</dcterms:created>
  <dcterms:modified xsi:type="dcterms:W3CDTF">2021-07-28T13:22:00Z</dcterms:modified>
</cp:coreProperties>
</file>