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3B" w:rsidRPr="007F4D3B" w:rsidRDefault="007F4D3B" w:rsidP="007F4D3B">
      <w:pPr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  <w:r w:rsidRPr="007F4D3B">
        <w:rPr>
          <w:rFonts w:ascii="Times New Roman" w:hAnsi="Times New Roman" w:cs="Times New Roman"/>
          <w:b/>
          <w:bCs/>
          <w:sz w:val="32"/>
          <w:szCs w:val="32"/>
        </w:rPr>
        <w:t>Возрастные особенности физического развития и физической подготовленности детей раннего и дошкольного возраста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В настоящее время внимание педагогов, психологов, физиологов привлечено к дошкольному возрасту, поскольку практический опыт и многочисленные научные исследования свидетельствуют о существовании в данном периоде онтогенеза человек больших, зачастую неиспользуемых психофизиологических резервов развития ребенка.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По биологи</w:t>
      </w:r>
      <w:bookmarkStart w:id="0" w:name="_GoBack"/>
      <w:bookmarkEnd w:id="0"/>
      <w:r w:rsidRPr="007F4D3B">
        <w:rPr>
          <w:rFonts w:ascii="Times New Roman" w:hAnsi="Times New Roman" w:cs="Times New Roman"/>
          <w:sz w:val="28"/>
          <w:szCs w:val="28"/>
        </w:rPr>
        <w:t>ческим признакам дошкольный возраст подразделяется на следующие периоды: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1)     новорожденный – первые 4 недели жизни;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 xml:space="preserve">2)     </w:t>
      </w:r>
      <w:proofErr w:type="gramStart"/>
      <w:r w:rsidRPr="007F4D3B">
        <w:rPr>
          <w:rFonts w:ascii="Times New Roman" w:hAnsi="Times New Roman" w:cs="Times New Roman"/>
          <w:sz w:val="28"/>
          <w:szCs w:val="28"/>
        </w:rPr>
        <w:t>грудной</w:t>
      </w:r>
      <w:proofErr w:type="gramEnd"/>
      <w:r w:rsidRPr="007F4D3B">
        <w:rPr>
          <w:rFonts w:ascii="Times New Roman" w:hAnsi="Times New Roman" w:cs="Times New Roman"/>
          <w:sz w:val="28"/>
          <w:szCs w:val="28"/>
        </w:rPr>
        <w:t xml:space="preserve"> (младенческий) – до 1 года;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3)     ранний детский – от 1 года до т3 лет;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4)     дошкольный – от 3 до 6 лет.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Первые годы жизни ребенка характеризуются быстрыми темпами роста и развития организма. Интенсивно увеличиваются морфологические показатели: рост, масса тела и ОГК.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С рождения до трехлетнего возраста заметно возрастают возбудимость и лабильность нервно-мышечного аппарата, но сила мышц еще невелика. Все суставы ребенка вследствие слабого развития связочного аппарата и мышц отличаются большой подвижностью.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 xml:space="preserve">При организации физического воспитания детей раннего возраста следует помнить </w:t>
      </w:r>
      <w:proofErr w:type="gramStart"/>
      <w:r w:rsidRPr="007F4D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D3B">
        <w:rPr>
          <w:rFonts w:ascii="Times New Roman" w:hAnsi="Times New Roman" w:cs="Times New Roman"/>
          <w:sz w:val="28"/>
          <w:szCs w:val="28"/>
        </w:rPr>
        <w:t>физиологи</w:t>
      </w:r>
      <w:proofErr w:type="gramEnd"/>
      <w:r w:rsidRPr="007F4D3B">
        <w:rPr>
          <w:rFonts w:ascii="Times New Roman" w:hAnsi="Times New Roman" w:cs="Times New Roman"/>
          <w:sz w:val="28"/>
          <w:szCs w:val="28"/>
        </w:rPr>
        <w:t xml:space="preserve"> системы и мышечно-связочного аппарата и строго дозировать физические нагрузки.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В этом возрасте нервные процессы недостаточно сильны и подвижны, подвижны, однако условно-рефлекторные связи отличаются большой прочностью и очень трудно поддаются переделке. Поэтому в процессе физического воспитания необходимо учить детей правильному выполнению того или иного упражнения, так как возникший навык прочно и надолго закрепляется. Заученные с ошибками простые движения сделают невозможным в будущем правильное формирование более сложных двигательных навыков, а это будет затруднять полное раскрытие двигательной одаренности ребенка.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lastRenderedPageBreak/>
        <w:t xml:space="preserve">В раннем возрасте ребенок не может развиваться правильно без достаточной физической активности. Установлено, что у двухлетних детей на активные движения приходится 70% времени бодрствования, а у трехлетних — не менее 60. Постепенно, по мере развития движения у детей приобретают большую законченность, определенную целесообразность и целенаправленность. Однако в коре головного мозга процессы иррадиации преобладают над процессами концентрации, поэтому движения детей отличаются неточностью, </w:t>
      </w:r>
      <w:proofErr w:type="spellStart"/>
      <w:r w:rsidRPr="007F4D3B">
        <w:rPr>
          <w:rFonts w:ascii="Times New Roman" w:hAnsi="Times New Roman" w:cs="Times New Roman"/>
          <w:sz w:val="28"/>
          <w:szCs w:val="28"/>
        </w:rPr>
        <w:t>некоординированностью</w:t>
      </w:r>
      <w:proofErr w:type="spellEnd"/>
      <w:r w:rsidRPr="007F4D3B">
        <w:rPr>
          <w:rFonts w:ascii="Times New Roman" w:hAnsi="Times New Roman" w:cs="Times New Roman"/>
          <w:sz w:val="28"/>
          <w:szCs w:val="28"/>
        </w:rPr>
        <w:t>. Внимание в этом возрасте еще неустойчиво, и дети не могут долго сосредотачиваться на чем-то одном и быстро утомляются.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В период от 3 до 6 лет (дошкольный возраст) все размеры тела увеличиваются относительно равномерно. Годичный прирост длины тела составляет 5-6 см, массы – около 2 кг. Но к концу этого периода начинается ускорение роста: за год ребенок прибавляет 8-10 см. Такой бурный рост связан со сдвигами, происходящими в организме (второй период быстрого роста наблюдается у детей в13-14 лет, когда начинается половое созревание).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У детей дошкольного возраста заметно меняются пропорции тела: руки и ноги становятся значительно длиннее и растут быстрее, чем туловище. Если к 6-7 годам длина туловища увеличивается в 2 раза, то длина рук – более чем в 2,5 раза, а длина ног — более чем в 3 раза.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Рост мышечной ткани происходит, в основном, за счет утолщения мышечных волокон. У ребенка сначала развиваются мышцы таза и ног, а затем (с 6-7 лет) – мышцы рук. К пяти годам увеличивается мышечная сила. Однако из-за быстрой утомляемости мышц и относительной слабости костно-мышечного аппарата дошкольники еще не способны к длительному мышечному напряжению.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К 6-7 годам заканчивается созревание нервных клеток головного мозга. Однако нервная система ребенка еще недостаточно устойчива: процессы возбуждения преобладают над процессами торможения.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Нервная регуляция деятельности сердца у детей еще несовершенна. Неравномерность частоты и силы сердечных сокращений наблюдается даже в покое. При физической нагрузке сердечная мышца быстро утомляется, поэтому упражнения во время занятий надо разнообразить.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Ранний и дошкольный возраст характеризуются значительными изменениями не только в физическом, но и в моторном развитии (табл. 1).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lastRenderedPageBreak/>
        <w:t>Особенности развития движений у детей грудного, раннего и дошкольного возраста</w:t>
      </w:r>
    </w:p>
    <w:tbl>
      <w:tblPr>
        <w:tblW w:w="11341" w:type="dxa"/>
        <w:tblInd w:w="-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9497"/>
      </w:tblGrid>
      <w:tr w:rsidR="007F4D3B" w:rsidRPr="007F4D3B" w:rsidTr="007F4D3B">
        <w:tc>
          <w:tcPr>
            <w:tcW w:w="18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D3B" w:rsidRPr="007F4D3B" w:rsidRDefault="007F4D3B" w:rsidP="007F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9497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D3B" w:rsidRPr="007F4D3B" w:rsidRDefault="007F4D3B" w:rsidP="007F4D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Двигательные возможности ребенка</w:t>
            </w:r>
          </w:p>
        </w:tc>
      </w:tr>
      <w:tr w:rsidR="007F4D3B" w:rsidRPr="007F4D3B" w:rsidTr="007F4D3B">
        <w:tc>
          <w:tcPr>
            <w:tcW w:w="18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4D3B" w:rsidRPr="007F4D3B" w:rsidRDefault="007F4D3B" w:rsidP="007F4D3B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F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9497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D3B" w:rsidRPr="007F4D3B" w:rsidRDefault="007F4D3B" w:rsidP="007F4D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Лежа на животе, приподнимается и опирается на предплечья и локти. Переворачивается со спины на бок; меняет положение своего тела, но движения импульсивные, беспорядочные, неосознанные</w:t>
            </w:r>
          </w:p>
        </w:tc>
      </w:tr>
      <w:tr w:rsidR="007F4D3B" w:rsidRPr="007F4D3B" w:rsidTr="007F4D3B">
        <w:tc>
          <w:tcPr>
            <w:tcW w:w="18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4D3B" w:rsidRPr="007F4D3B" w:rsidRDefault="007F4D3B" w:rsidP="007F4D3B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9497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D3B" w:rsidRPr="007F4D3B" w:rsidRDefault="007F4D3B" w:rsidP="007F4D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Самостоятельно садится. Свободно переворачивается с живота на спину. Пытается ползать на четвереньках. Играет с игрушками, перекладывает их из одной руки в другую, размахивает ими</w:t>
            </w:r>
          </w:p>
        </w:tc>
      </w:tr>
      <w:tr w:rsidR="007F4D3B" w:rsidRPr="007F4D3B" w:rsidTr="007F4D3B">
        <w:tc>
          <w:tcPr>
            <w:tcW w:w="18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4D3B" w:rsidRPr="007F4D3B" w:rsidRDefault="007F4D3B" w:rsidP="007F4D3B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9497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D3B" w:rsidRPr="007F4D3B" w:rsidRDefault="007F4D3B" w:rsidP="007F4D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Самостоятельно ходит. Приседает и выпрямляется без опоры;</w:t>
            </w:r>
          </w:p>
          <w:p w:rsidR="00000000" w:rsidRPr="007F4D3B" w:rsidRDefault="007F4D3B" w:rsidP="007F4D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наклонившись, может поднять предмет</w:t>
            </w:r>
          </w:p>
        </w:tc>
      </w:tr>
      <w:tr w:rsidR="007F4D3B" w:rsidRPr="007F4D3B" w:rsidTr="007F4D3B">
        <w:tc>
          <w:tcPr>
            <w:tcW w:w="18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4D3B" w:rsidRPr="007F4D3B" w:rsidRDefault="007F4D3B" w:rsidP="007F4D3B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9497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D3B" w:rsidRPr="007F4D3B" w:rsidRDefault="007F4D3B" w:rsidP="007F4D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Ползает, подлезает и перелезает через различные предметы, играет с мячом (бросает, катает)</w:t>
            </w:r>
          </w:p>
        </w:tc>
      </w:tr>
      <w:tr w:rsidR="007F4D3B" w:rsidRPr="007F4D3B" w:rsidTr="007F4D3B">
        <w:tc>
          <w:tcPr>
            <w:tcW w:w="18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4D3B" w:rsidRPr="007F4D3B" w:rsidRDefault="007F4D3B" w:rsidP="007F4D3B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9497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D3B" w:rsidRPr="007F4D3B" w:rsidRDefault="007F4D3B" w:rsidP="007F4D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Бегает, прыгает на двух и даже на одной ноге, лазает по гимнастической стенке, ловит и бросает мяч, ездит на трехколесном велосипеде, передвигается на лыжах. Способен последовательно выполнять несколько двигательных действий подряд</w:t>
            </w:r>
          </w:p>
        </w:tc>
      </w:tr>
      <w:tr w:rsidR="007F4D3B" w:rsidRPr="007F4D3B" w:rsidTr="007F4D3B">
        <w:tc>
          <w:tcPr>
            <w:tcW w:w="18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4D3B" w:rsidRPr="007F4D3B" w:rsidRDefault="007F4D3B" w:rsidP="007F4D3B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9497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D3B" w:rsidRPr="007F4D3B" w:rsidRDefault="007F4D3B" w:rsidP="007F4D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Овладевает целостными двигательными действиями. Движения становятся точнее и энергичнее, появляется способность удерживать исходное положение, сохранять направление, амплитуду и темп движений, формируется умение участвовать в играх с ловлей и </w:t>
            </w:r>
            <w:proofErr w:type="spellStart"/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увертыванием</w:t>
            </w:r>
            <w:proofErr w:type="spellEnd"/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, передвигается на лыжах по слабопересеченной местности (может преодолевать на лыжах до 1000 м)</w:t>
            </w:r>
          </w:p>
        </w:tc>
      </w:tr>
      <w:tr w:rsidR="007F4D3B" w:rsidRPr="007F4D3B" w:rsidTr="007F4D3B">
        <w:tc>
          <w:tcPr>
            <w:tcW w:w="1844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4D3B" w:rsidRPr="007F4D3B" w:rsidRDefault="007F4D3B" w:rsidP="007F4D3B">
            <w:pPr>
              <w:ind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9497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D3B" w:rsidRPr="007F4D3B" w:rsidRDefault="007F4D3B" w:rsidP="007F4D3B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7F4D3B">
              <w:rPr>
                <w:rFonts w:ascii="Times New Roman" w:hAnsi="Times New Roman" w:cs="Times New Roman"/>
                <w:sz w:val="28"/>
                <w:szCs w:val="28"/>
              </w:rPr>
              <w:t>Успешно осваивает прыжки в длину и высоту с разбега, прыжки со скакалкой, лазание по шесту, канату, гимнастической стенке, метание на дальность и в цель и др. Катается на двухколесном велосипеде, коньках, лыжах, плавает. В движениях появляются выразительность, плавность и точность, особенно при выполнении общеразвивающих упражнений</w:t>
            </w:r>
          </w:p>
        </w:tc>
      </w:tr>
    </w:tbl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С возрастом количество движений у детей увеличивается. Они должны двигаться не менее 50-60% всего периода бодрствования.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Интенсивность двигательной активности — среднее количество движений в минуту — составляет примерно 38-41 у детей 2 лет, 43-50 — 2,5 лет, 44-51 — 3 лет. Это значит, что разовая продолжительность движений очень мала — в среднем от нескольких секунд до 1,5 мин. Детям свойственна частая смена движений и поз — до 550-1000 раз в день, благодаря чему происходят поочередное напряжение и отдых различных групп мышц, поэтому дети и не устают (В.А. Шишкина, 1992). Учитывая эту особенность, следует обеспечить разнообразную двигательную деятельность детей, создавая условия для разных движений.</w:t>
      </w:r>
    </w:p>
    <w:p w:rsidR="007F4D3B" w:rsidRPr="007F4D3B" w:rsidRDefault="007F4D3B" w:rsidP="007F4D3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D3B">
        <w:rPr>
          <w:rFonts w:ascii="Times New Roman" w:hAnsi="Times New Roman" w:cs="Times New Roman"/>
          <w:sz w:val="28"/>
          <w:szCs w:val="28"/>
        </w:rPr>
        <w:t>Бег, прыжки, метания — те двигательные умения, которых ребенок должен освоить до школы. Насколько успешно он это сделает, зависит от ловкости, быстроты, силы и выносливости, т.е. от развития основных двигательных качеств. По уровню развития этих качеств можно судить о физической подготовленной ребенка (табл. 8). Правильно оценивать ее необходимо для того, чтобы, умело направляя воспитательный процесс, своевременно вырабатывать у ребенка необходимые навыки.</w:t>
      </w:r>
    </w:p>
    <w:p w:rsidR="000125C9" w:rsidRPr="007F4D3B" w:rsidRDefault="000125C9">
      <w:pPr>
        <w:rPr>
          <w:rFonts w:ascii="Times New Roman" w:hAnsi="Times New Roman" w:cs="Times New Roman"/>
          <w:sz w:val="28"/>
          <w:szCs w:val="28"/>
        </w:rPr>
      </w:pPr>
    </w:p>
    <w:sectPr w:rsidR="000125C9" w:rsidRPr="007F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3B"/>
    <w:rsid w:val="000125C9"/>
    <w:rsid w:val="00427C21"/>
    <w:rsid w:val="007F4D3B"/>
    <w:rsid w:val="00DA3D2F"/>
    <w:rsid w:val="00E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2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2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296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2016-11-23T12:11:00Z</dcterms:created>
  <dcterms:modified xsi:type="dcterms:W3CDTF">2016-11-23T12:15:00Z</dcterms:modified>
</cp:coreProperties>
</file>