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36" w:rsidRPr="00280536" w:rsidRDefault="00280536" w:rsidP="00280536">
      <w:pPr>
        <w:shd w:val="clear" w:color="auto" w:fill="FFFFFF"/>
        <w:spacing w:before="82" w:after="245" w:line="299" w:lineRule="atLeast"/>
        <w:ind w:right="136"/>
        <w:jc w:val="both"/>
        <w:outlineLvl w:val="1"/>
        <w:rPr>
          <w:rFonts w:ascii="Tahoma" w:eastAsia="Times New Roman" w:hAnsi="Tahoma" w:cs="Tahoma"/>
          <w:b/>
          <w:bCs/>
          <w:color w:val="3366CC"/>
          <w:sz w:val="30"/>
          <w:szCs w:val="30"/>
        </w:rPr>
      </w:pPr>
      <w:r w:rsidRPr="00280536">
        <w:rPr>
          <w:rFonts w:ascii="Tahoma" w:eastAsia="Times New Roman" w:hAnsi="Tahoma" w:cs="Tahoma"/>
          <w:b/>
          <w:bCs/>
          <w:color w:val="3366CC"/>
          <w:sz w:val="30"/>
          <w:szCs w:val="30"/>
        </w:rPr>
        <w:t>Закаливание детей в детском саду: общая методика</w:t>
      </w:r>
    </w:p>
    <w:p w:rsidR="00280536" w:rsidRPr="00280536" w:rsidRDefault="00280536" w:rsidP="00280536">
      <w:pPr>
        <w:shd w:val="clear" w:color="auto" w:fill="FFFFFF"/>
        <w:spacing w:after="136" w:line="299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Проводить в жизнь методику закаливания в детском саду должен весь дружный коллектив дошкольного учреждения: и руководство, и медсестра, и воспитатели, да и родители не должны этому противиться. Ничего сложного эта методика собой не представляет. Главное — придерживаться основных принципов закаливания:</w:t>
      </w:r>
    </w:p>
    <w:p w:rsidR="00280536" w:rsidRPr="00280536" w:rsidRDefault="00280536" w:rsidP="00280536">
      <w:pPr>
        <w:numPr>
          <w:ilvl w:val="0"/>
          <w:numId w:val="1"/>
        </w:numPr>
        <w:shd w:val="clear" w:color="auto" w:fill="FFFFFF"/>
        <w:spacing w:after="68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постепенность</w:t>
      </w: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: нельзя на ребёнка сразу и неожиданно выливать ушат холодной воды, только медленное привыкание обеспечит успех занятий по закаливанию в садике;</w:t>
      </w:r>
    </w:p>
    <w:p w:rsidR="00280536" w:rsidRPr="00280536" w:rsidRDefault="00280536" w:rsidP="00280536">
      <w:pPr>
        <w:numPr>
          <w:ilvl w:val="0"/>
          <w:numId w:val="1"/>
        </w:numPr>
        <w:shd w:val="clear" w:color="auto" w:fill="FFFFFF"/>
        <w:spacing w:after="68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систематичность</w:t>
      </w: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: только регулярные занятия будут способствовать укреплению организма: каждый перерыв будет подрывать всю ту работу, которая велась по закаливанию раньше;</w:t>
      </w:r>
    </w:p>
    <w:p w:rsidR="00280536" w:rsidRPr="00280536" w:rsidRDefault="00280536" w:rsidP="00280536">
      <w:pPr>
        <w:numPr>
          <w:ilvl w:val="0"/>
          <w:numId w:val="1"/>
        </w:numPr>
        <w:shd w:val="clear" w:color="auto" w:fill="FFFFFF"/>
        <w:spacing w:after="68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учет индивидуальных особенностей</w:t>
      </w: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, в том числе и заболеваний ребенка: перед началом проведения курса закаливания нужен тщательный анализ всех заболеваний, перенесённых ребёнком, и его наследственности, чтобы знать, как маленький организм отреагирует на такие новшества.</w:t>
      </w:r>
    </w:p>
    <w:p w:rsidR="00280536" w:rsidRPr="00280536" w:rsidRDefault="00280536" w:rsidP="00280536">
      <w:pPr>
        <w:shd w:val="clear" w:color="auto" w:fill="FFFFFF"/>
        <w:spacing w:after="136" w:line="299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Дружный тандем родителей и воспитателей в этом вопросе просто необходим. Закаливание в детском саду должно быть подхвачено и продолжено дома (читайте подробнее про </w:t>
      </w:r>
      <w:hyperlink r:id="rId5" w:tooltip="закаливание детей в домашних условиях" w:history="1">
        <w:r w:rsidRPr="00280536">
          <w:rPr>
            <w:rFonts w:ascii="Verdana" w:eastAsia="Times New Roman" w:hAnsi="Verdana" w:cs="Times New Roman"/>
            <w:color w:val="009900"/>
            <w:sz w:val="19"/>
            <w:u w:val="single"/>
          </w:rPr>
          <w:t>закаливание детей в домашних условиях</w:t>
        </w:r>
      </w:hyperlink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). Чтобы не был нарушен принцип систематичности, родители должны контролировать закаливание своего ребёнка на выходных, когда малыш находится не в саду, а дома. Ну и, конечно, не стоит забывать о том, чтобы заинтересовать малыша своим личным примером, закаляясь вместе с ним. К основным процедурам закаливания относят воду, свежий воздух и солнце.</w:t>
      </w:r>
    </w:p>
    <w:p w:rsidR="00280536" w:rsidRPr="00280536" w:rsidRDefault="00280536" w:rsidP="00280536">
      <w:pPr>
        <w:shd w:val="clear" w:color="auto" w:fill="FFFFFF"/>
        <w:spacing w:before="82" w:after="245" w:line="299" w:lineRule="atLeast"/>
        <w:ind w:right="136"/>
        <w:jc w:val="both"/>
        <w:outlineLvl w:val="1"/>
        <w:rPr>
          <w:rFonts w:ascii="Tahoma" w:eastAsia="Times New Roman" w:hAnsi="Tahoma" w:cs="Tahoma"/>
          <w:b/>
          <w:bCs/>
          <w:color w:val="3366CC"/>
          <w:sz w:val="30"/>
          <w:szCs w:val="30"/>
        </w:rPr>
      </w:pPr>
      <w:r w:rsidRPr="00280536">
        <w:rPr>
          <w:rFonts w:ascii="Tahoma" w:eastAsia="Times New Roman" w:hAnsi="Tahoma" w:cs="Tahoma"/>
          <w:b/>
          <w:bCs/>
          <w:color w:val="3366CC"/>
          <w:sz w:val="30"/>
          <w:szCs w:val="30"/>
        </w:rPr>
        <w:t>Водные процедуры</w:t>
      </w:r>
    </w:p>
    <w:p w:rsidR="00280536" w:rsidRPr="00280536" w:rsidRDefault="00280536" w:rsidP="00280536">
      <w:pPr>
        <w:shd w:val="clear" w:color="auto" w:fill="FFFFFF"/>
        <w:spacing w:after="136" w:line="299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Вода — отличное средство для закаливания маленького организма в детском саду, так как водные процедуры легко контролировать и дозировать. Здесь работает принцип постепенности: берётся вода той температуры, которая подходит именно этому ребёнку, а потом уже температура постепенно снижается. Из водных процедур в детских садах используются:</w:t>
      </w:r>
    </w:p>
    <w:p w:rsidR="00280536" w:rsidRPr="00280536" w:rsidRDefault="00280536" w:rsidP="00280536">
      <w:pPr>
        <w:numPr>
          <w:ilvl w:val="0"/>
          <w:numId w:val="2"/>
        </w:numPr>
        <w:shd w:val="clear" w:color="auto" w:fill="FFFFFF"/>
        <w:spacing w:after="68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обтирания;</w:t>
      </w:r>
    </w:p>
    <w:p w:rsidR="00280536" w:rsidRPr="00280536" w:rsidRDefault="00280536" w:rsidP="00280536">
      <w:pPr>
        <w:numPr>
          <w:ilvl w:val="0"/>
          <w:numId w:val="2"/>
        </w:numPr>
        <w:shd w:val="clear" w:color="auto" w:fill="FFFFFF"/>
        <w:spacing w:after="68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обливания;</w:t>
      </w:r>
    </w:p>
    <w:p w:rsidR="00280536" w:rsidRPr="00280536" w:rsidRDefault="00280536" w:rsidP="00280536">
      <w:pPr>
        <w:numPr>
          <w:ilvl w:val="0"/>
          <w:numId w:val="2"/>
        </w:numPr>
        <w:shd w:val="clear" w:color="auto" w:fill="FFFFFF"/>
        <w:spacing w:after="68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купания.</w:t>
      </w:r>
    </w:p>
    <w:p w:rsidR="00280536" w:rsidRPr="00280536" w:rsidRDefault="00280536" w:rsidP="00280536">
      <w:pPr>
        <w:shd w:val="clear" w:color="auto" w:fill="FFFFFF"/>
        <w:spacing w:after="136" w:line="299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Предельно осторожно нужно подвергать водным процедурам детей с тяжёлыми заболеваниями сердца, болезнями почек, недавно перенёсших воспаление легких или плеврит.</w:t>
      </w:r>
    </w:p>
    <w:p w:rsidR="00280536" w:rsidRPr="00280536" w:rsidRDefault="00280536" w:rsidP="00280536">
      <w:pPr>
        <w:shd w:val="clear" w:color="auto" w:fill="FFFFFF"/>
        <w:spacing w:before="82" w:after="245" w:line="299" w:lineRule="atLeast"/>
        <w:ind w:right="136"/>
        <w:jc w:val="both"/>
        <w:outlineLvl w:val="1"/>
        <w:rPr>
          <w:rFonts w:ascii="Tahoma" w:eastAsia="Times New Roman" w:hAnsi="Tahoma" w:cs="Tahoma"/>
          <w:b/>
          <w:bCs/>
          <w:color w:val="3366CC"/>
          <w:sz w:val="30"/>
          <w:szCs w:val="30"/>
        </w:rPr>
      </w:pPr>
      <w:r w:rsidRPr="00280536">
        <w:rPr>
          <w:rFonts w:ascii="Tahoma" w:eastAsia="Times New Roman" w:hAnsi="Tahoma" w:cs="Tahoma"/>
          <w:b/>
          <w:bCs/>
          <w:color w:val="3366CC"/>
          <w:sz w:val="30"/>
          <w:szCs w:val="30"/>
        </w:rPr>
        <w:t>Воздушные процедуры</w:t>
      </w:r>
    </w:p>
    <w:p w:rsidR="00280536" w:rsidRPr="00280536" w:rsidRDefault="00280536" w:rsidP="00280536">
      <w:pPr>
        <w:shd w:val="clear" w:color="auto" w:fill="FFFFFF"/>
        <w:spacing w:after="136" w:line="299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оздушные процедуры в детском саду" style="width:23.75pt;height:23.75pt"/>
        </w:pict>
      </w:r>
    </w:p>
    <w:p w:rsidR="00280536" w:rsidRPr="00280536" w:rsidRDefault="00280536" w:rsidP="00280536">
      <w:pPr>
        <w:shd w:val="clear" w:color="auto" w:fill="FFFFFF"/>
        <w:spacing w:after="136" w:line="299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Свежий воздух должен постоянно окружать ребёнка, даже если он находится внутри помещения. Живительный кислород проникает сквозь кожу и в дыхательные пути. Из воздушных процедур в детских садах проводятся следующие меры по закаливанию:</w:t>
      </w:r>
    </w:p>
    <w:p w:rsidR="00280536" w:rsidRPr="00280536" w:rsidRDefault="00280536" w:rsidP="00280536">
      <w:pPr>
        <w:numPr>
          <w:ilvl w:val="0"/>
          <w:numId w:val="3"/>
        </w:numPr>
        <w:shd w:val="clear" w:color="auto" w:fill="FFFFFF"/>
        <w:spacing w:after="68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сон на открытом воздухе;</w:t>
      </w:r>
    </w:p>
    <w:p w:rsidR="00280536" w:rsidRPr="00280536" w:rsidRDefault="00280536" w:rsidP="00280536">
      <w:pPr>
        <w:numPr>
          <w:ilvl w:val="0"/>
          <w:numId w:val="3"/>
        </w:numPr>
        <w:shd w:val="clear" w:color="auto" w:fill="FFFFFF"/>
        <w:spacing w:after="68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прогулки на свежем воздухе;</w:t>
      </w:r>
    </w:p>
    <w:p w:rsidR="00280536" w:rsidRPr="00280536" w:rsidRDefault="00280536" w:rsidP="00280536">
      <w:pPr>
        <w:numPr>
          <w:ilvl w:val="0"/>
          <w:numId w:val="3"/>
        </w:numPr>
        <w:shd w:val="clear" w:color="auto" w:fill="FFFFFF"/>
        <w:spacing w:after="68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воздушные ванны.</w:t>
      </w:r>
    </w:p>
    <w:p w:rsidR="00280536" w:rsidRPr="00280536" w:rsidRDefault="00280536" w:rsidP="00280536">
      <w:pPr>
        <w:shd w:val="clear" w:color="auto" w:fill="FFFFFF"/>
        <w:spacing w:after="136" w:line="299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Помещения, в которых находятся дети, должны быть хорошо проветриваемыми, и это тоже входит в программу закаливания.</w:t>
      </w:r>
    </w:p>
    <w:p w:rsidR="00280536" w:rsidRPr="00280536" w:rsidRDefault="00280536" w:rsidP="00280536">
      <w:pPr>
        <w:shd w:val="clear" w:color="auto" w:fill="FFFFFF"/>
        <w:spacing w:before="82" w:after="245" w:line="299" w:lineRule="atLeast"/>
        <w:ind w:right="136"/>
        <w:jc w:val="both"/>
        <w:outlineLvl w:val="1"/>
        <w:rPr>
          <w:rFonts w:ascii="Tahoma" w:eastAsia="Times New Roman" w:hAnsi="Tahoma" w:cs="Tahoma"/>
          <w:b/>
          <w:bCs/>
          <w:color w:val="3366CC"/>
          <w:sz w:val="30"/>
          <w:szCs w:val="30"/>
        </w:rPr>
      </w:pPr>
      <w:r w:rsidRPr="00280536">
        <w:rPr>
          <w:rFonts w:ascii="Tahoma" w:eastAsia="Times New Roman" w:hAnsi="Tahoma" w:cs="Tahoma"/>
          <w:b/>
          <w:bCs/>
          <w:color w:val="3366CC"/>
          <w:sz w:val="30"/>
          <w:szCs w:val="30"/>
        </w:rPr>
        <w:lastRenderedPageBreak/>
        <w:t>Солнечные процедуры</w:t>
      </w:r>
    </w:p>
    <w:p w:rsidR="00280536" w:rsidRPr="00280536" w:rsidRDefault="00280536" w:rsidP="00280536">
      <w:pPr>
        <w:shd w:val="clear" w:color="auto" w:fill="FFFFFF"/>
        <w:spacing w:after="136" w:line="299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pict>
          <v:shape id="_x0000_i1026" type="#_x0000_t75" alt="Солнечные процедуры в детском саду" style="width:23.75pt;height:23.75pt"/>
        </w:pict>
      </w:r>
    </w:p>
    <w:p w:rsidR="00280536" w:rsidRPr="00280536" w:rsidRDefault="00280536" w:rsidP="00280536">
      <w:pPr>
        <w:shd w:val="clear" w:color="auto" w:fill="FFFFFF"/>
        <w:spacing w:after="136" w:line="299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Солнечные лучи обладают общеукрепляющим действием на детский организм, они активизируют обмен веществ, улучшают самочувствие, поднимают настроение, способствуют здоровому сну и аппетиту, регулируют теплообмен. Наряду с такими положительными свойствами солнце нередко оказывает вредное действие. Поэтому в детских садах к таким процедурам необходимо подходить ответственно и осторожно. Для младших детей эффективными окажутся солнечные ванны, которые рекомендуется проводить в движении. Однако игры эти должны быть спокойного характера. Солнечные ванны детям нужно принимать:</w:t>
      </w:r>
    </w:p>
    <w:p w:rsidR="00280536" w:rsidRPr="00280536" w:rsidRDefault="00280536" w:rsidP="00280536">
      <w:pPr>
        <w:numPr>
          <w:ilvl w:val="0"/>
          <w:numId w:val="4"/>
        </w:numPr>
        <w:shd w:val="clear" w:color="auto" w:fill="FFFFFF"/>
        <w:spacing w:after="68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утром (с 8 часов и до 9 часов);</w:t>
      </w:r>
    </w:p>
    <w:p w:rsidR="00280536" w:rsidRPr="00280536" w:rsidRDefault="00280536" w:rsidP="00280536">
      <w:pPr>
        <w:numPr>
          <w:ilvl w:val="0"/>
          <w:numId w:val="4"/>
        </w:numPr>
        <w:shd w:val="clear" w:color="auto" w:fill="FFFFFF"/>
        <w:spacing w:after="68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после обеденного сна (с 15 часов и до 16 часов).</w:t>
      </w:r>
    </w:p>
    <w:p w:rsidR="00280536" w:rsidRPr="00280536" w:rsidRDefault="00280536" w:rsidP="00280536">
      <w:pPr>
        <w:shd w:val="clear" w:color="auto" w:fill="FFFFFF"/>
        <w:spacing w:after="136" w:line="299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Необходимо постоянно следить за тем, чтобы не было солнечных перегревов.</w:t>
      </w:r>
    </w:p>
    <w:p w:rsidR="00280536" w:rsidRPr="00280536" w:rsidRDefault="00280536" w:rsidP="00280536">
      <w:pPr>
        <w:shd w:val="clear" w:color="auto" w:fill="FFFFFF"/>
        <w:spacing w:after="136" w:line="299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80536">
        <w:rPr>
          <w:rFonts w:ascii="Verdana" w:eastAsia="Times New Roman" w:hAnsi="Verdana" w:cs="Times New Roman"/>
          <w:color w:val="000000"/>
          <w:sz w:val="19"/>
          <w:szCs w:val="19"/>
        </w:rPr>
        <w:t>Процесс закаливания детей в детском саду потребует от воспитателей и медсестры немалых усилий, но они будут 100%-но оправданы. Мало того, что существенно уменьшится заболеваемость среди посетителей сада, у детей будет хороший сон, отличный аппетит и радостное настроение. Всего этого не смогут не заметить и благодарные родители.</w:t>
      </w:r>
    </w:p>
    <w:p w:rsidR="006D5106" w:rsidRDefault="006D5106"/>
    <w:sectPr w:rsidR="006D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508"/>
    <w:multiLevelType w:val="multilevel"/>
    <w:tmpl w:val="E55C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7598F"/>
    <w:multiLevelType w:val="multilevel"/>
    <w:tmpl w:val="F78E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3339A"/>
    <w:multiLevelType w:val="multilevel"/>
    <w:tmpl w:val="9C16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6722B"/>
    <w:multiLevelType w:val="multilevel"/>
    <w:tmpl w:val="77F6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80536"/>
    <w:rsid w:val="00280536"/>
    <w:rsid w:val="006D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0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5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8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05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e-pro-detey.ru/10-pravil-zakalivaniya-rebenka-v-domashnix-usloviya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3</cp:revision>
  <dcterms:created xsi:type="dcterms:W3CDTF">2021-06-16T15:16:00Z</dcterms:created>
  <dcterms:modified xsi:type="dcterms:W3CDTF">2021-06-16T15:17:00Z</dcterms:modified>
</cp:coreProperties>
</file>