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44" w:rsidRPr="00055B2A" w:rsidRDefault="00190344" w:rsidP="00FF6CB0">
      <w:pPr>
        <w:jc w:val="center"/>
        <w:outlineLvl w:val="0"/>
        <w:rPr>
          <w:rFonts w:ascii="Comic Sans MS" w:hAnsi="Comic Sans MS"/>
          <w:i/>
          <w:color w:val="31849B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.4pt;margin-top:5.75pt;width:180.95pt;height:120.9pt;z-index:-251656704;visibility:visible" wrapcoords="-90 0 -90 21466 21600 21466 21600 0 -90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Рисунок 5" o:spid="_x0000_s1027" type="#_x0000_t75" alt="bear_pictures_for_kids_17" style="position:absolute;left:0;text-align:left;margin-left:592.45pt;margin-top:343pt;width:218pt;height:130.4pt;z-index:251654656;visibility:visible;mso-wrap-distance-left:2.88pt;mso-wrap-distance-top:2.88pt;mso-wrap-distance-right:2.88pt;mso-wrap-distance-bottom:2.88pt" insetpen="t">
            <v:imagedata r:id="rId5" o:title=""/>
          </v:shape>
        </w:pict>
      </w:r>
      <w:r>
        <w:rPr>
          <w:noProof/>
          <w:lang w:eastAsia="ru-RU"/>
        </w:rPr>
        <w:pict>
          <v:shape id="Рисунок 4" o:spid="_x0000_s1028" type="#_x0000_t75" alt="bear_pictures_for_kids_17" style="position:absolute;left:0;text-align:left;margin-left:592.45pt;margin-top:343pt;width:218pt;height:130.4pt;z-index:251653632;visibility:visible;mso-wrap-distance-left:2.88pt;mso-wrap-distance-top:2.88pt;mso-wrap-distance-right:2.88pt;mso-wrap-distance-bottom:2.88pt" insetpen="t">
            <v:imagedata r:id="rId5" o:title=""/>
          </v:shape>
        </w:pict>
      </w:r>
      <w:r>
        <w:rPr>
          <w:noProof/>
          <w:lang w:eastAsia="ru-RU"/>
        </w:rPr>
        <w:pict>
          <v:shape id="Рисунок 3" o:spid="_x0000_s1029" type="#_x0000_t75" alt="bear_pictures_for_kids_17" style="position:absolute;left:0;text-align:left;margin-left:592.45pt;margin-top:343pt;width:218pt;height:130.4pt;z-index:251652608;visibility:visible;mso-wrap-distance-left:2.88pt;mso-wrap-distance-top:2.88pt;mso-wrap-distance-right:2.88pt;mso-wrap-distance-bottom:2.88pt" insetpen="t">
            <v:imagedata r:id="rId5" o:title=""/>
          </v:shape>
        </w:pict>
      </w:r>
      <w:r>
        <w:rPr>
          <w:noProof/>
          <w:lang w:eastAsia="ru-RU"/>
        </w:rPr>
        <w:pict>
          <v:shape id="Рисунок 2" o:spid="_x0000_s1030" type="#_x0000_t75" alt="bear_pictures_for_kids_17" style="position:absolute;left:0;text-align:left;margin-left:592.45pt;margin-top:343pt;width:218pt;height:130.4pt;z-index:251651584;visibility:visible;mso-wrap-distance-left:2.88pt;mso-wrap-distance-top:2.88pt;mso-wrap-distance-right:2.88pt;mso-wrap-distance-bottom:2.88pt" insetpen="t">
            <v:imagedata r:id="rId5" o:title=""/>
          </v:shape>
        </w:pict>
      </w:r>
      <w:r w:rsidRPr="00055B2A">
        <w:rPr>
          <w:rFonts w:ascii="Comic Sans MS" w:hAnsi="Comic Sans MS"/>
          <w:i/>
          <w:color w:val="31849B"/>
          <w:sz w:val="28"/>
          <w:szCs w:val="28"/>
        </w:rPr>
        <w:t>Дислалия у детей.</w:t>
      </w:r>
      <w:r w:rsidRPr="00055B2A">
        <w:rPr>
          <w:rFonts w:ascii="Times New Roman" w:hAnsi="Times New Roman"/>
          <w:i/>
          <w:color w:val="31849B"/>
          <w:sz w:val="24"/>
          <w:szCs w:val="24"/>
        </w:rPr>
        <w:t xml:space="preserve"> </w:t>
      </w:r>
      <w:r>
        <w:rPr>
          <w:noProof/>
          <w:lang w:eastAsia="ru-RU"/>
        </w:rPr>
        <w:pict>
          <v:shape id="Рисунок 6" o:spid="_x0000_s1031" type="#_x0000_t75" alt="bear_pictures_for_kids_17" style="position:absolute;left:0;text-align:left;margin-left:592.45pt;margin-top:343pt;width:218pt;height:130.4pt;z-index:251655680;visibility:visible;mso-wrap-distance-left:2.88pt;mso-wrap-distance-top:2.88pt;mso-wrap-distance-right:2.88pt;mso-wrap-distance-bottom:2.88pt;mso-position-horizontal-relative:text;mso-position-vertical-relative:text" insetpen="t">
            <v:imagedata r:id="rId5" o:title=""/>
          </v:shape>
        </w:pic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pict>
          <v:shape id="Рисунок 8" o:spid="_x0000_s1032" type="#_x0000_t75" alt="bear_pictures_for_kids_17" style="position:absolute;left:0;text-align:left;margin-left:592.45pt;margin-top:343pt;width:218pt;height:130.4pt;z-index:251657728;visibility:visible;mso-wrap-distance-left:2.88pt;mso-wrap-distance-top:2.88pt;mso-wrap-distance-right:2.88pt;mso-wrap-distance-bottom:2.88pt" insetpen="t">
            <v:imagedata r:id="rId5" o:title=""/>
          </v:shape>
        </w:pict>
      </w:r>
      <w:r>
        <w:rPr>
          <w:noProof/>
          <w:lang w:eastAsia="ru-RU"/>
        </w:rPr>
        <w:pict>
          <v:shape id="Рисунок 7" o:spid="_x0000_s1033" type="#_x0000_t75" alt="bear_pictures_for_kids_17" style="position:absolute;left:0;text-align:left;margin-left:592.45pt;margin-top:343pt;width:218pt;height:130.4pt;z-index:251656704;visibility:visible;mso-wrap-distance-left:2.88pt;mso-wrap-distance-top:2.88pt;mso-wrap-distance-right:2.88pt;mso-wrap-distance-bottom:2.88pt" insetpen="t">
            <v:imagedata r:id="rId5" o:title=""/>
          </v:shape>
        </w:pict>
      </w:r>
      <w:r w:rsidRPr="00DF765E">
        <w:rPr>
          <w:rFonts w:ascii="Comic Sans MS" w:hAnsi="Comic Sans MS"/>
          <w:sz w:val="28"/>
          <w:szCs w:val="28"/>
        </w:rPr>
        <w:t xml:space="preserve">К 4-5 годам звукопроизношение у большинства детей достигает нормы. Однако, все дети разные. И некоторые, в силу различных причин, продолжают неправильно произносить звуки, и это приобретает силу привычки. </w:t>
      </w:r>
    </w:p>
    <w:p w:rsidR="00190344" w:rsidRPr="00DF765E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 w:rsidRPr="00DF765E">
        <w:rPr>
          <w:rFonts w:ascii="Comic Sans MS" w:hAnsi="Comic Sans MS"/>
          <w:sz w:val="28"/>
          <w:szCs w:val="28"/>
        </w:rPr>
        <w:t xml:space="preserve">Нарушение звукопроизношения при нормальном слухе и сохранной иннервации речевого аппарата называется </w:t>
      </w:r>
      <w:r w:rsidRPr="00C10AA2">
        <w:rPr>
          <w:rFonts w:ascii="Comic Sans MS" w:hAnsi="Comic Sans MS"/>
          <w:color w:val="FF0000"/>
          <w:sz w:val="28"/>
          <w:szCs w:val="28"/>
        </w:rPr>
        <w:t>дислалией.</w:t>
      </w:r>
      <w:r w:rsidRPr="00DF765E">
        <w:rPr>
          <w:rFonts w:ascii="Comic Sans MS" w:hAnsi="Comic Sans MS"/>
          <w:sz w:val="28"/>
          <w:szCs w:val="28"/>
        </w:rPr>
        <w:t xml:space="preserve"> Это один из самых распространенных дефектов речи. По мнению некоторых учёных, дислалия наблюдается примерно у 25 % дошкольников. </w:t>
      </w:r>
      <w:r>
        <w:rPr>
          <w:noProof/>
          <w:lang w:eastAsia="ru-RU"/>
        </w:rPr>
        <w:pict>
          <v:shape id="Рисунок 9" o:spid="_x0000_s1034" type="#_x0000_t75" alt="bear_pictures_for_kids_17" style="position:absolute;left:0;text-align:left;margin-left:592.45pt;margin-top:343pt;width:218pt;height:130.4pt;z-index:251658752;visibility:visible;mso-wrap-distance-left:2.88pt;mso-wrap-distance-top:2.88pt;mso-wrap-distance-right:2.88pt;mso-wrap-distance-bottom:2.88pt;mso-position-horizontal-relative:text;mso-position-vertical-relative:text" insetpen="t">
            <v:imagedata r:id="rId5" o:title=""/>
          </v:shape>
        </w:pic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Причины дислалии могут быть различны, поэтому принято различать дислалию механическую и функциональную. 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  <w:u w:val="single"/>
        </w:rPr>
      </w:pP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 w:rsidRPr="00DF765E">
        <w:rPr>
          <w:rFonts w:ascii="Comic Sans MS" w:hAnsi="Comic Sans MS"/>
          <w:sz w:val="28"/>
          <w:szCs w:val="28"/>
          <w:u w:val="single"/>
        </w:rPr>
        <w:t xml:space="preserve">Механическая дислалия </w:t>
      </w:r>
      <w:r>
        <w:rPr>
          <w:rFonts w:ascii="Comic Sans MS" w:hAnsi="Comic Sans MS"/>
          <w:sz w:val="28"/>
          <w:szCs w:val="28"/>
        </w:rPr>
        <w:t xml:space="preserve">является следствием органических дефектов речевого аппарата. Наиболее распространённым дефектом является укороченная уздечка языка, что затрудняет его движение, не позволяя высоко подниматься (при верхних звуках). Иногда язык бывает слишком большой, он с трудом помещается во рту и, естественно, неповоротлив; или слишком маленький и узкий, что затрудняет артикуляцию. 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Еще одной причиной дислалии являются дефекты строения челюстей, которые ведут к неправильному прикусу. Прикус – это расположение верхнего и нижнего зубных рядов относительно друг друга. Нормой считается, когда при смыкании челюстей верхние зубы слегка прикрывают нижние. 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pict>
          <v:shape id="_x0000_s1035" type="#_x0000_t75" style="position:absolute;left:0;text-align:left;margin-left:291.6pt;margin-top:72.45pt;width:176.2pt;height:109.35pt;z-index:251660800;visibility:visible">
            <v:imagedata r:id="rId6" o:title=""/>
            <w10:wrap type="square"/>
          </v:shape>
        </w:pict>
      </w:r>
      <w:r>
        <w:rPr>
          <w:rFonts w:ascii="Comic Sans MS" w:hAnsi="Comic Sans MS"/>
          <w:sz w:val="28"/>
          <w:szCs w:val="28"/>
        </w:rPr>
        <w:t xml:space="preserve">Неправильное строение зубов также может привести к дислалии, поэтому при малейшем подозрении на неправильный прикус у ребенка, необходимо обратиться за консультацией и помощью к врачу-стоматологу. 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Неправильное строение нёба тоже сказывается на звукопроизношении. Узкое, высокое нёбо или низкое, плоское мешает правильной артикуляции многих звуков. 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Отвислая нижняя губа или укороченная, малоподвижная верхняя затрудняют чистое произношение губных и губно-зубных звуков.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При </w:t>
      </w:r>
      <w:r w:rsidRPr="00EF0D16">
        <w:rPr>
          <w:rFonts w:ascii="Comic Sans MS" w:hAnsi="Comic Sans MS"/>
          <w:sz w:val="28"/>
          <w:szCs w:val="28"/>
          <w:u w:val="single"/>
        </w:rPr>
        <w:t>функциональной дислалии</w:t>
      </w:r>
      <w:r>
        <w:rPr>
          <w:rFonts w:ascii="Comic Sans MS" w:hAnsi="Comic Sans MS"/>
          <w:sz w:val="28"/>
          <w:szCs w:val="28"/>
        </w:rPr>
        <w:t xml:space="preserve"> у ребёнка нет никаких дефектов артикуляционного аппарата.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Одной из основных причин </w:t>
      </w:r>
      <w:r w:rsidRPr="00EF0D16">
        <w:rPr>
          <w:rFonts w:ascii="Comic Sans MS" w:hAnsi="Comic Sans MS"/>
          <w:sz w:val="28"/>
          <w:szCs w:val="28"/>
        </w:rPr>
        <w:t>функциональной дислалии</w:t>
      </w:r>
      <w:r>
        <w:rPr>
          <w:rFonts w:ascii="Comic Sans MS" w:hAnsi="Comic Sans MS"/>
          <w:sz w:val="28"/>
          <w:szCs w:val="28"/>
        </w:rPr>
        <w:t xml:space="preserve"> является неправильное воспитание ребёнка в семье. Родителям нравится лепет ребёнка и они «сюсюкают» с ним, что надолго задерживает развитие правильного звукопроизношения. Сюда же можно отнести так называемую педагогическую запущенность, когда родители не обращают внимание на неправильное произношение звуков ребёнком и не поправляют его, не развивают его речь, что тормозит не только нормальное развитие произносительных навыков, но и может задерживать общее развитие ребёнка. 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Иногда дислалия может возникнуть, если в семье появляется младший ребёнок, и старший начинает копировать его речь. В этом случае необходимо объяснить ребёнку, что, наоборот, именно он, как старший, должен научить маленького правильно говорить, подать ему пример.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Хуже, когда у кого-либо из взрослых неясная, косноязычная или слишком быстрая речь. Такой пример может быть очень вреден и надо, чтобы взрослые максимально следили за своей речью.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Двуязычие в семье тоже может отразиться на звукопроизношении малыша, поскольку ребёнок часто переносит особенности произношения одного языка на другой.</w:t>
      </w:r>
      <w:r w:rsidRPr="00055B2A">
        <w:rPr>
          <w:rFonts w:ascii="Comic Sans MS" w:hAnsi="Comic Sans MS"/>
          <w:sz w:val="28"/>
          <w:szCs w:val="28"/>
        </w:rPr>
        <w:t xml:space="preserve"> </w:t>
      </w:r>
      <w:r>
        <w:rPr>
          <w:noProof/>
          <w:lang w:eastAsia="ru-RU"/>
        </w:rPr>
        <w:pict>
          <v:shape id="_x0000_s1036" type="#_x0000_t75" style="position:absolute;left:0;text-align:left;margin-left:-1.4pt;margin-top:2.1pt;width:186.65pt;height:107.3pt;z-index:-251654656;visibility:visible;mso-position-horizontal-relative:text;mso-position-vertical-relative:text" wrapcoords="-87 0 -87 21449 21600 21449 21600 0 -87 0">
            <v:imagedata r:id="rId7" o:title=""/>
            <w10:wrap type="tight"/>
          </v:shape>
        </w:pict>
      </w:r>
      <w:r>
        <w:rPr>
          <w:rFonts w:ascii="Comic Sans MS" w:hAnsi="Comic Sans MS"/>
          <w:sz w:val="28"/>
          <w:szCs w:val="28"/>
        </w:rPr>
        <w:t>Серьёзной проблемой может стать недоразвитие фонематического слуха. В этом случае ребёнку трудно различать звуки, которые отличаются только тонкими акустическими признаками, например, звонкие и глухие согласные, мягкие и твёрдые свистящие и шипящие. Развитие правильного звукопроизношения идёт очень медленно и иногда приводит к затруднённому формированию фонематического слуха, что в дальнейшем вызывает затруднения при письме и чтении.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Недостаточная подвижность органов артикуляционного аппарата (языка, губ, нижней челюсти), неумение ребёнка удерживать язык в правильном положении или быстро менять его положение тоже могут привести к дислалии.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При снижении слуха наблюдается затруднение при дифференциации свистящих и шипящих звуков, звонких и глухих согласных.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Почти у половины детей, страдающих недостаточным умственным развитием, отмечается нарушение звукопроизношения.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Чаще всего при дислалии нарушается произношение свистящих (с, з, ц), шипящих (ш, ж, щ, ч) и язычных (р, л). Причём, мягкие пары согласных </w:t>
      </w:r>
      <w:r w:rsidRPr="00223CC5">
        <w:rPr>
          <w:rFonts w:ascii="Comic Sans MS" w:hAnsi="Comic Sans MS"/>
          <w:b/>
          <w:sz w:val="28"/>
          <w:szCs w:val="28"/>
        </w:rPr>
        <w:t>р</w:t>
      </w:r>
      <w:r>
        <w:rPr>
          <w:rFonts w:ascii="Comic Sans MS" w:hAnsi="Comic Sans MS"/>
          <w:sz w:val="28"/>
          <w:szCs w:val="28"/>
        </w:rPr>
        <w:t xml:space="preserve"> и </w:t>
      </w:r>
      <w:r w:rsidRPr="00223CC5">
        <w:rPr>
          <w:rFonts w:ascii="Comic Sans MS" w:hAnsi="Comic Sans MS"/>
          <w:b/>
          <w:sz w:val="28"/>
          <w:szCs w:val="28"/>
        </w:rPr>
        <w:t>л</w:t>
      </w:r>
      <w:r>
        <w:rPr>
          <w:rFonts w:ascii="Comic Sans MS" w:hAnsi="Comic Sans MS"/>
          <w:sz w:val="28"/>
          <w:szCs w:val="28"/>
        </w:rPr>
        <w:t>, как правило, произносятся правильно.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:rsidR="00190344" w:rsidRDefault="00190344" w:rsidP="00FF6CB0">
      <w:pPr>
        <w:pStyle w:val="NoSpacing"/>
        <w:jc w:val="both"/>
        <w:outlineLvl w:val="0"/>
        <w:rPr>
          <w:rFonts w:ascii="Comic Sans MS" w:hAnsi="Comic Sans MS"/>
          <w:sz w:val="28"/>
          <w:szCs w:val="28"/>
        </w:rPr>
      </w:pPr>
      <w:r w:rsidRPr="00055B2A">
        <w:rPr>
          <w:rFonts w:ascii="Comic Sans MS" w:hAnsi="Comic Sans MS"/>
          <w:sz w:val="28"/>
          <w:szCs w:val="28"/>
          <w:u w:val="single"/>
        </w:rPr>
        <w:t>Другие нарушения звукопроизношения проявляются</w:t>
      </w:r>
      <w:r>
        <w:rPr>
          <w:rFonts w:ascii="Comic Sans MS" w:hAnsi="Comic Sans MS"/>
          <w:sz w:val="28"/>
          <w:szCs w:val="28"/>
        </w:rPr>
        <w:t>: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 в отсутствии тех или иных звуков (апка – шапка, паовоз – паровоз, хо – хор);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 искажении (теперь – потерь, велосипед – силопед, дерево – деверо);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 заменах.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</w:p>
    <w:p w:rsidR="00190344" w:rsidRPr="00055B2A" w:rsidRDefault="00190344" w:rsidP="00FF6CB0">
      <w:pPr>
        <w:pStyle w:val="NoSpacing"/>
        <w:jc w:val="both"/>
        <w:outlineLvl w:val="0"/>
        <w:rPr>
          <w:rFonts w:ascii="Comic Sans MS" w:hAnsi="Comic Sans MS"/>
          <w:sz w:val="28"/>
          <w:szCs w:val="28"/>
          <w:u w:val="single"/>
        </w:rPr>
      </w:pPr>
      <w:r w:rsidRPr="00055B2A">
        <w:rPr>
          <w:rFonts w:ascii="Comic Sans MS" w:hAnsi="Comic Sans MS"/>
          <w:sz w:val="28"/>
          <w:szCs w:val="28"/>
          <w:u w:val="single"/>
        </w:rPr>
        <w:t>Замены могут быть следующими: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а) </w:t>
      </w:r>
      <w:r w:rsidRPr="00C54B23">
        <w:rPr>
          <w:rFonts w:ascii="Comic Sans MS" w:hAnsi="Comic Sans MS"/>
          <w:b/>
          <w:sz w:val="28"/>
          <w:szCs w:val="28"/>
        </w:rPr>
        <w:t>к</w:t>
      </w:r>
      <w:r>
        <w:rPr>
          <w:rFonts w:ascii="Comic Sans MS" w:hAnsi="Comic Sans MS"/>
          <w:sz w:val="28"/>
          <w:szCs w:val="28"/>
        </w:rPr>
        <w:t xml:space="preserve"> и</w:t>
      </w:r>
      <w:r w:rsidRPr="00C54B23">
        <w:rPr>
          <w:rFonts w:ascii="Comic Sans MS" w:hAnsi="Comic Sans MS"/>
          <w:b/>
          <w:sz w:val="28"/>
          <w:szCs w:val="28"/>
        </w:rPr>
        <w:t xml:space="preserve"> г</w:t>
      </w:r>
      <w:r>
        <w:rPr>
          <w:rFonts w:ascii="Comic Sans MS" w:hAnsi="Comic Sans MS"/>
          <w:sz w:val="28"/>
          <w:szCs w:val="28"/>
        </w:rPr>
        <w:t xml:space="preserve"> на </w:t>
      </w:r>
      <w:r w:rsidRPr="00C54B23">
        <w:rPr>
          <w:rFonts w:ascii="Comic Sans MS" w:hAnsi="Comic Sans MS"/>
          <w:b/>
          <w:sz w:val="28"/>
          <w:szCs w:val="28"/>
        </w:rPr>
        <w:t>т</w:t>
      </w:r>
      <w:r>
        <w:rPr>
          <w:rFonts w:ascii="Comic Sans MS" w:hAnsi="Comic Sans MS"/>
          <w:sz w:val="28"/>
          <w:szCs w:val="28"/>
        </w:rPr>
        <w:t xml:space="preserve"> и </w:t>
      </w:r>
      <w:r w:rsidRPr="00C54B23">
        <w:rPr>
          <w:rFonts w:ascii="Comic Sans MS" w:hAnsi="Comic Sans MS"/>
          <w:b/>
          <w:sz w:val="28"/>
          <w:szCs w:val="28"/>
        </w:rPr>
        <w:t xml:space="preserve">д </w:t>
      </w:r>
      <w:r>
        <w:rPr>
          <w:rFonts w:ascii="Comic Sans MS" w:hAnsi="Comic Sans MS"/>
          <w:sz w:val="28"/>
          <w:szCs w:val="28"/>
        </w:rPr>
        <w:t>(тухня – кухня, дамак – гамак);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б) </w:t>
      </w:r>
      <w:r w:rsidRPr="00C54B23">
        <w:rPr>
          <w:rFonts w:ascii="Comic Sans MS" w:hAnsi="Comic Sans MS"/>
          <w:b/>
          <w:sz w:val="28"/>
          <w:szCs w:val="28"/>
        </w:rPr>
        <w:t>с</w:t>
      </w:r>
      <w:r>
        <w:rPr>
          <w:rFonts w:ascii="Comic Sans MS" w:hAnsi="Comic Sans MS"/>
          <w:sz w:val="28"/>
          <w:szCs w:val="28"/>
        </w:rPr>
        <w:t xml:space="preserve"> на </w:t>
      </w:r>
      <w:r w:rsidRPr="00C54B23">
        <w:rPr>
          <w:rFonts w:ascii="Comic Sans MS" w:hAnsi="Comic Sans MS"/>
          <w:b/>
          <w:sz w:val="28"/>
          <w:szCs w:val="28"/>
        </w:rPr>
        <w:t>т</w:t>
      </w:r>
      <w:r>
        <w:rPr>
          <w:rFonts w:ascii="Comic Sans MS" w:hAnsi="Comic Sans MS"/>
          <w:sz w:val="28"/>
          <w:szCs w:val="28"/>
        </w:rPr>
        <w:t xml:space="preserve"> (тачок – сачок);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в) </w:t>
      </w:r>
      <w:r w:rsidRPr="00C54B23">
        <w:rPr>
          <w:rFonts w:ascii="Comic Sans MS" w:hAnsi="Comic Sans MS"/>
          <w:b/>
          <w:sz w:val="28"/>
          <w:szCs w:val="28"/>
        </w:rPr>
        <w:t>с</w:t>
      </w:r>
      <w:r>
        <w:rPr>
          <w:rFonts w:ascii="Comic Sans MS" w:hAnsi="Comic Sans MS"/>
          <w:sz w:val="28"/>
          <w:szCs w:val="28"/>
        </w:rPr>
        <w:t xml:space="preserve"> на </w:t>
      </w:r>
      <w:r w:rsidRPr="00C54B23">
        <w:rPr>
          <w:rFonts w:ascii="Comic Sans MS" w:hAnsi="Comic Sans MS"/>
          <w:b/>
          <w:sz w:val="28"/>
          <w:szCs w:val="28"/>
        </w:rPr>
        <w:t>ф</w:t>
      </w:r>
      <w:r>
        <w:rPr>
          <w:rFonts w:ascii="Comic Sans MS" w:hAnsi="Comic Sans MS"/>
          <w:sz w:val="28"/>
          <w:szCs w:val="28"/>
        </w:rPr>
        <w:t xml:space="preserve"> (фумка – сумка);</w:t>
      </w:r>
    </w:p>
    <w:p w:rsidR="00190344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г) звонкие звуки на глухие (пулка – булка, субы – зубы, трова – дрова, фолосы – волосы, шара – жара);</w:t>
      </w:r>
    </w:p>
    <w:p w:rsidR="00190344" w:rsidRPr="00C54B23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д) мягких звуков твёрдыми, и наоборот (ряз – раз, пула – пила).</w:t>
      </w:r>
    </w:p>
    <w:p w:rsidR="00190344" w:rsidRPr="00DF765E" w:rsidRDefault="00190344" w:rsidP="00DF765E">
      <w:pPr>
        <w:pStyle w:val="NoSpacing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pict>
          <v:shape id="_x0000_s1037" type="#_x0000_t75" style="position:absolute;left:0;text-align:left;margin-left:33.95pt;margin-top:19.65pt;width:188pt;height:129.7pt;z-index:-251652608;visibility:visible" wrapcoords="-86 0 -86 21475 21600 21475 21600 0 -86 0">
            <v:imagedata r:id="rId8" o:title=""/>
            <w10:wrap type="tight"/>
          </v:shape>
        </w:pict>
      </w:r>
    </w:p>
    <w:p w:rsidR="00190344" w:rsidRPr="00DF765E" w:rsidRDefault="00190344">
      <w:pPr>
        <w:pStyle w:val="NoSpacing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ru-RU"/>
        </w:rPr>
        <w:pict>
          <v:shape id="_x0000_s1038" type="#_x0000_t75" style="position:absolute;left:0;text-align:left;margin-left:93.05pt;margin-top:29.75pt;width:123.45pt;height:164.35pt;z-index:-251653632;visibility:visible" wrapcoords="-131 0 -131 21501 21600 21501 21600 0 -131 0">
            <v:imagedata r:id="rId9" o:title=""/>
            <w10:wrap type="tight"/>
          </v:shape>
        </w:pict>
      </w:r>
    </w:p>
    <w:sectPr w:rsidR="00190344" w:rsidRPr="00DF765E" w:rsidSect="00C10A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65E"/>
    <w:rsid w:val="00055B2A"/>
    <w:rsid w:val="00107419"/>
    <w:rsid w:val="00190344"/>
    <w:rsid w:val="001D630E"/>
    <w:rsid w:val="00223CC5"/>
    <w:rsid w:val="002926AD"/>
    <w:rsid w:val="002D5EE5"/>
    <w:rsid w:val="00343BF9"/>
    <w:rsid w:val="003542FF"/>
    <w:rsid w:val="003C002E"/>
    <w:rsid w:val="00476CB1"/>
    <w:rsid w:val="006109AA"/>
    <w:rsid w:val="006E1BC6"/>
    <w:rsid w:val="00825831"/>
    <w:rsid w:val="00917AF0"/>
    <w:rsid w:val="0093379A"/>
    <w:rsid w:val="009B11D1"/>
    <w:rsid w:val="00AB24F0"/>
    <w:rsid w:val="00AE2FC0"/>
    <w:rsid w:val="00B66E2E"/>
    <w:rsid w:val="00C10AA2"/>
    <w:rsid w:val="00C54B23"/>
    <w:rsid w:val="00CC3D0B"/>
    <w:rsid w:val="00D370A6"/>
    <w:rsid w:val="00DF765E"/>
    <w:rsid w:val="00E55B27"/>
    <w:rsid w:val="00EE0B59"/>
    <w:rsid w:val="00EF0D16"/>
    <w:rsid w:val="00FD77DF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765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AA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FF6C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3</Pages>
  <Words>672</Words>
  <Characters>3835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PeshkovaSG</dc:creator>
  <cp:keywords/>
  <dc:description/>
  <cp:lastModifiedBy>Системный администра</cp:lastModifiedBy>
  <cp:revision>9</cp:revision>
  <dcterms:created xsi:type="dcterms:W3CDTF">2020-01-16T10:36:00Z</dcterms:created>
  <dcterms:modified xsi:type="dcterms:W3CDTF">2020-11-23T07:28:00Z</dcterms:modified>
</cp:coreProperties>
</file>