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A" w:rsidRPr="00754B6A" w:rsidRDefault="00754B6A" w:rsidP="00754B6A">
      <w:pPr>
        <w:spacing w:after="0"/>
        <w:ind w:firstLine="709"/>
        <w:jc w:val="both"/>
      </w:pPr>
      <w:r w:rsidRPr="00754B6A">
        <w:t>Конспект занятия по развитию речи во 2 младшей группе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«В гостях у сказки»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(По мотивам сказок: «Теремок», «Курочка Ряба», «Колобок», «Репка»)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Программные задачи: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Образовательные: 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</w:t>
      </w:r>
      <w:r w:rsidR="001F1862">
        <w:t>рм существительных.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Развивающие: развивать произношение, интонационную выразительность речи, ритмичность движений.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Воспитательные: воспитывать интерес и любовь к народным сказкам.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 Оборудование: запись песенки «Паровоз», персонажи к сказкам «Колобок», «Теремок», «Репка», «Курочка ряба», корзинка с сюрпризом.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 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Ход занятия: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Ребята, вы любите сказки?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Дети: очень любим.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Сказки живут в волшебной стране — за лесами, за полями, за высокими горами. Живут и очень волнуются</w:t>
      </w:r>
      <w:r w:rsidR="00DE0477">
        <w:t>, они думаю, что вы их забыли. Как вы считаете,</w:t>
      </w:r>
      <w:r w:rsidRPr="00754B6A">
        <w:t xml:space="preserve"> сможете их узнать.</w:t>
      </w:r>
    </w:p>
    <w:p w:rsidR="00754B6A" w:rsidRPr="00754B6A" w:rsidRDefault="00CF3A00" w:rsidP="00754B6A">
      <w:pPr>
        <w:spacing w:after="0"/>
        <w:ind w:firstLine="709"/>
        <w:jc w:val="both"/>
      </w:pPr>
      <w:r>
        <w:t>Дети: Да</w:t>
      </w:r>
      <w:r w:rsidR="00754B6A" w:rsidRPr="00754B6A">
        <w:t>.</w:t>
      </w:r>
    </w:p>
    <w:p w:rsidR="009E3202" w:rsidRDefault="00DE0477" w:rsidP="009E3202">
      <w:pPr>
        <w:spacing w:after="0"/>
        <w:ind w:firstLine="709"/>
        <w:jc w:val="both"/>
      </w:pPr>
      <w:r>
        <w:t>Воспитатель: Тогда</w:t>
      </w:r>
      <w:r w:rsidR="00754B6A" w:rsidRPr="00754B6A">
        <w:t xml:space="preserve"> п</w:t>
      </w:r>
      <w:r w:rsidR="00CF3A00">
        <w:t xml:space="preserve">опробуем! </w:t>
      </w:r>
      <w:r>
        <w:t>Садимся в веселый поезд, чтобы отправиться</w:t>
      </w:r>
      <w:r w:rsidRPr="00DE0477">
        <w:t xml:space="preserve"> в гости к сказке.</w:t>
      </w:r>
    </w:p>
    <w:p w:rsidR="009E3202" w:rsidRDefault="009E3202" w:rsidP="00754B6A">
      <w:pPr>
        <w:spacing w:after="0"/>
        <w:ind w:firstLine="709"/>
        <w:jc w:val="both"/>
      </w:pPr>
      <w:r>
        <w:t xml:space="preserve">«Паровозик </w:t>
      </w:r>
      <w:proofErr w:type="spellStart"/>
      <w:r>
        <w:t>чух</w:t>
      </w:r>
      <w:proofErr w:type="spellEnd"/>
      <w:r>
        <w:t xml:space="preserve"> – </w:t>
      </w:r>
      <w:proofErr w:type="spellStart"/>
      <w:r>
        <w:t>чух</w:t>
      </w:r>
      <w:proofErr w:type="spellEnd"/>
      <w:r>
        <w:t xml:space="preserve"> – </w:t>
      </w:r>
      <w:proofErr w:type="spellStart"/>
      <w:r>
        <w:t>чух</w:t>
      </w:r>
      <w:proofErr w:type="spellEnd"/>
      <w:r>
        <w:t>.</w:t>
      </w:r>
    </w:p>
    <w:p w:rsidR="009E3202" w:rsidRDefault="009E3202" w:rsidP="00754B6A">
      <w:pPr>
        <w:spacing w:after="0"/>
        <w:ind w:firstLine="709"/>
        <w:jc w:val="both"/>
      </w:pPr>
      <w:r>
        <w:t xml:space="preserve">  Поезд мчится во весь дух.</w:t>
      </w:r>
    </w:p>
    <w:p w:rsidR="009E3202" w:rsidRDefault="009E3202" w:rsidP="00754B6A">
      <w:pPr>
        <w:spacing w:after="0"/>
        <w:ind w:firstLine="709"/>
        <w:jc w:val="both"/>
      </w:pPr>
      <w:r>
        <w:t xml:space="preserve">  </w:t>
      </w:r>
      <w:proofErr w:type="spellStart"/>
      <w:r>
        <w:t>Чух</w:t>
      </w:r>
      <w:proofErr w:type="spellEnd"/>
      <w:r>
        <w:t xml:space="preserve"> - </w:t>
      </w:r>
      <w:proofErr w:type="spellStart"/>
      <w:r w:rsidRPr="009E3202">
        <w:t>чух</w:t>
      </w:r>
      <w:proofErr w:type="spellEnd"/>
      <w:r w:rsidRPr="009E3202">
        <w:t xml:space="preserve"> – </w:t>
      </w:r>
      <w:proofErr w:type="spellStart"/>
      <w:r w:rsidRPr="009E3202">
        <w:t>чух</w:t>
      </w:r>
      <w:proofErr w:type="spellEnd"/>
      <w:r w:rsidRPr="009E3202">
        <w:t xml:space="preserve"> – </w:t>
      </w:r>
      <w:proofErr w:type="spellStart"/>
      <w:r w:rsidRPr="009E3202">
        <w:t>чух</w:t>
      </w:r>
      <w:proofErr w:type="spellEnd"/>
      <w:r w:rsidRPr="009E3202">
        <w:t>.</w:t>
      </w:r>
    </w:p>
    <w:p w:rsidR="009E3202" w:rsidRDefault="009E3202" w:rsidP="00754B6A">
      <w:pPr>
        <w:spacing w:after="0"/>
        <w:ind w:firstLine="709"/>
        <w:jc w:val="both"/>
      </w:pPr>
      <w:r>
        <w:t xml:space="preserve">  А колёсики стучат,</w:t>
      </w:r>
      <w:bookmarkStart w:id="0" w:name="_GoBack"/>
      <w:bookmarkEnd w:id="0"/>
    </w:p>
    <w:p w:rsidR="009E3202" w:rsidRDefault="009E3202" w:rsidP="00754B6A">
      <w:pPr>
        <w:spacing w:after="0"/>
        <w:ind w:firstLine="709"/>
        <w:jc w:val="both"/>
      </w:pPr>
      <w:r>
        <w:t xml:space="preserve">  Тук – тук </w:t>
      </w:r>
      <w:r w:rsidR="00543067">
        <w:t>–</w:t>
      </w:r>
      <w:r>
        <w:t xml:space="preserve"> тук</w:t>
      </w:r>
      <w:r w:rsidR="00543067">
        <w:t xml:space="preserve"> говорят.</w:t>
      </w:r>
    </w:p>
    <w:p w:rsidR="00543067" w:rsidRPr="00543067" w:rsidRDefault="00543067" w:rsidP="00543067">
      <w:pPr>
        <w:spacing w:after="0"/>
        <w:ind w:firstLine="709"/>
        <w:jc w:val="both"/>
      </w:pPr>
      <w:r>
        <w:t xml:space="preserve">  </w:t>
      </w:r>
      <w:r w:rsidRPr="00543067">
        <w:t>Тук – тук – тук</w:t>
      </w:r>
      <w:r>
        <w:t xml:space="preserve"> – тук.</w:t>
      </w:r>
    </w:p>
    <w:p w:rsidR="00754B6A" w:rsidRPr="00754B6A" w:rsidRDefault="009E3202" w:rsidP="00754B6A">
      <w:pPr>
        <w:spacing w:after="0"/>
        <w:ind w:firstLine="709"/>
        <w:jc w:val="both"/>
      </w:pPr>
      <w:r>
        <w:t xml:space="preserve"> </w:t>
      </w:r>
      <w:r w:rsidR="00DE0477">
        <w:t>(</w:t>
      </w:r>
      <w:r w:rsidR="00754B6A" w:rsidRPr="00754B6A">
        <w:t>Дети встают в паровозик, держась друг за друга и за паровоз</w:t>
      </w:r>
      <w:r>
        <w:t>)</w:t>
      </w:r>
      <w:r w:rsidR="00754B6A" w:rsidRPr="00754B6A">
        <w:t>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 вместе с детьми поёт песню «Паровоз», при этом они делают один круг по группе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Поезд останавливается на сказке «Колобок». </w:t>
      </w:r>
      <w:r w:rsidRPr="00754B6A">
        <w:rPr>
          <w:noProof/>
          <w:lang w:eastAsia="ru-RU"/>
        </w:rPr>
        <w:drawing>
          <wp:inline distT="0" distB="0" distL="0" distR="0" wp14:anchorId="6C2DBADC" wp14:editId="31667C44">
            <wp:extent cx="1371600" cy="1409700"/>
            <wp:effectExtent l="0" t="0" r="0" b="0"/>
            <wp:docPr id="18" name="Рисунок 18" descr="C:\Users\user\AppData\Local\Microsoft\Windows\INetCacheContent.Word\20160312_09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Content.Word\20160312_093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9" r="5759"/>
                    <a:stretch/>
                  </pic:blipFill>
                  <pic:spPr bwMode="auto">
                    <a:xfrm>
                      <a:off x="0" y="0"/>
                      <a:ext cx="1371665" cy="14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не лежалось на окошке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Покатился по дорожке….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Кто покатился по дорожке? (Колобок)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Кто испек Колобка? (Колобка испекла Бабушка)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Кого встретил Колобок в лесу? (Зайца, волка, медведя, лису)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От кого ушёл Колобок? (От зайца, от волка, от медведя, от лисы)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Кто съел Колобка? (Съела Колобка лиса)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lastRenderedPageBreak/>
        <w:t>— Давайте вспомним песенку, которую пел Колобок.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Дети вместе с воспитателем поют песенку Колобка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Хотите поиграть с героями сказки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Речевая игра: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Зайка скок-скок-скок, Дети прыгают, как зайки.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Мишка топ-топ-топ (Топают, изображая мишку).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А лисичка хлоп-хлоп-хлоп (Хлопают в ладоши).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А, теперь, ребята, сядем в поезд и поедем дальше в другую сказку.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Гудит большой паровоз У-У-У. Маленькие вагончики ему отвечают у-у-у-у.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Дети повторяют за воспитателем.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Воспитатель: Вот мы с вами приехали в сказку. Скажите, ребята, что за сказка? 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 этом домике живет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Очень маленький народ: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Мышка, лягушка, зайчонок, лиса,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Серый волчонок — вот чудеса!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Только Мишка им помог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Развалил их …… (Теремок) </w:t>
      </w:r>
      <w:r w:rsidRPr="00754B6A">
        <w:rPr>
          <w:noProof/>
          <w:lang w:eastAsia="ru-RU"/>
        </w:rPr>
        <w:drawing>
          <wp:inline distT="0" distB="0" distL="0" distR="0" wp14:anchorId="43B9F75F" wp14:editId="5053D9F8">
            <wp:extent cx="2257425" cy="1371600"/>
            <wp:effectExtent l="0" t="0" r="0" b="0"/>
            <wp:docPr id="19" name="Рисунок 19" descr="C:\Users\user\AppData\Local\Microsoft\Windows\INetCacheContent.Word\20160312_09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Content.Word\20160312_092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r="15773"/>
                    <a:stretch/>
                  </pic:blipFill>
                  <pic:spPr bwMode="auto">
                    <a:xfrm>
                      <a:off x="0" y="0"/>
                      <a:ext cx="2257504" cy="13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B6A" w:rsidRPr="00754B6A" w:rsidRDefault="00754B6A" w:rsidP="00754B6A">
      <w:pPr>
        <w:spacing w:after="0"/>
        <w:ind w:firstLine="709"/>
        <w:jc w:val="both"/>
      </w:pP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правильно, ребятки. А кто в теремочке живёт? (Мышка-норушка, лягушка-квакушка, зайчик-</w:t>
      </w:r>
      <w:proofErr w:type="spellStart"/>
      <w:r w:rsidRPr="00754B6A">
        <w:t>побегайчик</w:t>
      </w:r>
      <w:proofErr w:type="spellEnd"/>
      <w:r w:rsidRPr="00754B6A">
        <w:t>, лисичка-сестричка, волчок-серый бочок и большой медведь)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А, кто же сломал теремок? (Медведь!)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Правильно, ребята, сломал медведь.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Давайте поможет построить героям новый теремок (Поможем!)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Тук да тук молотком (Кулачком стучат по кулачку)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Мы построим новый дом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Дом высокий (Руки вверх вытянуть).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Дом с окном (Руки вместе и развести в стороны).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С острой крышей и трубой. (Руки в виде крыши).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 доме мы живем с тобой (Обнимаемся).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Воспитатель: А, теперь давайте сядем в поезд и поедем в следующую сказку.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Едем с горки на горку, с горки на горку, мчится наш поезд вперед.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Двигаются, выполняя полу присед.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Посмотрите, что это? (Это репка)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Правильно, мы попали в сказку «Репка».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Кто посадил репку? (Дед)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Кого позвал Дед? (Бабку)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lastRenderedPageBreak/>
        <w:t>— Кого позвала Бабка? (Внучку)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Кого позвала Внучка? (Жучка)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Кого позвала Жучка? (Кошку)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Кого позвала Кошка? (Мышку)</w:t>
      </w:r>
      <w:r w:rsidRPr="00754B6A">
        <w:rPr>
          <w:noProof/>
          <w:lang w:eastAsia="ru-RU"/>
        </w:rPr>
        <w:drawing>
          <wp:inline distT="0" distB="0" distL="0" distR="0" wp14:anchorId="3BDDCC7F" wp14:editId="46FAEFF7">
            <wp:extent cx="2353310" cy="1207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Дети расставляют героев сказки по порядку. 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Вот теперь все хорошо.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— Проверим колеса. (Стучат кулачками по </w:t>
      </w:r>
      <w:proofErr w:type="spellStart"/>
      <w:r w:rsidRPr="00754B6A">
        <w:t>коленочкам</w:t>
      </w:r>
      <w:proofErr w:type="spellEnd"/>
      <w:r w:rsidRPr="00754B6A">
        <w:t>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Садимся в поезд и едем дальше.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Напеваем песенку «</w:t>
      </w:r>
      <w:proofErr w:type="spellStart"/>
      <w:r w:rsidRPr="00754B6A">
        <w:t>чух-чух-чух-чух</w:t>
      </w:r>
      <w:proofErr w:type="spellEnd"/>
      <w:r w:rsidRPr="00754B6A">
        <w:t xml:space="preserve">, </w:t>
      </w:r>
      <w:proofErr w:type="gramStart"/>
      <w:r w:rsidRPr="00754B6A">
        <w:t>ту-ту</w:t>
      </w:r>
      <w:proofErr w:type="gramEnd"/>
      <w:r w:rsidRPr="00754B6A">
        <w:t>-ту.» (Повторяют слова за воспитателем).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— Кто же в этом домике живёт? (Курочка, Дед, Баба, мышка) </w:t>
      </w:r>
      <w:r w:rsidRPr="00754B6A">
        <w:rPr>
          <w:noProof/>
          <w:lang w:eastAsia="ru-RU"/>
        </w:rPr>
        <w:drawing>
          <wp:inline distT="0" distB="0" distL="0" distR="0" wp14:anchorId="23D4A9AE" wp14:editId="307E2E9C">
            <wp:extent cx="2066925" cy="1352550"/>
            <wp:effectExtent l="0" t="0" r="0" b="0"/>
            <wp:docPr id="16" name="Рисунок 16" descr="C:\Users\user\AppData\Local\Microsoft\Windows\INetCacheContent.Word\20151119_13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Content.Word\20151119_132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 t="11087" r="28943" b="10549"/>
                    <a:stretch/>
                  </pic:blipFill>
                  <pic:spPr bwMode="auto">
                    <a:xfrm>
                      <a:off x="0" y="0"/>
                      <a:ext cx="2066995" cy="13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Какая это сказка? («Курочка Ряба»)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Почему же Дед и Баба грустные. (Мышка разбила яичко, которое снесла Курочка).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Что же делать? (Надо им помочь — собрать яичко)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 xml:space="preserve">Проводится игра «Собери яичко». 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Собирают разрезную картинку «Золотое яичко»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Сколько красивых получилось яиц. Дед и Баба очень рады.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 w:rsidRPr="00754B6A">
        <w:t>чух-чух-чух</w:t>
      </w:r>
      <w:proofErr w:type="spellEnd"/>
      <w:r w:rsidRPr="00754B6A">
        <w:t>».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Дети встают в паровозик, держась друг за друга и за паровоз. «Возвращаются» в группу.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Ребятки, вам понравилось наше сказочное путешествие. (Понравилось)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В каких сказках мы побывали? Кого видели? («Теремок», «Курочка Ряба», «Колобок», «Репка»)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Какое у вас было настроение? (Радостное, веселое).</w:t>
      </w:r>
    </w:p>
    <w:p w:rsidR="00754B6A" w:rsidRPr="00754B6A" w:rsidRDefault="00754B6A" w:rsidP="00754B6A">
      <w:pPr>
        <w:spacing w:after="0"/>
        <w:ind w:firstLine="709"/>
        <w:jc w:val="both"/>
      </w:pPr>
      <w:r w:rsidRPr="00754B6A">
        <w:t>— Вы молодцы. Очень добрые дети — помогли зверюшкам построить новый теремок, помирили героев сказки «Репка», помогли Деду и Бабе. И у меня для вас есть сюрприз — это волшебные конфеты. Они помогут вам расти добрыми и дружными.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754B6A">
      <w:pgSz w:w="11906" w:h="16838" w:code="9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6A"/>
    <w:rsid w:val="001F1862"/>
    <w:rsid w:val="00543067"/>
    <w:rsid w:val="006C0B77"/>
    <w:rsid w:val="00754B6A"/>
    <w:rsid w:val="008242FF"/>
    <w:rsid w:val="00870751"/>
    <w:rsid w:val="00922C48"/>
    <w:rsid w:val="009E3202"/>
    <w:rsid w:val="00A61519"/>
    <w:rsid w:val="00B915B7"/>
    <w:rsid w:val="00CF3A00"/>
    <w:rsid w:val="00DE04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781B"/>
  <w15:chartTrackingRefBased/>
  <w15:docId w15:val="{07F6A704-886A-4F9C-A217-E3E09DE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2019-12-23T16:49:00Z</dcterms:created>
  <dcterms:modified xsi:type="dcterms:W3CDTF">2021-06-06T12:53:00Z</dcterms:modified>
</cp:coreProperties>
</file>