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C9" w:rsidRDefault="00151FC9" w:rsidP="00151FC9">
      <w:pPr>
        <w:pStyle w:val="a3"/>
        <w:jc w:val="center"/>
        <w:rPr>
          <w:rFonts w:ascii="Times New Roman" w:hAnsi="Times New Roman" w:cs="Times New Roman"/>
          <w:b/>
          <w:sz w:val="28"/>
          <w:szCs w:val="28"/>
        </w:rPr>
      </w:pPr>
      <w:r>
        <w:rPr>
          <w:rFonts w:ascii="Times New Roman" w:hAnsi="Times New Roman" w:cs="Times New Roman"/>
          <w:b/>
          <w:sz w:val="28"/>
          <w:szCs w:val="28"/>
        </w:rPr>
        <w:t>К ВАМ В ШКОЛЬНЫЙ МУЗЕЙ ПРИШЛИ ОСОБ</w:t>
      </w:r>
      <w:r w:rsidR="00617E20">
        <w:rPr>
          <w:rFonts w:ascii="Times New Roman" w:hAnsi="Times New Roman" w:cs="Times New Roman"/>
          <w:b/>
          <w:sz w:val="28"/>
          <w:szCs w:val="28"/>
        </w:rPr>
        <w:t>ЕНН</w:t>
      </w:r>
      <w:r>
        <w:rPr>
          <w:rFonts w:ascii="Times New Roman" w:hAnsi="Times New Roman" w:cs="Times New Roman"/>
          <w:b/>
          <w:sz w:val="28"/>
          <w:szCs w:val="28"/>
        </w:rPr>
        <w:t>ЫЕ ДЕТИ</w:t>
      </w:r>
    </w:p>
    <w:p w:rsidR="00151FC9" w:rsidRDefault="00151FC9" w:rsidP="00151FC9">
      <w:pPr>
        <w:pStyle w:val="a3"/>
        <w:jc w:val="both"/>
        <w:rPr>
          <w:rFonts w:ascii="Times New Roman" w:hAnsi="Times New Roman" w:cs="Times New Roman"/>
          <w:sz w:val="28"/>
          <w:szCs w:val="28"/>
        </w:rPr>
      </w:pPr>
      <w:r>
        <w:rPr>
          <w:rFonts w:ascii="Times New Roman" w:hAnsi="Times New Roman" w:cs="Times New Roman"/>
          <w:sz w:val="28"/>
          <w:szCs w:val="28"/>
        </w:rPr>
        <w:tab/>
        <w:t xml:space="preserve"> Современная педагогика требует от педагога новых подходов к обучению и воспитанию детей, требует создания таких условий на уроке и во внеурочной деятельности, чтобы ребёнок сам учился добывать информацию и знания, чтобы он был не только пассивным слушателем, но активнее принимал участие в процессе обучения. Эти требования предусматривают и современные ФГОС.</w:t>
      </w:r>
    </w:p>
    <w:p w:rsidR="00151FC9" w:rsidRDefault="00151FC9" w:rsidP="00151FC9">
      <w:pPr>
        <w:pStyle w:val="a3"/>
        <w:jc w:val="both"/>
        <w:rPr>
          <w:rFonts w:ascii="Times New Roman" w:hAnsi="Times New Roman" w:cs="Times New Roman"/>
          <w:sz w:val="28"/>
          <w:szCs w:val="28"/>
        </w:rPr>
      </w:pPr>
      <w:r>
        <w:rPr>
          <w:rFonts w:ascii="Times New Roman" w:hAnsi="Times New Roman" w:cs="Times New Roman"/>
          <w:sz w:val="28"/>
          <w:szCs w:val="28"/>
        </w:rPr>
        <w:tab/>
        <w:t>Данная статья будет посвящена описанию опыта применения методов музейной педагогики для категории обучающихся с ограниченными возможностями здоровья (ОВЗ). Эти дети требуют учёта индивидуальных особенностей, требуют использования современных педагогических технологий, позво</w:t>
      </w:r>
      <w:bookmarkStart w:id="0" w:name="_GoBack"/>
      <w:bookmarkEnd w:id="0"/>
      <w:r>
        <w:rPr>
          <w:rFonts w:ascii="Times New Roman" w:hAnsi="Times New Roman" w:cs="Times New Roman"/>
          <w:sz w:val="28"/>
          <w:szCs w:val="28"/>
        </w:rPr>
        <w:t>ляющих обучать учащихся с трудностями в социальной и школьной адаптации. Учителя используют модульную технологию планирования, технологию управления учением школьников с ориентацией на конечный результат, ИКТ и другие технологии.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Известно, что дети с ОВЗ могут реализовать свой потенциал лишь при условии правильно организованного подхода к обучению и воспитанию. Целью образования таких детей, прежде всего, является введение их в социальную культуру [1]. Именно музейная педагогика может помочь в реализации этой цели, так как она включает всевозможные формы работы, максимально приближена к конкретным потребностям в развитии, образовании и воспитании каждого конкретного ученика.</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Сегодня технологии музейной педагогики могут применяться как для работы с детьми имеющую хорошую подготовку или не имеющую её вообще. Главное определить уровень заданий и требований к обучающимся в соответствии с их возможностями.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В «больших» музеях экскурсоводы проводят экскурсии по шаблону, зачастую не учитываются особенности развития детей. Что же остаётся учителю в такой ситуации, где с одной стороны учитель обязан применять новые методы работы, соответствующие государственным стандартам, а с другой стороны возможности развития универсальных учебных действий у учеников сильно ограничены. Школьный музей и его пространство позволяют отрабатывать нужные навыки. Музей даёт возможность увидеть неизвестные образцы культуры, предметы, которые дети не видели, да и не могли видеть в повседневной жизни. Музей предлагает преодолеть границы времени, демонстрируя предметы, давно ушедшие из обихода, но хранящие память о событиях и явлениях прошлого. Музей также помогает найти ценностные ориентиры.</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Наш школьный музей существует с 1995 года. За это время были проведены мероприятия, которые условно можно поделить на три категории: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 обзорные экскурсии: «Знакомьтесь, наш музей», «История школы», «Они ушли в бессмертие» –  эти мероприятия проводятся в традиционной экскурсионной форме, посетителям предлагается ознакомиться с экспонатами и содержанием всего музея, или только одной экспозиции;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интерактивные экскурсии без применения ТСО: праздник «Широкая масленица», мастер-класс «Кукла </w:t>
      </w:r>
      <w:proofErr w:type="spellStart"/>
      <w:r>
        <w:rPr>
          <w:rFonts w:ascii="Times New Roman" w:hAnsi="Times New Roman" w:cs="Times New Roman"/>
          <w:sz w:val="28"/>
          <w:szCs w:val="28"/>
        </w:rPr>
        <w:t>Маслена</w:t>
      </w:r>
      <w:proofErr w:type="spellEnd"/>
      <w:r>
        <w:rPr>
          <w:rFonts w:ascii="Times New Roman" w:hAnsi="Times New Roman" w:cs="Times New Roman"/>
          <w:sz w:val="28"/>
          <w:szCs w:val="28"/>
        </w:rPr>
        <w:t>», «История одной книги» и работа с подлинными изданиями;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интерактивные экскурсии с применением ТСО: «Курская битва», на заключительном этапе экскурсии проводится викторина; «Репортаж со строительства железной дороги «Старый Оскол – Ржава» применялся метод «Маршрутный лист» в виде опроса по основным событиям; «Великий подвиг земляков», дети читали воспоминания </w:t>
      </w:r>
      <w:proofErr w:type="gramStart"/>
      <w:r>
        <w:rPr>
          <w:rFonts w:ascii="Times New Roman" w:hAnsi="Times New Roman" w:cs="Times New Roman"/>
          <w:sz w:val="28"/>
          <w:szCs w:val="28"/>
        </w:rPr>
        <w:t>о  героях</w:t>
      </w:r>
      <w:proofErr w:type="gramEnd"/>
      <w:r>
        <w:rPr>
          <w:rFonts w:ascii="Times New Roman" w:hAnsi="Times New Roman" w:cs="Times New Roman"/>
          <w:sz w:val="28"/>
          <w:szCs w:val="28"/>
        </w:rPr>
        <w:t>, стихи, готовили выставку рисунков.</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Помимо опыта эпизодического участия обучающихся в экскурсионной работе, в нашем музее существует группа лекторов-экскурсоводов. Обучающиеся в своих экскурсиях используют и компьютерные презентации. В копилке музея есть пять таких экскурсии: «Утюг: из прошлого в настоящее», «</w:t>
      </w:r>
      <w:proofErr w:type="spellStart"/>
      <w:r>
        <w:rPr>
          <w:rFonts w:ascii="Times New Roman" w:hAnsi="Times New Roman" w:cs="Times New Roman"/>
          <w:sz w:val="28"/>
          <w:szCs w:val="28"/>
        </w:rPr>
        <w:t>Прохоровское</w:t>
      </w:r>
      <w:proofErr w:type="spellEnd"/>
      <w:r>
        <w:rPr>
          <w:rFonts w:ascii="Times New Roman" w:hAnsi="Times New Roman" w:cs="Times New Roman"/>
          <w:sz w:val="28"/>
          <w:szCs w:val="28"/>
        </w:rPr>
        <w:t xml:space="preserve"> танковое сражение», «Улицы нашего города» «Музеи России», «История образования в Белгородской области».</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социологических опросах музей апеллирует «Преимущественно к человеку познающему, который призван сюда, чтобы узнать, понять и запомнить» [2]. В последнее время в школу приходят дети, имеющие ограниченные возможности здоровья. Работая с такими детьми, учитель-экскурсовод должен изучить состав группы, уточнить, каковы особенности развития детей, какой сложности материал они могут усвоить. Учитель может использовать несколько ярких, зрелищных экспонатов (от одного до семи). Эти предметы должны быть связаны с реальной жизнью ребёнка. Для первого посещения музея надо подготовить экскурсию на 20 минут.</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Интересная форма проведения экскурсии «Музей в чемодане».</w:t>
      </w:r>
      <w:r>
        <w:rPr>
          <w:rFonts w:ascii="Arial" w:hAnsi="Arial" w:cs="Arial"/>
          <w:color w:val="767676"/>
          <w:sz w:val="21"/>
          <w:szCs w:val="21"/>
          <w:shd w:val="clear" w:color="auto" w:fill="FFFFFF"/>
        </w:rPr>
        <w:t xml:space="preserve"> </w:t>
      </w:r>
      <w:r>
        <w:rPr>
          <w:rFonts w:ascii="Times New Roman" w:hAnsi="Times New Roman" w:cs="Times New Roman"/>
          <w:sz w:val="28"/>
          <w:szCs w:val="28"/>
        </w:rPr>
        <w:t xml:space="preserve">Она   предлагает обучающимся вступить в диалог с руководителем музея, экскурсоводом, музейным экспонатом, быть активными, самим принимать участие в исследованиях. Обязательным условием также является коллективный творческий характер деятельности </w:t>
      </w:r>
      <w:proofErr w:type="spellStart"/>
      <w:r>
        <w:rPr>
          <w:rFonts w:ascii="Times New Roman" w:hAnsi="Times New Roman" w:cs="Times New Roman"/>
          <w:sz w:val="28"/>
          <w:szCs w:val="28"/>
        </w:rPr>
        <w:t>обучаюшихся</w:t>
      </w:r>
      <w:proofErr w:type="spellEnd"/>
      <w:r>
        <w:rPr>
          <w:rFonts w:ascii="Times New Roman" w:hAnsi="Times New Roman" w:cs="Times New Roman"/>
          <w:sz w:val="28"/>
          <w:szCs w:val="28"/>
        </w:rPr>
        <w:t>, вместе со сверстниками в неформальной обстановке они могут лучше усвоить новый и интересный материал.  В оставшееся время предложить детям порисовать или выполнить какое-либо творческое задание. В конце экскурсии не забыть подвести итоги занятия: ещё раз проговорить с детьми новый материал. Предложить сфотографироваться с музейным предметом. Дети с ограниченными возможностями здоровья отличаются небольшим объёмом памяти, поэтому фотографии помогут им в дальнейшем вспомнить освоенный на экскурсии материал.</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экскурсии важно продумать логические связи, связать музейный предмет с современным миром. В тексте экскурсии не должно быть много дат, имён, названий исторических мест. При работе с особыми детьми музейному предмету стоит уделить особое внимание. «Музей в чемодане» поможет экскурсантам усвоить информацию о предмете. Можно напомнить сказки, в которых встречаются эти предметы. При закреплении знаний возможно задать один и тот же вопрос нескольким детям. В данном случае </w:t>
      </w:r>
      <w:r>
        <w:rPr>
          <w:rFonts w:ascii="Times New Roman" w:hAnsi="Times New Roman" w:cs="Times New Roman"/>
          <w:sz w:val="28"/>
          <w:szCs w:val="28"/>
        </w:rPr>
        <w:lastRenderedPageBreak/>
        <w:t xml:space="preserve">для усвоения  материала важно, чтобы каждый ребёнок проговорил основные понятия вслух. </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Беседуя с вами, ребёнок развивает свою речь и мышление. Важно создать ситуацию успеха и поощрения. Если ребёнок правильно ответил на вопрос, похвалите его, а у остальных детей появиться стимул тоже отвечать.</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В этом году в школе появился сенсорный Музейный киоск. Теперь наши экскурсанты смогут осуществить виртуальные экскурсии по музеям страны и мира. А активисты школьного музея получили возможность подготовить экскурсии в новом формате. Виртуальный музей призван объединить преимущества традиционного музея с преимуществами информационных технологий для успешного учебно-воспитательного процесса [3].</w:t>
      </w:r>
    </w:p>
    <w:p w:rsidR="00151FC9" w:rsidRDefault="00151FC9" w:rsidP="00151FC9">
      <w:pPr>
        <w:pStyle w:val="a3"/>
        <w:ind w:firstLine="708"/>
        <w:jc w:val="both"/>
        <w:rPr>
          <w:rFonts w:ascii="Times New Roman" w:hAnsi="Times New Roman" w:cs="Times New Roman"/>
          <w:sz w:val="28"/>
          <w:szCs w:val="28"/>
        </w:rPr>
      </w:pPr>
      <w:r>
        <w:rPr>
          <w:rFonts w:ascii="Times New Roman" w:hAnsi="Times New Roman" w:cs="Times New Roman"/>
          <w:sz w:val="28"/>
          <w:szCs w:val="28"/>
        </w:rPr>
        <w:t>Итак, при подготовке к экскурсиям в школьном музее необходимо тщательно готовить информацию для детей, учитывать особенности их развития, использовать игровые и интерактивные технологии.</w:t>
      </w:r>
    </w:p>
    <w:p w:rsidR="00151FC9" w:rsidRDefault="00151FC9" w:rsidP="00151FC9">
      <w:pPr>
        <w:pStyle w:val="a3"/>
        <w:ind w:firstLine="708"/>
        <w:jc w:val="both"/>
        <w:rPr>
          <w:rFonts w:ascii="Times New Roman" w:hAnsi="Times New Roman" w:cs="Times New Roman"/>
          <w:b/>
          <w:sz w:val="28"/>
          <w:szCs w:val="28"/>
        </w:rPr>
      </w:pPr>
    </w:p>
    <w:p w:rsidR="00151FC9" w:rsidRDefault="00151FC9" w:rsidP="00151FC9">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151FC9" w:rsidRDefault="00151FC9" w:rsidP="00151FC9">
      <w:pPr>
        <w:pStyle w:val="a3"/>
        <w:numPr>
          <w:ilvl w:val="0"/>
          <w:numId w:val="3"/>
        </w:numPr>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Иванова Ю.А. Музейная педагогика для детей с ОВЗ.</w:t>
      </w:r>
      <w:r>
        <w:rPr>
          <w:rFonts w:ascii="Times New Roman" w:hAnsi="Times New Roman" w:cs="Times New Roman"/>
          <w:color w:val="333333"/>
          <w:sz w:val="24"/>
          <w:szCs w:val="24"/>
          <w:shd w:val="clear" w:color="auto" w:fill="FFFFFF"/>
        </w:rPr>
        <w:t xml:space="preserve"> [Электронный ресурс</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sz w:val="24"/>
          <w:szCs w:val="24"/>
        </w:rPr>
        <w:t>Режим доступа</w:t>
      </w:r>
      <w:r>
        <w:rPr>
          <w:sz w:val="24"/>
          <w:szCs w:val="24"/>
        </w:rPr>
        <w:t>:</w:t>
      </w:r>
      <w:hyperlink r:id="rId5" w:history="1">
        <w:r>
          <w:rPr>
            <w:rStyle w:val="a4"/>
            <w:rFonts w:ascii="Times New Roman" w:hAnsi="Times New Roman" w:cs="Times New Roman"/>
            <w:sz w:val="24"/>
            <w:szCs w:val="24"/>
          </w:rPr>
          <w:t>http://muzeumhome.tosbs.ru/muzej-detyam/muzejnaya-pedagogika/115-muzejnaya-pedagogika-dlya-detej-s-ovz</w:t>
        </w:r>
      </w:hyperlink>
      <w:r>
        <w:rPr>
          <w:rFonts w:ascii="Times New Roman" w:hAnsi="Times New Roman" w:cs="Times New Roman"/>
          <w:sz w:val="24"/>
          <w:szCs w:val="24"/>
        </w:rPr>
        <w:t>(Дата обращения 11.10.2017).</w:t>
      </w:r>
    </w:p>
    <w:p w:rsidR="00151FC9" w:rsidRDefault="00151FC9" w:rsidP="00151FC9">
      <w:pPr>
        <w:widowControl w:val="0"/>
        <w:autoSpaceDE w:val="0"/>
        <w:autoSpaceDN w:val="0"/>
        <w:adjustRightInd w:val="0"/>
        <w:jc w:val="both"/>
      </w:pPr>
      <w:r>
        <w:t xml:space="preserve">2. </w:t>
      </w:r>
      <w:r>
        <w:rPr>
          <w:bCs/>
        </w:rPr>
        <w:t>Калинина И.</w:t>
      </w:r>
      <w:r>
        <w:rPr>
          <w:bCs/>
          <w:lang w:val="en-US"/>
        </w:rPr>
        <w:t> </w:t>
      </w:r>
      <w:r>
        <w:rPr>
          <w:bCs/>
        </w:rPr>
        <w:t>В., Левина Е.</w:t>
      </w:r>
      <w:r>
        <w:rPr>
          <w:bCs/>
          <w:lang w:val="en-US"/>
        </w:rPr>
        <w:t> </w:t>
      </w:r>
      <w:r>
        <w:rPr>
          <w:bCs/>
        </w:rPr>
        <w:t>А., Потапова Н.</w:t>
      </w:r>
      <w:r>
        <w:rPr>
          <w:bCs/>
          <w:lang w:val="en-US"/>
        </w:rPr>
        <w:t> </w:t>
      </w:r>
      <w:r>
        <w:rPr>
          <w:bCs/>
        </w:rPr>
        <w:t>В.</w:t>
      </w:r>
      <w:r>
        <w:t xml:space="preserve">К вам в музей пришли особые дети. Методическое пособие для работы в музее с детьми, имеющими интеллектуальные </w:t>
      </w:r>
      <w:proofErr w:type="gramStart"/>
      <w:r>
        <w:t>нарушения.</w:t>
      </w:r>
      <w:r>
        <w:rPr>
          <w:color w:val="333333"/>
          <w:shd w:val="clear" w:color="auto" w:fill="FFFFFF"/>
        </w:rPr>
        <w:t>[</w:t>
      </w:r>
      <w:proofErr w:type="gramEnd"/>
      <w:r>
        <w:rPr>
          <w:color w:val="333333"/>
          <w:shd w:val="clear" w:color="auto" w:fill="FFFFFF"/>
        </w:rPr>
        <w:t>Электронный ресурс].–</w:t>
      </w:r>
      <w:r>
        <w:t xml:space="preserve">Режим доступа: </w:t>
      </w:r>
      <w:hyperlink r:id="rId6" w:history="1">
        <w:r>
          <w:rPr>
            <w:rStyle w:val="a4"/>
          </w:rPr>
          <w:t>http://muzeumhome.tosbs.ru/muzej-detyam/muzejnaya-pedagogika/111-k-vam-v-muzej-prishli-osobye-deti</w:t>
        </w:r>
      </w:hyperlink>
      <w:r>
        <w:t xml:space="preserve"> (Дата обращения: 10.10.2017).</w:t>
      </w:r>
    </w:p>
    <w:p w:rsidR="00151FC9" w:rsidRDefault="00151FC9" w:rsidP="00151FC9">
      <w:pPr>
        <w:pStyle w:val="a3"/>
        <w:jc w:val="both"/>
      </w:pPr>
      <w:r>
        <w:rPr>
          <w:rFonts w:ascii="Times New Roman" w:hAnsi="Times New Roman" w:cs="Times New Roman"/>
          <w:sz w:val="24"/>
          <w:szCs w:val="24"/>
        </w:rPr>
        <w:t xml:space="preserve">3. </w:t>
      </w:r>
      <w:proofErr w:type="spellStart"/>
      <w:r>
        <w:rPr>
          <w:rFonts w:ascii="Times New Roman" w:hAnsi="Times New Roman" w:cs="Times New Roman"/>
          <w:color w:val="333333"/>
          <w:sz w:val="24"/>
          <w:szCs w:val="24"/>
          <w:shd w:val="clear" w:color="auto" w:fill="FFFFFF"/>
        </w:rPr>
        <w:t>Митриковская</w:t>
      </w:r>
      <w:proofErr w:type="spellEnd"/>
      <w:r>
        <w:rPr>
          <w:rFonts w:ascii="Times New Roman" w:hAnsi="Times New Roman" w:cs="Times New Roman"/>
          <w:color w:val="333333"/>
          <w:sz w:val="24"/>
          <w:szCs w:val="24"/>
          <w:shd w:val="clear" w:color="auto" w:fill="FFFFFF"/>
        </w:rPr>
        <w:t xml:space="preserve"> М. С. Музейная педагогика в школе // Молодой ученый. –  2016. – №9. — С. 1154-1157. [Электронный ресурс</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sz w:val="24"/>
          <w:szCs w:val="24"/>
        </w:rPr>
        <w:t>Режим доступа</w:t>
      </w:r>
      <w:r>
        <w:t xml:space="preserve">: </w:t>
      </w:r>
    </w:p>
    <w:p w:rsidR="00151FC9" w:rsidRDefault="00617E20" w:rsidP="00151FC9">
      <w:pPr>
        <w:pStyle w:val="a3"/>
        <w:jc w:val="both"/>
        <w:rPr>
          <w:rFonts w:ascii="Times New Roman" w:hAnsi="Times New Roman" w:cs="Times New Roman"/>
          <w:sz w:val="24"/>
          <w:szCs w:val="24"/>
        </w:rPr>
      </w:pPr>
      <w:hyperlink r:id="rId7" w:history="1">
        <w:r w:rsidR="00151FC9">
          <w:rPr>
            <w:rStyle w:val="a4"/>
            <w:rFonts w:ascii="Times New Roman" w:hAnsi="Times New Roman" w:cs="Times New Roman"/>
            <w:sz w:val="24"/>
            <w:szCs w:val="24"/>
            <w:shd w:val="clear" w:color="auto" w:fill="FFFFFF"/>
          </w:rPr>
          <w:t>https://moluch.ru/archive/113/29452/</w:t>
        </w:r>
      </w:hyperlink>
      <w:r w:rsidR="00151FC9">
        <w:rPr>
          <w:rFonts w:ascii="Times New Roman" w:hAnsi="Times New Roman" w:cs="Times New Roman"/>
          <w:color w:val="333333"/>
          <w:sz w:val="24"/>
          <w:szCs w:val="24"/>
          <w:shd w:val="clear" w:color="auto" w:fill="FFFFFF"/>
        </w:rPr>
        <w:t xml:space="preserve"> (Дата обращения: 10.10.2017).</w:t>
      </w:r>
    </w:p>
    <w:p w:rsidR="00417A4E" w:rsidRPr="00786AA3" w:rsidRDefault="00151FC9" w:rsidP="00E601A8">
      <w:pPr>
        <w:pStyle w:val="a3"/>
        <w:jc w:val="both"/>
        <w:rPr>
          <w:rFonts w:ascii="Times New Roman" w:hAnsi="Times New Roman" w:cs="Times New Roman"/>
          <w:sz w:val="24"/>
          <w:szCs w:val="24"/>
        </w:rPr>
      </w:pPr>
      <w:r>
        <w:rPr>
          <w:rFonts w:ascii="Times New Roman" w:hAnsi="Times New Roman" w:cs="Times New Roman"/>
          <w:b/>
          <w:sz w:val="28"/>
          <w:szCs w:val="28"/>
        </w:rPr>
        <w:t xml:space="preserve"> </w:t>
      </w:r>
    </w:p>
    <w:sectPr w:rsidR="00417A4E" w:rsidRPr="00786AA3" w:rsidSect="00545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A12EA"/>
    <w:multiLevelType w:val="hybridMultilevel"/>
    <w:tmpl w:val="35F8F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F1313E"/>
    <w:multiLevelType w:val="hybridMultilevel"/>
    <w:tmpl w:val="46906750"/>
    <w:lvl w:ilvl="0" w:tplc="AEF8D6F0">
      <w:start w:val="1"/>
      <w:numFmt w:val="decimal"/>
      <w:lvlText w:val="%1."/>
      <w:lvlJc w:val="left"/>
      <w:pPr>
        <w:ind w:left="720" w:hanging="360"/>
      </w:pPr>
      <w:rPr>
        <w:rFonts w:ascii="Times New Roman" w:eastAsiaTheme="majorEastAsia" w:hAnsi="Times New Roman" w:cs="Times New Roman" w:hint="default"/>
        <w:color w:val="2E74B5" w:themeColor="accent1" w:themeShade="B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786A0B"/>
    <w:rsid w:val="00041053"/>
    <w:rsid w:val="000D6481"/>
    <w:rsid w:val="00151FC9"/>
    <w:rsid w:val="00235BFD"/>
    <w:rsid w:val="00261DBF"/>
    <w:rsid w:val="00270C85"/>
    <w:rsid w:val="002B70CA"/>
    <w:rsid w:val="00417A4E"/>
    <w:rsid w:val="0046651A"/>
    <w:rsid w:val="00545171"/>
    <w:rsid w:val="00597E63"/>
    <w:rsid w:val="00617E20"/>
    <w:rsid w:val="006C1F76"/>
    <w:rsid w:val="00786A0B"/>
    <w:rsid w:val="00786AA3"/>
    <w:rsid w:val="007B1F82"/>
    <w:rsid w:val="007E22A8"/>
    <w:rsid w:val="008112A4"/>
    <w:rsid w:val="00890FAD"/>
    <w:rsid w:val="008C131D"/>
    <w:rsid w:val="00B333D0"/>
    <w:rsid w:val="00BE7195"/>
    <w:rsid w:val="00D51081"/>
    <w:rsid w:val="00DB62A7"/>
    <w:rsid w:val="00DF41EF"/>
    <w:rsid w:val="00E20B34"/>
    <w:rsid w:val="00E33DDA"/>
    <w:rsid w:val="00E601A8"/>
    <w:rsid w:val="00E73711"/>
    <w:rsid w:val="00FC16C4"/>
    <w:rsid w:val="00FD2317"/>
    <w:rsid w:val="00FD6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C09A8-C7D0-4BBF-831C-B497A1E1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AA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86AA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BFD"/>
    <w:pPr>
      <w:spacing w:after="0" w:line="240" w:lineRule="auto"/>
    </w:pPr>
  </w:style>
  <w:style w:type="character" w:styleId="a4">
    <w:name w:val="Hyperlink"/>
    <w:basedOn w:val="a0"/>
    <w:uiPriority w:val="99"/>
    <w:unhideWhenUsed/>
    <w:rsid w:val="00417A4E"/>
    <w:rPr>
      <w:color w:val="0563C1" w:themeColor="hyperlink"/>
      <w:u w:val="single"/>
    </w:rPr>
  </w:style>
  <w:style w:type="character" w:customStyle="1" w:styleId="20">
    <w:name w:val="Заголовок 2 Знак"/>
    <w:basedOn w:val="a0"/>
    <w:link w:val="2"/>
    <w:uiPriority w:val="9"/>
    <w:semiHidden/>
    <w:rsid w:val="00786A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378">
      <w:bodyDiv w:val="1"/>
      <w:marLeft w:val="0"/>
      <w:marRight w:val="0"/>
      <w:marTop w:val="0"/>
      <w:marBottom w:val="0"/>
      <w:divBdr>
        <w:top w:val="none" w:sz="0" w:space="0" w:color="auto"/>
        <w:left w:val="none" w:sz="0" w:space="0" w:color="auto"/>
        <w:bottom w:val="none" w:sz="0" w:space="0" w:color="auto"/>
        <w:right w:val="none" w:sz="0" w:space="0" w:color="auto"/>
      </w:divBdr>
    </w:div>
    <w:div w:id="5506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uch.ru/archive/113/29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zeumhome.tosbs.ru/muzej-detyam/muzejnaya-pedagogika/111-k-vam-v-muzej-prishli-osobye-deti" TargetMode="External"/><Relationship Id="rId5" Type="http://schemas.openxmlformats.org/officeDocument/2006/relationships/hyperlink" Target="http://muzeumhome.tosbs.ru/muzej-detyam/muzejnaya-pedagogika/115-muzejnaya-pedagogika-dlya-detej-s-ov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Клуб</cp:lastModifiedBy>
  <cp:revision>23</cp:revision>
  <dcterms:created xsi:type="dcterms:W3CDTF">2017-10-18T20:32:00Z</dcterms:created>
  <dcterms:modified xsi:type="dcterms:W3CDTF">2021-06-11T10:27:00Z</dcterms:modified>
</cp:coreProperties>
</file>