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Default Extension="jpeg" ContentType="image/jpeg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7F" w:rsidRPr="00582A92" w:rsidRDefault="0083627F" w:rsidP="00582A92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center"/>
        <w:rPr>
          <w:iCs/>
          <w:caps/>
          <w:color w:val="000000" w:themeColor="text1"/>
        </w:rPr>
      </w:pPr>
      <w:bookmarkStart w:id="0" w:name="_Toc381159500"/>
      <w:bookmarkStart w:id="1" w:name="_Toc419699969"/>
      <w:bookmarkStart w:id="2" w:name="_Toc412453726"/>
      <w:r w:rsidRPr="00582A92">
        <w:rPr>
          <w:caps/>
          <w:noProof/>
          <w:color w:val="000000" w:themeColor="text1"/>
        </w:rPr>
        <w:t>Министерство образования и науки Российской Федерации</w:t>
      </w:r>
    </w:p>
    <w:p w:rsidR="0083627F" w:rsidRPr="00582A92" w:rsidRDefault="0083627F" w:rsidP="00582A92">
      <w:pPr>
        <w:pStyle w:val="6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0" w:line="360" w:lineRule="auto"/>
        <w:jc w:val="center"/>
        <w:rPr>
          <w:rFonts w:ascii="Times New Roman" w:hAnsi="Times New Roman" w:cs="Times New Roman"/>
          <w:b/>
          <w:i w:val="0"/>
          <w:caps/>
          <w:color w:val="000000" w:themeColor="text1"/>
        </w:rPr>
      </w:pPr>
      <w:r w:rsidRPr="00582A92">
        <w:rPr>
          <w:rFonts w:ascii="Times New Roman" w:hAnsi="Times New Roman" w:cs="Times New Roman"/>
          <w:i w:val="0"/>
          <w:caps/>
          <w:color w:val="000000" w:themeColor="text1"/>
        </w:rPr>
        <w:t>Южно-Уральский государственный университет</w:t>
      </w:r>
    </w:p>
    <w:p w:rsidR="0083627F" w:rsidRPr="00582A92" w:rsidRDefault="0083627F" w:rsidP="00582A92">
      <w:pPr>
        <w:pStyle w:val="6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582A92">
        <w:rPr>
          <w:rFonts w:ascii="Times New Roman" w:hAnsi="Times New Roman" w:cs="Times New Roman"/>
          <w:i w:val="0"/>
          <w:color w:val="000000" w:themeColor="text1"/>
        </w:rPr>
        <w:t>Филиал ФГАОУ ВО «</w:t>
      </w:r>
      <w:proofErr w:type="spellStart"/>
      <w:r w:rsidRPr="00582A92">
        <w:rPr>
          <w:rFonts w:ascii="Times New Roman" w:hAnsi="Times New Roman" w:cs="Times New Roman"/>
          <w:i w:val="0"/>
          <w:color w:val="000000" w:themeColor="text1"/>
        </w:rPr>
        <w:t>ЮУрГУ</w:t>
      </w:r>
      <w:proofErr w:type="spellEnd"/>
      <w:r w:rsidRPr="00582A92">
        <w:rPr>
          <w:rFonts w:ascii="Times New Roman" w:hAnsi="Times New Roman" w:cs="Times New Roman"/>
          <w:i w:val="0"/>
          <w:color w:val="000000" w:themeColor="text1"/>
        </w:rPr>
        <w:t xml:space="preserve"> (НИУ)» в </w:t>
      </w:r>
      <w:proofErr w:type="gramStart"/>
      <w:r w:rsidRPr="00582A92">
        <w:rPr>
          <w:rFonts w:ascii="Times New Roman" w:hAnsi="Times New Roman" w:cs="Times New Roman"/>
          <w:i w:val="0"/>
          <w:color w:val="000000" w:themeColor="text1"/>
        </w:rPr>
        <w:t>г</w:t>
      </w:r>
      <w:proofErr w:type="gramEnd"/>
      <w:r w:rsidRPr="00582A92">
        <w:rPr>
          <w:rFonts w:ascii="Times New Roman" w:hAnsi="Times New Roman" w:cs="Times New Roman"/>
          <w:i w:val="0"/>
          <w:color w:val="000000" w:themeColor="text1"/>
        </w:rPr>
        <w:t>. Нижневартовске</w:t>
      </w:r>
    </w:p>
    <w:p w:rsidR="0083627F" w:rsidRPr="00582A92" w:rsidRDefault="0083627F" w:rsidP="00582A92">
      <w:pPr>
        <w:jc w:val="center"/>
        <w:rPr>
          <w:color w:val="000000" w:themeColor="text1"/>
        </w:rPr>
      </w:pPr>
    </w:p>
    <w:p w:rsidR="0083627F" w:rsidRPr="006F3478" w:rsidRDefault="0083627F" w:rsidP="00582A92">
      <w:pPr>
        <w:pStyle w:val="af5"/>
        <w:rPr>
          <w:b w:val="0"/>
          <w:bCs w:val="0"/>
          <w:caps/>
          <w:color w:val="000000" w:themeColor="text1"/>
          <w:sz w:val="28"/>
          <w:szCs w:val="28"/>
        </w:rPr>
      </w:pPr>
      <w:r w:rsidRPr="006F3478">
        <w:rPr>
          <w:b w:val="0"/>
          <w:color w:val="000000" w:themeColor="text1"/>
          <w:sz w:val="28"/>
          <w:szCs w:val="28"/>
        </w:rPr>
        <w:t>Кафедра «Экономика, менеджмент и право»</w:t>
      </w:r>
    </w:p>
    <w:p w:rsidR="0083627F" w:rsidRDefault="0083627F" w:rsidP="0083627F"/>
    <w:p w:rsidR="0083627F" w:rsidRPr="00E67C39" w:rsidRDefault="0083627F" w:rsidP="0083627F"/>
    <w:p w:rsidR="0083627F" w:rsidRPr="003E3CB1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142"/>
        <w:jc w:val="center"/>
        <w:rPr>
          <w:color w:val="FF00FF"/>
          <w:sz w:val="10"/>
        </w:rPr>
      </w:pPr>
    </w:p>
    <w:p w:rsidR="0083627F" w:rsidRPr="006F3478" w:rsidRDefault="00582A92" w:rsidP="0083627F">
      <w:pPr>
        <w:autoSpaceDE w:val="0"/>
        <w:adjustRightInd w:val="0"/>
        <w:jc w:val="center"/>
        <w:rPr>
          <w:sz w:val="28"/>
          <w:szCs w:val="28"/>
        </w:rPr>
      </w:pPr>
      <w:r w:rsidRPr="006F3478">
        <w:rPr>
          <w:sz w:val="28"/>
          <w:szCs w:val="28"/>
        </w:rPr>
        <w:t xml:space="preserve">Методы оценки эффективности и рисков инвестиционных проектов 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8"/>
      </w:tblGrid>
      <w:tr w:rsidR="0083627F" w:rsidRPr="00E908EA" w:rsidTr="0083627F">
        <w:trPr>
          <w:trHeight w:val="468"/>
        </w:trPr>
        <w:tc>
          <w:tcPr>
            <w:tcW w:w="9948" w:type="dxa"/>
            <w:tcBorders>
              <w:left w:val="nil"/>
              <w:right w:val="nil"/>
            </w:tcBorders>
          </w:tcPr>
          <w:p w:rsidR="0083627F" w:rsidRPr="00E908EA" w:rsidRDefault="0083627F" w:rsidP="0083627F">
            <w:pPr>
              <w:ind w:firstLine="720"/>
              <w:jc w:val="center"/>
            </w:pPr>
          </w:p>
          <w:p w:rsidR="0083627F" w:rsidRPr="00E908EA" w:rsidRDefault="0083627F" w:rsidP="0083627F">
            <w:pPr>
              <w:ind w:firstLine="720"/>
              <w:jc w:val="center"/>
            </w:pPr>
          </w:p>
        </w:tc>
      </w:tr>
    </w:tbl>
    <w:p w:rsidR="0083627F" w:rsidRDefault="0083627F" w:rsidP="0083627F">
      <w:pPr>
        <w:spacing w:line="360" w:lineRule="auto"/>
        <w:jc w:val="center"/>
        <w:rPr>
          <w:sz w:val="22"/>
          <w:szCs w:val="22"/>
        </w:rPr>
      </w:pPr>
      <w:r>
        <w:rPr>
          <w:sz w:val="16"/>
          <w:szCs w:val="22"/>
        </w:rPr>
        <w:t>(</w:t>
      </w:r>
      <w:r w:rsidRPr="007436AF">
        <w:rPr>
          <w:sz w:val="16"/>
          <w:szCs w:val="22"/>
        </w:rPr>
        <w:t>наименование темы</w:t>
      </w:r>
      <w:r>
        <w:rPr>
          <w:sz w:val="16"/>
          <w:szCs w:val="22"/>
        </w:rPr>
        <w:t>)</w:t>
      </w:r>
    </w:p>
    <w:p w:rsidR="0083627F" w:rsidRPr="007436AF" w:rsidRDefault="0083627F" w:rsidP="0083627F">
      <w:pPr>
        <w:ind w:firstLine="720"/>
        <w:rPr>
          <w:sz w:val="16"/>
          <w:szCs w:val="22"/>
        </w:rPr>
      </w:pPr>
    </w:p>
    <w:p w:rsidR="0083627F" w:rsidRDefault="0083627F" w:rsidP="0083627F">
      <w:pPr>
        <w:rPr>
          <w:b/>
          <w:caps/>
          <w:sz w:val="32"/>
          <w:szCs w:val="40"/>
        </w:rPr>
      </w:pPr>
    </w:p>
    <w:p w:rsidR="0083627F" w:rsidRDefault="0083627F" w:rsidP="0083627F">
      <w:pPr>
        <w:rPr>
          <w:b/>
          <w:caps/>
          <w:sz w:val="32"/>
          <w:szCs w:val="40"/>
        </w:rPr>
      </w:pPr>
    </w:p>
    <w:p w:rsidR="0083627F" w:rsidRDefault="0083627F" w:rsidP="0083627F">
      <w:pPr>
        <w:jc w:val="center"/>
        <w:rPr>
          <w:b/>
          <w:caps/>
          <w:sz w:val="36"/>
          <w:szCs w:val="40"/>
        </w:rPr>
      </w:pPr>
      <w:r>
        <w:rPr>
          <w:b/>
          <w:caps/>
          <w:sz w:val="36"/>
          <w:szCs w:val="40"/>
        </w:rPr>
        <w:t>ПОЯСНИТЕЛЬНАЯ ЗАПИСКА</w:t>
      </w:r>
    </w:p>
    <w:p w:rsidR="0083627F" w:rsidRPr="00812E0C" w:rsidRDefault="0083627F" w:rsidP="0083627F">
      <w:pPr>
        <w:jc w:val="center"/>
        <w:rPr>
          <w:b/>
          <w:caps/>
          <w:sz w:val="4"/>
          <w:szCs w:val="36"/>
        </w:rPr>
      </w:pPr>
      <w:r>
        <w:rPr>
          <w:b/>
          <w:caps/>
          <w:sz w:val="36"/>
          <w:szCs w:val="40"/>
        </w:rPr>
        <w:t>К КУРСОВОМУ ПРОЕКТУ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98"/>
      </w:tblGrid>
      <w:tr w:rsidR="0083627F" w:rsidRPr="005B47D0" w:rsidTr="0083627F">
        <w:trPr>
          <w:trHeight w:val="486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3627F" w:rsidRPr="005B47D0" w:rsidRDefault="0083627F" w:rsidP="0083627F">
            <w:r w:rsidRPr="005B47D0">
              <w:t>по дисциплине</w:t>
            </w:r>
          </w:p>
        </w:tc>
        <w:tc>
          <w:tcPr>
            <w:tcW w:w="79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3627F" w:rsidRPr="006F3478" w:rsidRDefault="00582A92" w:rsidP="0083627F">
            <w:pPr>
              <w:rPr>
                <w:sz w:val="28"/>
                <w:szCs w:val="28"/>
              </w:rPr>
            </w:pPr>
            <w:r w:rsidRPr="006F3478">
              <w:rPr>
                <w:sz w:val="28"/>
                <w:szCs w:val="28"/>
              </w:rPr>
              <w:t>Инвестиции и инвестиционный анализ</w:t>
            </w:r>
          </w:p>
        </w:tc>
      </w:tr>
      <w:tr w:rsidR="0083627F" w:rsidRPr="005B47D0" w:rsidTr="0083627F">
        <w:trPr>
          <w:trHeight w:val="518"/>
        </w:trPr>
        <w:tc>
          <w:tcPr>
            <w:tcW w:w="9949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83627F" w:rsidRPr="005B47D0" w:rsidRDefault="0083627F" w:rsidP="0083627F"/>
        </w:tc>
      </w:tr>
    </w:tbl>
    <w:p w:rsidR="0083627F" w:rsidRPr="00812E0C" w:rsidRDefault="0083627F" w:rsidP="0083627F">
      <w:pPr>
        <w:spacing w:line="360" w:lineRule="auto"/>
        <w:jc w:val="both"/>
        <w:rPr>
          <w:sz w:val="16"/>
          <w:szCs w:val="22"/>
        </w:rPr>
      </w:pPr>
    </w:p>
    <w:p w:rsidR="0083627F" w:rsidRDefault="0083627F" w:rsidP="008362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 xml:space="preserve">- </w:t>
      </w:r>
      <w:r w:rsidRPr="004F7DD2">
        <w:rPr>
          <w:sz w:val="28"/>
          <w:szCs w:val="28"/>
          <w:u w:val="single"/>
        </w:rPr>
        <w:t>380302</w:t>
      </w:r>
      <w:r>
        <w:rPr>
          <w:sz w:val="28"/>
          <w:szCs w:val="28"/>
        </w:rPr>
        <w:t>.2018.570. ПЗ КП</w:t>
      </w:r>
    </w:p>
    <w:p w:rsidR="0083627F" w:rsidRDefault="0083627F" w:rsidP="0083627F">
      <w:pPr>
        <w:jc w:val="center"/>
        <w:rPr>
          <w:sz w:val="28"/>
          <w:szCs w:val="28"/>
        </w:rPr>
      </w:pPr>
    </w:p>
    <w:p w:rsidR="0083627F" w:rsidRDefault="0083627F" w:rsidP="0083627F">
      <w:pPr>
        <w:jc w:val="center"/>
        <w:rPr>
          <w:sz w:val="28"/>
          <w:szCs w:val="28"/>
        </w:rPr>
        <w:sectPr w:rsidR="0083627F" w:rsidSect="007D0D6D">
          <w:headerReference w:type="even" r:id="rId8"/>
          <w:footerReference w:type="default" r:id="rId9"/>
          <w:pgSz w:w="11906" w:h="16838" w:code="9"/>
          <w:pgMar w:top="568" w:right="567" w:bottom="426" w:left="1304" w:header="397" w:footer="170" w:gutter="0"/>
          <w:pgNumType w:start="0"/>
          <w:cols w:space="720"/>
          <w:titlePg/>
          <w:docGrid w:linePitch="326"/>
        </w:sectPr>
      </w:pPr>
    </w:p>
    <w:p w:rsidR="0083627F" w:rsidRPr="00E31127" w:rsidRDefault="0083627F" w:rsidP="0083627F">
      <w:pPr>
        <w:jc w:val="center"/>
        <w:rPr>
          <w:i/>
        </w:rPr>
      </w:pPr>
      <w:r w:rsidRPr="00E31127">
        <w:rPr>
          <w:i/>
          <w:vanish/>
        </w:rPr>
        <w:lastRenderedPageBreak/>
        <w:t>ДПРИНИМАТЕЛЬСТВА</w:t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</w:p>
    <w:p w:rsidR="0083627F" w:rsidRPr="00E31127" w:rsidRDefault="0083627F" w:rsidP="0083627F">
      <w:pPr>
        <w:spacing w:line="360" w:lineRule="auto"/>
        <w:sectPr w:rsidR="0083627F" w:rsidRPr="00E31127" w:rsidSect="0083627F">
          <w:type w:val="continuous"/>
          <w:pgSz w:w="11906" w:h="16838" w:code="9"/>
          <w:pgMar w:top="568" w:right="567" w:bottom="426" w:left="1304" w:header="397" w:footer="170" w:gutter="0"/>
          <w:cols w:space="720"/>
          <w:titlePg/>
        </w:sectPr>
      </w:pPr>
    </w:p>
    <w:p w:rsidR="0083627F" w:rsidRPr="00E31127" w:rsidRDefault="0083627F" w:rsidP="0083627F">
      <w:pPr>
        <w:spacing w:line="360" w:lineRule="auto"/>
      </w:pPr>
      <w:proofErr w:type="spellStart"/>
      <w:r>
        <w:lastRenderedPageBreak/>
        <w:t>Нормоконтролер</w:t>
      </w:r>
      <w:proofErr w:type="spellEnd"/>
      <w:r w:rsidRPr="00E31127">
        <w:t>, (должность)</w:t>
      </w:r>
    </w:p>
    <w:p w:rsidR="0083627F" w:rsidRPr="00E31127" w:rsidRDefault="0083627F" w:rsidP="0083627F">
      <w:pPr>
        <w:spacing w:line="360" w:lineRule="auto"/>
      </w:pPr>
      <w:r w:rsidRPr="00E31127">
        <w:t>___________________________</w:t>
      </w:r>
      <w:r>
        <w:t>_____</w:t>
      </w:r>
    </w:p>
    <w:p w:rsidR="0083627F" w:rsidRDefault="0083627F" w:rsidP="0083627F">
      <w:pPr>
        <w:spacing w:line="360" w:lineRule="auto"/>
      </w:pPr>
      <w:r w:rsidRPr="00E31127">
        <w:t>___________________________</w:t>
      </w:r>
      <w:r>
        <w:t>_____</w:t>
      </w:r>
    </w:p>
    <w:p w:rsidR="0083627F" w:rsidRDefault="0083627F" w:rsidP="0083627F">
      <w:pPr>
        <w:spacing w:line="360" w:lineRule="auto"/>
      </w:pPr>
      <w:r w:rsidRPr="00E31127">
        <w:t>___________________________</w:t>
      </w:r>
      <w:r>
        <w:t>2019г.</w:t>
      </w:r>
    </w:p>
    <w:p w:rsidR="0083627F" w:rsidRPr="00E31127" w:rsidRDefault="0083627F" w:rsidP="0083627F">
      <w:pPr>
        <w:spacing w:line="360" w:lineRule="auto"/>
      </w:pPr>
      <w:r>
        <w:lastRenderedPageBreak/>
        <w:t>Руководитель</w:t>
      </w:r>
      <w:r w:rsidRPr="00E31127">
        <w:t>, (должность)</w:t>
      </w:r>
    </w:p>
    <w:p w:rsidR="0083627F" w:rsidRPr="006F3478" w:rsidRDefault="00582A92" w:rsidP="0083627F">
      <w:pPr>
        <w:spacing w:line="360" w:lineRule="auto"/>
        <w:rPr>
          <w:sz w:val="28"/>
          <w:szCs w:val="28"/>
          <w:u w:val="single"/>
        </w:rPr>
      </w:pPr>
      <w:r w:rsidRPr="006F3478">
        <w:rPr>
          <w:sz w:val="28"/>
          <w:szCs w:val="28"/>
          <w:u w:val="single"/>
        </w:rPr>
        <w:t>Касаткина Елена Викторовна</w:t>
      </w:r>
    </w:p>
    <w:p w:rsidR="0083627F" w:rsidRPr="006F3478" w:rsidRDefault="0083627F" w:rsidP="0083627F">
      <w:pPr>
        <w:spacing w:line="360" w:lineRule="auto"/>
        <w:rPr>
          <w:sz w:val="28"/>
          <w:szCs w:val="28"/>
          <w:u w:val="single"/>
        </w:rPr>
      </w:pPr>
      <w:r w:rsidRPr="006F3478">
        <w:rPr>
          <w:sz w:val="28"/>
          <w:szCs w:val="28"/>
          <w:u w:val="single"/>
        </w:rPr>
        <w:t>Доц</w:t>
      </w:r>
      <w:r w:rsidR="00582A92" w:rsidRPr="006F3478">
        <w:rPr>
          <w:sz w:val="28"/>
          <w:szCs w:val="28"/>
          <w:u w:val="single"/>
        </w:rPr>
        <w:t>ент кафедры экономических наук</w:t>
      </w:r>
    </w:p>
    <w:p w:rsidR="0083627F" w:rsidRPr="00E31127" w:rsidRDefault="0083627F" w:rsidP="0083627F">
      <w:pPr>
        <w:spacing w:line="360" w:lineRule="auto"/>
      </w:pPr>
      <w:r>
        <w:t>_____________________________2019г.</w:t>
      </w:r>
    </w:p>
    <w:p w:rsidR="0083627F" w:rsidRDefault="0083627F" w:rsidP="0083627F">
      <w:pPr>
        <w:spacing w:line="360" w:lineRule="auto"/>
        <w:ind w:left="5245"/>
        <w:sectPr w:rsidR="0083627F" w:rsidSect="0083627F">
          <w:type w:val="continuous"/>
          <w:pgSz w:w="11906" w:h="16838" w:code="9"/>
          <w:pgMar w:top="568" w:right="567" w:bottom="426" w:left="1304" w:header="397" w:footer="170" w:gutter="0"/>
          <w:cols w:num="2" w:space="720"/>
          <w:titlePg/>
        </w:sectPr>
      </w:pPr>
    </w:p>
    <w:p w:rsidR="0083627F" w:rsidRPr="00E31127" w:rsidRDefault="0083627F" w:rsidP="0083627F">
      <w:pPr>
        <w:spacing w:line="360" w:lineRule="auto"/>
        <w:ind w:left="5245"/>
      </w:pPr>
    </w:p>
    <w:p w:rsidR="0083627F" w:rsidRDefault="0083627F" w:rsidP="0083627F">
      <w:pPr>
        <w:spacing w:line="360" w:lineRule="auto"/>
        <w:ind w:right="546"/>
        <w:rPr>
          <w:vanish/>
        </w:rPr>
      </w:pPr>
    </w:p>
    <w:p w:rsidR="0083627F" w:rsidRDefault="0083627F" w:rsidP="0083627F">
      <w:pPr>
        <w:tabs>
          <w:tab w:val="left" w:pos="6361"/>
        </w:tabs>
      </w:pPr>
    </w:p>
    <w:p w:rsidR="0083627F" w:rsidRDefault="0083627F" w:rsidP="0083627F"/>
    <w:p w:rsidR="0083627F" w:rsidRPr="00E31127" w:rsidRDefault="00582A92" w:rsidP="0083627F">
      <w:pPr>
        <w:tabs>
          <w:tab w:val="left" w:pos="5387"/>
        </w:tabs>
        <w:ind w:left="5245"/>
      </w:pPr>
      <w:r>
        <w:t xml:space="preserve">  </w:t>
      </w:r>
      <w:r w:rsidR="0083627F" w:rsidRPr="00E31127">
        <w:t xml:space="preserve">Автор </w:t>
      </w:r>
      <w:r w:rsidR="0083627F">
        <w:t>проекта</w:t>
      </w:r>
      <w:r w:rsidR="0083627F" w:rsidRPr="00E31127">
        <w:t xml:space="preserve">  </w:t>
      </w:r>
    </w:p>
    <w:p w:rsidR="0083627F" w:rsidRPr="00E31127" w:rsidRDefault="00582A92" w:rsidP="0083627F">
      <w:pPr>
        <w:tabs>
          <w:tab w:val="left" w:pos="5387"/>
        </w:tabs>
        <w:spacing w:line="360" w:lineRule="auto"/>
        <w:ind w:left="5245"/>
      </w:pPr>
      <w:r>
        <w:t xml:space="preserve">  </w:t>
      </w:r>
      <w:r w:rsidR="0083627F" w:rsidRPr="00E31127">
        <w:t xml:space="preserve">студент группы </w:t>
      </w:r>
      <w:proofErr w:type="spellStart"/>
      <w:r w:rsidR="0083627F" w:rsidRPr="00E31127">
        <w:t>____</w:t>
      </w:r>
      <w:r w:rsidR="0083627F" w:rsidRPr="006F3478">
        <w:rPr>
          <w:sz w:val="28"/>
          <w:szCs w:val="28"/>
          <w:u w:val="single"/>
        </w:rPr>
        <w:t>НвФл</w:t>
      </w:r>
      <w:proofErr w:type="spellEnd"/>
      <w:r w:rsidR="0083627F" w:rsidRPr="006F3478">
        <w:rPr>
          <w:sz w:val="28"/>
          <w:szCs w:val="28"/>
          <w:u w:val="single"/>
        </w:rPr>
        <w:t xml:space="preserve"> - 317</w:t>
      </w:r>
      <w:r w:rsidR="0083627F" w:rsidRPr="006F3478">
        <w:rPr>
          <w:sz w:val="28"/>
          <w:szCs w:val="28"/>
        </w:rPr>
        <w:t>____</w:t>
      </w:r>
    </w:p>
    <w:p w:rsidR="0083627F" w:rsidRPr="006F3478" w:rsidRDefault="00582A92" w:rsidP="0083627F">
      <w:pPr>
        <w:spacing w:line="360" w:lineRule="auto"/>
        <w:ind w:left="5245"/>
        <w:rPr>
          <w:sz w:val="28"/>
          <w:szCs w:val="28"/>
          <w:u w:val="single"/>
        </w:rPr>
      </w:pPr>
      <w:r>
        <w:rPr>
          <w:u w:val="single"/>
        </w:rPr>
        <w:t xml:space="preserve">  </w:t>
      </w:r>
      <w:proofErr w:type="spellStart"/>
      <w:r w:rsidR="0083627F" w:rsidRPr="006F3478">
        <w:rPr>
          <w:sz w:val="28"/>
          <w:szCs w:val="28"/>
          <w:u w:val="single"/>
        </w:rPr>
        <w:t>Швачка</w:t>
      </w:r>
      <w:proofErr w:type="spellEnd"/>
      <w:r w:rsidR="0083627F" w:rsidRPr="006F3478">
        <w:rPr>
          <w:sz w:val="28"/>
          <w:szCs w:val="28"/>
          <w:u w:val="single"/>
        </w:rPr>
        <w:t xml:space="preserve"> Эллина Анатольевна</w:t>
      </w:r>
      <w:r w:rsidR="0083627F" w:rsidRPr="006F3478">
        <w:rPr>
          <w:sz w:val="28"/>
          <w:szCs w:val="28"/>
        </w:rPr>
        <w:t>______</w:t>
      </w:r>
    </w:p>
    <w:p w:rsidR="0083627F" w:rsidRPr="00E31127" w:rsidRDefault="00582A92" w:rsidP="0083627F">
      <w:pPr>
        <w:spacing w:line="360" w:lineRule="auto"/>
        <w:ind w:left="5245"/>
      </w:pPr>
      <w:r>
        <w:t xml:space="preserve">  </w:t>
      </w:r>
      <w:r w:rsidR="0083627F">
        <w:t>_______________________________2019г.</w:t>
      </w:r>
    </w:p>
    <w:p w:rsidR="0083627F" w:rsidRPr="00E31127" w:rsidRDefault="0083627F" w:rsidP="0083627F">
      <w:pPr>
        <w:tabs>
          <w:tab w:val="left" w:pos="426"/>
          <w:tab w:val="left" w:pos="709"/>
          <w:tab w:val="left" w:pos="5387"/>
        </w:tabs>
        <w:spacing w:line="360" w:lineRule="auto"/>
        <w:ind w:left="5245"/>
      </w:pPr>
    </w:p>
    <w:p w:rsidR="0083627F" w:rsidRPr="00E31127" w:rsidRDefault="00582A92" w:rsidP="0083627F">
      <w:pPr>
        <w:tabs>
          <w:tab w:val="left" w:pos="5387"/>
        </w:tabs>
        <w:ind w:left="5245"/>
      </w:pPr>
      <w:r>
        <w:t xml:space="preserve">  </w:t>
      </w:r>
      <w:r w:rsidR="0083627F">
        <w:t>Проект  защищен</w:t>
      </w:r>
    </w:p>
    <w:p w:rsidR="0083627F" w:rsidRDefault="00582A92" w:rsidP="0083627F">
      <w:pPr>
        <w:tabs>
          <w:tab w:val="left" w:pos="5387"/>
        </w:tabs>
        <w:spacing w:line="360" w:lineRule="auto"/>
        <w:ind w:left="5245"/>
        <w:rPr>
          <w:i/>
        </w:rPr>
      </w:pPr>
      <w:r>
        <w:t xml:space="preserve">  </w:t>
      </w:r>
      <w:r w:rsidR="0083627F" w:rsidRPr="00E31127">
        <w:t xml:space="preserve">с оценкой </w:t>
      </w:r>
      <w:r w:rsidR="0083627F" w:rsidRPr="00E31127">
        <w:rPr>
          <w:i/>
        </w:rPr>
        <w:t>(прописью, цифрой)</w:t>
      </w:r>
    </w:p>
    <w:p w:rsidR="0083627F" w:rsidRDefault="00582A92" w:rsidP="0083627F">
      <w:pPr>
        <w:spacing w:line="360" w:lineRule="auto"/>
        <w:ind w:left="5245"/>
      </w:pPr>
      <w:r>
        <w:t xml:space="preserve">  </w:t>
      </w:r>
      <w:r w:rsidR="0083627F" w:rsidRPr="00E31127">
        <w:t>________________________________</w:t>
      </w:r>
      <w:r w:rsidR="0083627F">
        <w:t>____</w:t>
      </w:r>
    </w:p>
    <w:p w:rsidR="0083627F" w:rsidRPr="00E31127" w:rsidRDefault="00582A92" w:rsidP="0083627F">
      <w:pPr>
        <w:spacing w:line="360" w:lineRule="auto"/>
        <w:ind w:left="5245"/>
      </w:pPr>
      <w:r>
        <w:t xml:space="preserve">  </w:t>
      </w:r>
      <w:r w:rsidR="0083627F">
        <w:t>_______________________________2019г.</w:t>
      </w:r>
    </w:p>
    <w:p w:rsidR="0083627F" w:rsidRDefault="0083627F" w:rsidP="0083627F">
      <w:pPr>
        <w:tabs>
          <w:tab w:val="left" w:pos="5387"/>
        </w:tabs>
        <w:spacing w:line="360" w:lineRule="auto"/>
        <w:ind w:left="5387"/>
        <w:rPr>
          <w:i/>
        </w:rPr>
      </w:pPr>
    </w:p>
    <w:p w:rsidR="0083627F" w:rsidRPr="00E31127" w:rsidRDefault="0083627F" w:rsidP="0083627F">
      <w:pPr>
        <w:tabs>
          <w:tab w:val="left" w:pos="5387"/>
        </w:tabs>
        <w:spacing w:line="360" w:lineRule="auto"/>
        <w:ind w:left="5387"/>
        <w:rPr>
          <w:i/>
        </w:rPr>
      </w:pPr>
      <w:r w:rsidRPr="00E31127">
        <w:rPr>
          <w:i/>
          <w:vanish/>
        </w:rPr>
        <w:t xml:space="preserve"> ДПРИНИМАТЕЛЬСТВА</w:t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  <w:r w:rsidRPr="00E31127">
        <w:rPr>
          <w:i/>
          <w:vanish/>
        </w:rPr>
        <w:pgNum/>
      </w:r>
    </w:p>
    <w:p w:rsidR="007D0D6D" w:rsidRDefault="0083627F" w:rsidP="00582A92">
      <w:pPr>
        <w:spacing w:line="360" w:lineRule="auto"/>
        <w:jc w:val="center"/>
        <w:sectPr w:rsidR="007D0D6D" w:rsidSect="0083627F">
          <w:type w:val="continuous"/>
          <w:pgSz w:w="11906" w:h="16838" w:code="9"/>
          <w:pgMar w:top="568" w:right="567" w:bottom="426" w:left="1304" w:header="397" w:footer="170" w:gutter="0"/>
          <w:cols w:space="720"/>
          <w:titlePg/>
        </w:sectPr>
      </w:pPr>
      <w:r w:rsidRPr="00E31127">
        <w:t xml:space="preserve">Нижневартовск </w:t>
      </w:r>
      <w:r w:rsidR="007D0D6D">
        <w:t xml:space="preserve"> 2019</w:t>
      </w:r>
    </w:p>
    <w:p w:rsidR="0083627F" w:rsidRPr="00582A92" w:rsidRDefault="0083627F" w:rsidP="00582A92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center"/>
        <w:rPr>
          <w:iCs/>
          <w:caps/>
          <w:color w:val="000000" w:themeColor="text1"/>
        </w:rPr>
      </w:pPr>
      <w:r w:rsidRPr="00582A92">
        <w:rPr>
          <w:caps/>
          <w:noProof/>
          <w:color w:val="000000" w:themeColor="text1"/>
        </w:rPr>
        <w:lastRenderedPageBreak/>
        <w:t>Министерство образования и науки Российской Федерации</w:t>
      </w:r>
    </w:p>
    <w:p w:rsidR="0083627F" w:rsidRPr="00582A92" w:rsidRDefault="0083627F" w:rsidP="00582A92">
      <w:pPr>
        <w:pStyle w:val="6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0" w:line="360" w:lineRule="auto"/>
        <w:jc w:val="center"/>
        <w:rPr>
          <w:rFonts w:ascii="Times New Roman" w:hAnsi="Times New Roman" w:cs="Times New Roman"/>
          <w:b/>
          <w:i w:val="0"/>
          <w:caps/>
          <w:color w:val="000000" w:themeColor="text1"/>
        </w:rPr>
      </w:pPr>
      <w:r w:rsidRPr="00582A92">
        <w:rPr>
          <w:rFonts w:ascii="Times New Roman" w:hAnsi="Times New Roman" w:cs="Times New Roman"/>
          <w:i w:val="0"/>
          <w:caps/>
          <w:color w:val="000000" w:themeColor="text1"/>
        </w:rPr>
        <w:t>Южно-Уральский государственный университет</w:t>
      </w:r>
    </w:p>
    <w:p w:rsidR="0083627F" w:rsidRPr="00582A92" w:rsidRDefault="0083627F" w:rsidP="00582A92">
      <w:pPr>
        <w:pStyle w:val="6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582A92">
        <w:rPr>
          <w:rFonts w:ascii="Times New Roman" w:hAnsi="Times New Roman" w:cs="Times New Roman"/>
          <w:i w:val="0"/>
          <w:color w:val="000000" w:themeColor="text1"/>
        </w:rPr>
        <w:t>Филиал ФГАОУ ВО «</w:t>
      </w:r>
      <w:proofErr w:type="spellStart"/>
      <w:r w:rsidRPr="00582A92">
        <w:rPr>
          <w:rFonts w:ascii="Times New Roman" w:hAnsi="Times New Roman" w:cs="Times New Roman"/>
          <w:i w:val="0"/>
          <w:color w:val="000000" w:themeColor="text1"/>
        </w:rPr>
        <w:t>ЮУрГУ</w:t>
      </w:r>
      <w:proofErr w:type="spellEnd"/>
      <w:r w:rsidRPr="00582A92">
        <w:rPr>
          <w:rFonts w:ascii="Times New Roman" w:hAnsi="Times New Roman" w:cs="Times New Roman"/>
          <w:i w:val="0"/>
          <w:color w:val="000000" w:themeColor="text1"/>
        </w:rPr>
        <w:t xml:space="preserve"> (НИУ)» в </w:t>
      </w:r>
      <w:proofErr w:type="gramStart"/>
      <w:r w:rsidRPr="00582A92">
        <w:rPr>
          <w:rFonts w:ascii="Times New Roman" w:hAnsi="Times New Roman" w:cs="Times New Roman"/>
          <w:i w:val="0"/>
          <w:color w:val="000000" w:themeColor="text1"/>
        </w:rPr>
        <w:t>г</w:t>
      </w:r>
      <w:proofErr w:type="gramEnd"/>
      <w:r w:rsidRPr="00582A92">
        <w:rPr>
          <w:rFonts w:ascii="Times New Roman" w:hAnsi="Times New Roman" w:cs="Times New Roman"/>
          <w:i w:val="0"/>
          <w:color w:val="000000" w:themeColor="text1"/>
        </w:rPr>
        <w:t>. Нижневартовске</w:t>
      </w:r>
    </w:p>
    <w:p w:rsidR="0083627F" w:rsidRPr="00582A92" w:rsidRDefault="0083627F" w:rsidP="00582A92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noProof/>
          <w:color w:val="000000" w:themeColor="text1"/>
          <w:sz w:val="22"/>
          <w:szCs w:val="22"/>
        </w:rPr>
      </w:pPr>
    </w:p>
    <w:p w:rsidR="0083627F" w:rsidRPr="006F3478" w:rsidRDefault="0083627F" w:rsidP="00582A92">
      <w:pPr>
        <w:pStyle w:val="af5"/>
        <w:rPr>
          <w:b w:val="0"/>
          <w:bCs w:val="0"/>
          <w:caps/>
          <w:color w:val="000000" w:themeColor="text1"/>
          <w:sz w:val="28"/>
          <w:szCs w:val="28"/>
        </w:rPr>
      </w:pPr>
      <w:r w:rsidRPr="006F3478">
        <w:rPr>
          <w:b w:val="0"/>
          <w:color w:val="000000" w:themeColor="text1"/>
          <w:sz w:val="28"/>
          <w:szCs w:val="28"/>
        </w:rPr>
        <w:t>Каф</w:t>
      </w:r>
      <w:r w:rsidR="00582A92" w:rsidRPr="006F3478">
        <w:rPr>
          <w:b w:val="0"/>
          <w:color w:val="000000" w:themeColor="text1"/>
          <w:sz w:val="28"/>
          <w:szCs w:val="28"/>
        </w:rPr>
        <w:t>едра «Экономика, менеджмент и право</w:t>
      </w:r>
      <w:r w:rsidRPr="006F3478">
        <w:rPr>
          <w:b w:val="0"/>
          <w:color w:val="000000" w:themeColor="text1"/>
          <w:sz w:val="28"/>
          <w:szCs w:val="28"/>
        </w:rPr>
        <w:t>»</w:t>
      </w:r>
    </w:p>
    <w:p w:rsidR="0083627F" w:rsidRPr="006F3478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i/>
          <w:color w:val="000000" w:themeColor="text1"/>
          <w:sz w:val="28"/>
          <w:szCs w:val="28"/>
        </w:rPr>
      </w:pPr>
    </w:p>
    <w:p w:rsidR="0083627F" w:rsidRPr="00A47C78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</w:pPr>
    </w:p>
    <w:p w:rsidR="0083627F" w:rsidRPr="00A47C78" w:rsidRDefault="0083627F" w:rsidP="0083627F">
      <w:pPr>
        <w:spacing w:line="360" w:lineRule="auto"/>
        <w:jc w:val="center"/>
        <w:rPr>
          <w:bCs/>
        </w:rPr>
      </w:pPr>
      <w:r w:rsidRPr="00A47C78">
        <w:rPr>
          <w:bCs/>
        </w:rPr>
        <w:t>РЕЦЕНЗИЯ</w:t>
      </w:r>
    </w:p>
    <w:p w:rsidR="0083627F" w:rsidRPr="00A47C78" w:rsidRDefault="0083627F" w:rsidP="0083627F">
      <w:pPr>
        <w:spacing w:line="360" w:lineRule="auto"/>
        <w:jc w:val="center"/>
      </w:pPr>
      <w:r w:rsidRPr="00A47C78">
        <w:rPr>
          <w:bCs/>
        </w:rPr>
        <w:t>НА КУРСОВУЮ РАБОТУ</w:t>
      </w:r>
    </w:p>
    <w:p w:rsidR="0083627F" w:rsidRPr="0020369A" w:rsidRDefault="0083627F" w:rsidP="0083627F">
      <w:r>
        <w:t xml:space="preserve">по курсу: </w:t>
      </w:r>
      <w:r w:rsidR="006F3478" w:rsidRPr="006F3478">
        <w:rPr>
          <w:sz w:val="28"/>
          <w:szCs w:val="28"/>
          <w:u w:val="single"/>
        </w:rPr>
        <w:t>Инвестиции и инвестиционный анализ</w:t>
      </w:r>
      <w:r>
        <w:t>_____________</w:t>
      </w:r>
      <w:r w:rsidRPr="0020369A">
        <w:t>____________________</w:t>
      </w:r>
      <w:r w:rsidR="006F3478">
        <w:t>__</w:t>
      </w:r>
    </w:p>
    <w:p w:rsidR="0083627F" w:rsidRPr="0020369A" w:rsidRDefault="0083627F" w:rsidP="0083627F">
      <w:r w:rsidRPr="0020369A">
        <w:t>группа</w:t>
      </w:r>
      <w:r>
        <w:t>:</w:t>
      </w:r>
      <w:r w:rsidRPr="0020369A">
        <w:t xml:space="preserve"> </w:t>
      </w:r>
      <w:proofErr w:type="spellStart"/>
      <w:r w:rsidRPr="006F3478">
        <w:rPr>
          <w:sz w:val="28"/>
          <w:szCs w:val="28"/>
          <w:u w:val="single"/>
        </w:rPr>
        <w:t>НвФл</w:t>
      </w:r>
      <w:proofErr w:type="spellEnd"/>
      <w:r w:rsidRPr="006F3478">
        <w:rPr>
          <w:sz w:val="28"/>
          <w:szCs w:val="28"/>
          <w:u w:val="single"/>
        </w:rPr>
        <w:t xml:space="preserve"> - 317</w:t>
      </w:r>
      <w:r w:rsidRPr="0020369A">
        <w:t>______________________________________________________________</w:t>
      </w:r>
      <w:r w:rsidR="006F3478">
        <w:t>__</w:t>
      </w:r>
    </w:p>
    <w:p w:rsidR="0083627F" w:rsidRPr="00E908EA" w:rsidRDefault="0083627F" w:rsidP="0083627F">
      <w:pPr>
        <w:pStyle w:val="1"/>
        <w:spacing w:before="0" w:after="0"/>
        <w:rPr>
          <w:b w:val="0"/>
          <w:sz w:val="24"/>
          <w:szCs w:val="24"/>
        </w:rPr>
      </w:pPr>
      <w:r w:rsidRPr="0020369A">
        <w:rPr>
          <w:b w:val="0"/>
          <w:sz w:val="24"/>
          <w:szCs w:val="24"/>
        </w:rPr>
        <w:t>Студент</w:t>
      </w:r>
      <w:r>
        <w:rPr>
          <w:b w:val="0"/>
          <w:sz w:val="24"/>
          <w:szCs w:val="24"/>
        </w:rPr>
        <w:t xml:space="preserve">: </w:t>
      </w:r>
      <w:proofErr w:type="spellStart"/>
      <w:r>
        <w:rPr>
          <w:b w:val="0"/>
          <w:sz w:val="24"/>
          <w:szCs w:val="24"/>
        </w:rPr>
        <w:t>_</w:t>
      </w:r>
      <w:r w:rsidRPr="006F3478">
        <w:rPr>
          <w:b w:val="0"/>
          <w:sz w:val="28"/>
          <w:szCs w:val="28"/>
          <w:u w:val="single"/>
        </w:rPr>
        <w:t>Швачка</w:t>
      </w:r>
      <w:proofErr w:type="spellEnd"/>
      <w:r w:rsidRPr="006F3478">
        <w:rPr>
          <w:b w:val="0"/>
          <w:sz w:val="28"/>
          <w:szCs w:val="28"/>
          <w:u w:val="single"/>
        </w:rPr>
        <w:t xml:space="preserve"> Эллина Анатольевна</w:t>
      </w:r>
      <w:r>
        <w:rPr>
          <w:b w:val="0"/>
          <w:sz w:val="24"/>
          <w:szCs w:val="24"/>
        </w:rPr>
        <w:t>________________</w:t>
      </w:r>
      <w:r w:rsidR="006F3478">
        <w:rPr>
          <w:b w:val="0"/>
          <w:sz w:val="24"/>
          <w:szCs w:val="24"/>
        </w:rPr>
        <w:t>____________________________</w:t>
      </w:r>
    </w:p>
    <w:p w:rsidR="0083627F" w:rsidRPr="006F3478" w:rsidRDefault="0083627F" w:rsidP="006F3478">
      <w:pPr>
        <w:pStyle w:val="1"/>
        <w:spacing w:before="0" w:after="0"/>
        <w:rPr>
          <w:b w:val="0"/>
          <w:sz w:val="24"/>
          <w:szCs w:val="24"/>
        </w:rPr>
      </w:pPr>
      <w:r w:rsidRPr="0020369A">
        <w:rPr>
          <w:b w:val="0"/>
          <w:sz w:val="24"/>
          <w:szCs w:val="24"/>
        </w:rPr>
        <w:t>Рецензент</w:t>
      </w:r>
      <w:r>
        <w:rPr>
          <w:b w:val="0"/>
          <w:sz w:val="24"/>
          <w:szCs w:val="24"/>
        </w:rPr>
        <w:t>:</w:t>
      </w:r>
      <w:r w:rsidRPr="0036133B">
        <w:rPr>
          <w:b w:val="0"/>
          <w:sz w:val="24"/>
          <w:szCs w:val="24"/>
        </w:rPr>
        <w:t xml:space="preserve"> </w:t>
      </w:r>
      <w:r w:rsidR="006F3478">
        <w:rPr>
          <w:b w:val="0"/>
          <w:sz w:val="28"/>
          <w:szCs w:val="28"/>
          <w:u w:val="single"/>
        </w:rPr>
        <w:t>Касаткина Елена Викторовна</w:t>
      </w:r>
      <w:r>
        <w:rPr>
          <w:b w:val="0"/>
          <w:sz w:val="24"/>
          <w:szCs w:val="24"/>
        </w:rPr>
        <w:t>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  <w:tr w:rsidR="0083627F" w:rsidTr="0083627F">
        <w:tc>
          <w:tcPr>
            <w:tcW w:w="9853" w:type="dxa"/>
          </w:tcPr>
          <w:p w:rsidR="0083627F" w:rsidRDefault="0083627F" w:rsidP="0083627F">
            <w:pPr>
              <w:jc w:val="both"/>
              <w:rPr>
                <w:sz w:val="28"/>
              </w:rPr>
            </w:pPr>
          </w:p>
        </w:tc>
      </w:tr>
    </w:tbl>
    <w:p w:rsidR="0083627F" w:rsidRPr="00875C88" w:rsidRDefault="0083627F" w:rsidP="0083627F">
      <w:pPr>
        <w:pStyle w:val="1"/>
        <w:rPr>
          <w:sz w:val="24"/>
          <w:szCs w:val="24"/>
        </w:rPr>
      </w:pPr>
      <w:r w:rsidRPr="00875C88">
        <w:rPr>
          <w:b w:val="0"/>
          <w:sz w:val="24"/>
          <w:szCs w:val="24"/>
        </w:rPr>
        <w:t>Дата _________        Результат рецензирования</w:t>
      </w:r>
      <w:r w:rsidRPr="00875C88">
        <w:rPr>
          <w:sz w:val="24"/>
          <w:szCs w:val="24"/>
        </w:rPr>
        <w:t xml:space="preserve">  _________________________</w:t>
      </w:r>
      <w:r>
        <w:rPr>
          <w:sz w:val="24"/>
          <w:szCs w:val="24"/>
        </w:rPr>
        <w:t>______________</w:t>
      </w:r>
    </w:p>
    <w:p w:rsidR="0083627F" w:rsidRPr="00875C88" w:rsidRDefault="0083627F" w:rsidP="0083627F">
      <w:pPr>
        <w:ind w:firstLine="708"/>
      </w:pPr>
      <w:r w:rsidRPr="00875C88">
        <w:tab/>
      </w:r>
      <w:r w:rsidRPr="00875C88">
        <w:tab/>
      </w:r>
      <w:r w:rsidRPr="00875C88">
        <w:tab/>
      </w:r>
      <w:r w:rsidRPr="00875C88">
        <w:tab/>
      </w:r>
      <w:r w:rsidRPr="00875C88">
        <w:tab/>
      </w:r>
      <w:r w:rsidRPr="00875C88">
        <w:tab/>
        <w:t xml:space="preserve">  (</w:t>
      </w:r>
      <w:proofErr w:type="gramStart"/>
      <w:r w:rsidRPr="00875C88">
        <w:t>допущен</w:t>
      </w:r>
      <w:proofErr w:type="gramEnd"/>
      <w:r w:rsidRPr="00875C88">
        <w:t xml:space="preserve"> к защите, неудовлетворительно)</w:t>
      </w:r>
    </w:p>
    <w:p w:rsidR="0083627F" w:rsidRPr="00875C88" w:rsidRDefault="0083627F" w:rsidP="0083627F">
      <w:pPr>
        <w:jc w:val="both"/>
      </w:pPr>
      <w:r w:rsidRPr="00875C88">
        <w:t>Дата _________        Результат защиты  ________________________________</w:t>
      </w:r>
    </w:p>
    <w:p w:rsidR="0083627F" w:rsidRDefault="0083627F" w:rsidP="0083627F">
      <w:pPr>
        <w:jc w:val="both"/>
      </w:pPr>
    </w:p>
    <w:p w:rsidR="007D0D6D" w:rsidRDefault="0083627F" w:rsidP="00ED275E">
      <w:pPr>
        <w:sectPr w:rsidR="007D0D6D" w:rsidSect="007D0D6D">
          <w:footerReference w:type="even" r:id="rId10"/>
          <w:footerReference w:type="default" r:id="rId11"/>
          <w:pgSz w:w="11906" w:h="16838"/>
          <w:pgMar w:top="1134" w:right="567" w:bottom="1474" w:left="1418" w:header="709" w:footer="709" w:gutter="0"/>
          <w:pgNumType w:start="0"/>
          <w:cols w:space="708"/>
          <w:titlePg/>
          <w:docGrid w:linePitch="360"/>
        </w:sectPr>
      </w:pPr>
      <w:r w:rsidRPr="00875C88">
        <w:t>Подпись</w:t>
      </w:r>
      <w:r w:rsidR="00ED275E">
        <w:t xml:space="preserve"> преподавателя _____________</w:t>
      </w:r>
    </w:p>
    <w:p w:rsidR="00676255" w:rsidRPr="00582A92" w:rsidRDefault="00676255" w:rsidP="00ED275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center"/>
        <w:rPr>
          <w:iCs/>
          <w:caps/>
          <w:color w:val="000000" w:themeColor="text1"/>
        </w:rPr>
      </w:pPr>
      <w:r w:rsidRPr="00582A92">
        <w:rPr>
          <w:caps/>
          <w:noProof/>
          <w:color w:val="000000" w:themeColor="text1"/>
        </w:rPr>
        <w:t>Министерство образования и науки Российской Федерации</w:t>
      </w:r>
    </w:p>
    <w:p w:rsidR="00676255" w:rsidRPr="00582A92" w:rsidRDefault="00676255" w:rsidP="00676255">
      <w:pPr>
        <w:pStyle w:val="6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0" w:line="360" w:lineRule="auto"/>
        <w:jc w:val="center"/>
        <w:rPr>
          <w:rFonts w:ascii="Times New Roman" w:hAnsi="Times New Roman" w:cs="Times New Roman"/>
          <w:b/>
          <w:i w:val="0"/>
          <w:caps/>
          <w:color w:val="000000" w:themeColor="text1"/>
        </w:rPr>
      </w:pPr>
      <w:r w:rsidRPr="00582A92">
        <w:rPr>
          <w:rFonts w:ascii="Times New Roman" w:hAnsi="Times New Roman" w:cs="Times New Roman"/>
          <w:i w:val="0"/>
          <w:caps/>
          <w:color w:val="000000" w:themeColor="text1"/>
        </w:rPr>
        <w:t>Южно-Уральский государственный университет</w:t>
      </w:r>
    </w:p>
    <w:p w:rsidR="00676255" w:rsidRPr="00582A92" w:rsidRDefault="00676255" w:rsidP="00676255">
      <w:pPr>
        <w:pStyle w:val="6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582A92">
        <w:rPr>
          <w:rFonts w:ascii="Times New Roman" w:hAnsi="Times New Roman" w:cs="Times New Roman"/>
          <w:i w:val="0"/>
          <w:color w:val="000000" w:themeColor="text1"/>
        </w:rPr>
        <w:t>Филиал ФГАОУ ВО «</w:t>
      </w:r>
      <w:proofErr w:type="spellStart"/>
      <w:r w:rsidRPr="00582A92">
        <w:rPr>
          <w:rFonts w:ascii="Times New Roman" w:hAnsi="Times New Roman" w:cs="Times New Roman"/>
          <w:i w:val="0"/>
          <w:color w:val="000000" w:themeColor="text1"/>
        </w:rPr>
        <w:t>ЮУрГУ</w:t>
      </w:r>
      <w:proofErr w:type="spellEnd"/>
      <w:r w:rsidRPr="00582A92">
        <w:rPr>
          <w:rFonts w:ascii="Times New Roman" w:hAnsi="Times New Roman" w:cs="Times New Roman"/>
          <w:i w:val="0"/>
          <w:color w:val="000000" w:themeColor="text1"/>
        </w:rPr>
        <w:t xml:space="preserve"> (НИУ)» в </w:t>
      </w:r>
      <w:proofErr w:type="gramStart"/>
      <w:r w:rsidRPr="00582A92">
        <w:rPr>
          <w:rFonts w:ascii="Times New Roman" w:hAnsi="Times New Roman" w:cs="Times New Roman"/>
          <w:i w:val="0"/>
          <w:color w:val="000000" w:themeColor="text1"/>
        </w:rPr>
        <w:t>г</w:t>
      </w:r>
      <w:proofErr w:type="gramEnd"/>
      <w:r w:rsidRPr="00582A92">
        <w:rPr>
          <w:rFonts w:ascii="Times New Roman" w:hAnsi="Times New Roman" w:cs="Times New Roman"/>
          <w:i w:val="0"/>
          <w:color w:val="000000" w:themeColor="text1"/>
        </w:rPr>
        <w:t>. Нижневартовске</w:t>
      </w:r>
    </w:p>
    <w:p w:rsidR="0083627F" w:rsidRPr="00676255" w:rsidRDefault="0083627F" w:rsidP="00676255">
      <w:pPr>
        <w:rPr>
          <w:color w:val="000000" w:themeColor="text1"/>
          <w:sz w:val="28"/>
          <w:szCs w:val="28"/>
        </w:rPr>
      </w:pPr>
    </w:p>
    <w:p w:rsidR="0083627F" w:rsidRPr="00676255" w:rsidRDefault="0083627F" w:rsidP="006762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color w:val="000000" w:themeColor="text1"/>
          <w:sz w:val="28"/>
          <w:szCs w:val="28"/>
        </w:rPr>
      </w:pPr>
      <w:r w:rsidRPr="00676255">
        <w:rPr>
          <w:color w:val="000000" w:themeColor="text1"/>
        </w:rPr>
        <w:t>Кафедра</w:t>
      </w:r>
      <w:r w:rsidRPr="00676255">
        <w:rPr>
          <w:color w:val="000000" w:themeColor="text1"/>
          <w:sz w:val="28"/>
          <w:szCs w:val="28"/>
        </w:rPr>
        <w:t xml:space="preserve"> «</w:t>
      </w:r>
      <w:r w:rsidR="00676255">
        <w:rPr>
          <w:color w:val="000000" w:themeColor="text1"/>
          <w:sz w:val="28"/>
          <w:szCs w:val="28"/>
        </w:rPr>
        <w:t>Экономика, менеджмент и право</w:t>
      </w:r>
      <w:r w:rsidRPr="00676255">
        <w:rPr>
          <w:color w:val="000000" w:themeColor="text1"/>
          <w:sz w:val="28"/>
          <w:szCs w:val="28"/>
        </w:rPr>
        <w:t>»</w:t>
      </w: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sz w:val="28"/>
          <w:szCs w:val="28"/>
        </w:rPr>
      </w:pPr>
    </w:p>
    <w:p w:rsidR="0083627F" w:rsidRPr="002125AF" w:rsidRDefault="0083627F" w:rsidP="006762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center"/>
        <w:rPr>
          <w:sz w:val="28"/>
          <w:szCs w:val="28"/>
        </w:rPr>
      </w:pPr>
    </w:p>
    <w:p w:rsidR="0083627F" w:rsidRPr="002125AF" w:rsidRDefault="0083627F" w:rsidP="006762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right"/>
        <w:rPr>
          <w:sz w:val="28"/>
          <w:szCs w:val="28"/>
        </w:rPr>
      </w:pPr>
      <w:r w:rsidRPr="002125AF">
        <w:rPr>
          <w:sz w:val="28"/>
          <w:szCs w:val="28"/>
        </w:rPr>
        <w:t>УТВЕРЖДАЮ</w:t>
      </w:r>
    </w:p>
    <w:p w:rsidR="0083627F" w:rsidRPr="002125AF" w:rsidRDefault="0083627F" w:rsidP="006762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right"/>
        <w:rPr>
          <w:sz w:val="28"/>
          <w:szCs w:val="28"/>
        </w:rPr>
      </w:pPr>
      <w:r w:rsidRPr="002125AF">
        <w:rPr>
          <w:sz w:val="28"/>
          <w:szCs w:val="28"/>
        </w:rPr>
        <w:t>Заведующий    кафедрой</w:t>
      </w:r>
    </w:p>
    <w:p w:rsidR="0083627F" w:rsidRPr="002125AF" w:rsidRDefault="0083627F" w:rsidP="006762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</w:t>
      </w:r>
      <w:r w:rsidR="00676255">
        <w:rPr>
          <w:sz w:val="28"/>
          <w:szCs w:val="28"/>
        </w:rPr>
        <w:t>________________</w:t>
      </w:r>
    </w:p>
    <w:p w:rsidR="0083627F" w:rsidRPr="002125AF" w:rsidRDefault="0083627F" w:rsidP="006762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right"/>
        <w:rPr>
          <w:sz w:val="28"/>
          <w:szCs w:val="28"/>
        </w:rPr>
      </w:pPr>
      <w:r w:rsidRPr="002125AF">
        <w:rPr>
          <w:sz w:val="28"/>
          <w:szCs w:val="28"/>
        </w:rPr>
        <w:t>_________________ 20</w:t>
      </w:r>
      <w:r>
        <w:rPr>
          <w:sz w:val="28"/>
          <w:szCs w:val="28"/>
        </w:rPr>
        <w:t>19</w:t>
      </w:r>
      <w:r w:rsidRPr="002125AF">
        <w:rPr>
          <w:sz w:val="28"/>
          <w:szCs w:val="28"/>
        </w:rPr>
        <w:t>г.</w:t>
      </w: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sz w:val="28"/>
          <w:szCs w:val="28"/>
        </w:rPr>
      </w:pP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sz w:val="28"/>
          <w:szCs w:val="28"/>
        </w:rPr>
      </w:pPr>
      <w:r w:rsidRPr="002125AF">
        <w:rPr>
          <w:sz w:val="28"/>
          <w:szCs w:val="28"/>
        </w:rPr>
        <w:t>ЗАДАНИЕ</w:t>
      </w: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sz w:val="28"/>
          <w:szCs w:val="28"/>
        </w:rPr>
      </w:pPr>
      <w:r w:rsidRPr="002125AF">
        <w:rPr>
          <w:sz w:val="28"/>
          <w:szCs w:val="28"/>
        </w:rPr>
        <w:t>на курсовую работу (проект) студента</w:t>
      </w: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sz w:val="28"/>
          <w:szCs w:val="28"/>
        </w:rPr>
      </w:pPr>
      <w:r w:rsidRPr="002125AF">
        <w:rPr>
          <w:sz w:val="28"/>
          <w:szCs w:val="28"/>
        </w:rPr>
        <w:t xml:space="preserve">                                               </w:t>
      </w: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sz w:val="28"/>
          <w:szCs w:val="28"/>
          <w:u w:val="single"/>
        </w:rPr>
      </w:pPr>
      <w:r w:rsidRPr="002125A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>Швачка</w:t>
      </w:r>
      <w:proofErr w:type="spellEnd"/>
      <w:r>
        <w:rPr>
          <w:sz w:val="28"/>
          <w:szCs w:val="28"/>
          <w:u w:val="single"/>
        </w:rPr>
        <w:t xml:space="preserve"> Эллина Анатольевна</w:t>
      </w:r>
      <w:r w:rsidRPr="002125AF">
        <w:rPr>
          <w:sz w:val="28"/>
          <w:szCs w:val="28"/>
          <w:u w:val="single"/>
        </w:rPr>
        <w:t xml:space="preserve"> </w:t>
      </w:r>
      <w:r w:rsidRPr="001A30C4">
        <w:rPr>
          <w:sz w:val="28"/>
          <w:szCs w:val="28"/>
        </w:rPr>
        <w:t>__________</w:t>
      </w:r>
    </w:p>
    <w:p w:rsidR="0083627F" w:rsidRPr="002125AF" w:rsidRDefault="0083627F" w:rsidP="0083627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ind w:left="-567"/>
        <w:jc w:val="center"/>
        <w:rPr>
          <w:sz w:val="28"/>
          <w:szCs w:val="28"/>
        </w:rPr>
      </w:pPr>
      <w:r w:rsidRPr="001A30C4">
        <w:rPr>
          <w:sz w:val="28"/>
          <w:szCs w:val="28"/>
        </w:rPr>
        <w:t xml:space="preserve">      </w:t>
      </w:r>
      <w:proofErr w:type="spellStart"/>
      <w:r w:rsidRPr="001A30C4">
        <w:rPr>
          <w:sz w:val="28"/>
          <w:szCs w:val="28"/>
        </w:rPr>
        <w:t>______________</w:t>
      </w:r>
      <w:r w:rsidRPr="001A30C4">
        <w:rPr>
          <w:sz w:val="28"/>
          <w:szCs w:val="28"/>
          <w:u w:val="single"/>
        </w:rPr>
        <w:t>Группа</w:t>
      </w:r>
      <w:proofErr w:type="spellEnd"/>
      <w:r w:rsidRPr="001A30C4"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НвФл</w:t>
      </w:r>
      <w:proofErr w:type="spellEnd"/>
      <w:r>
        <w:rPr>
          <w:sz w:val="28"/>
          <w:szCs w:val="28"/>
          <w:u w:val="single"/>
        </w:rPr>
        <w:t xml:space="preserve"> - 317</w:t>
      </w:r>
      <w:r w:rsidRPr="001A30C4">
        <w:rPr>
          <w:sz w:val="28"/>
          <w:szCs w:val="28"/>
        </w:rPr>
        <w:t>_______________</w:t>
      </w:r>
    </w:p>
    <w:p w:rsidR="0083627F" w:rsidRDefault="0083627F" w:rsidP="008362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25AF">
        <w:rPr>
          <w:sz w:val="28"/>
          <w:szCs w:val="28"/>
        </w:rPr>
        <w:t>Дисциплина (специализация)</w:t>
      </w:r>
      <w:r>
        <w:rPr>
          <w:sz w:val="28"/>
          <w:szCs w:val="28"/>
        </w:rPr>
        <w:t xml:space="preserve">: </w:t>
      </w:r>
      <w:r w:rsidR="00676255">
        <w:rPr>
          <w:sz w:val="28"/>
          <w:szCs w:val="28"/>
          <w:u w:val="single"/>
        </w:rPr>
        <w:t>Инвестиции и инвестиционный анализ</w:t>
      </w:r>
      <w:r w:rsidR="00676255" w:rsidRPr="00676255">
        <w:rPr>
          <w:sz w:val="28"/>
          <w:szCs w:val="28"/>
        </w:rPr>
        <w:t>_________</w:t>
      </w:r>
    </w:p>
    <w:p w:rsidR="0083627F" w:rsidRPr="00676255" w:rsidRDefault="0083627F" w:rsidP="0083627F">
      <w:pPr>
        <w:spacing w:line="360" w:lineRule="auto"/>
        <w:rPr>
          <w:sz w:val="28"/>
          <w:szCs w:val="28"/>
        </w:rPr>
      </w:pPr>
      <w:r w:rsidRPr="002125AF">
        <w:rPr>
          <w:sz w:val="28"/>
          <w:szCs w:val="28"/>
        </w:rPr>
        <w:t>2. Тема работы (проект)</w:t>
      </w:r>
      <w:r>
        <w:rPr>
          <w:sz w:val="28"/>
          <w:szCs w:val="28"/>
        </w:rPr>
        <w:t xml:space="preserve">: </w:t>
      </w:r>
      <w:r w:rsidR="00676255">
        <w:rPr>
          <w:sz w:val="28"/>
          <w:szCs w:val="28"/>
          <w:u w:val="single"/>
        </w:rPr>
        <w:t>Методы оценки эффективности и рисков</w:t>
      </w:r>
      <w:r w:rsidR="00910452" w:rsidRPr="00910452">
        <w:rPr>
          <w:sz w:val="28"/>
          <w:szCs w:val="28"/>
        </w:rPr>
        <w:t>______________</w:t>
      </w:r>
      <w:r w:rsidR="00676255">
        <w:rPr>
          <w:sz w:val="28"/>
          <w:szCs w:val="28"/>
          <w:u w:val="single"/>
        </w:rPr>
        <w:t xml:space="preserve"> инвестиционных проектов</w:t>
      </w:r>
      <w:r w:rsidR="00676255" w:rsidRPr="00676255">
        <w:rPr>
          <w:sz w:val="28"/>
          <w:szCs w:val="28"/>
        </w:rPr>
        <w:t>________________________________________________</w:t>
      </w:r>
    </w:p>
    <w:p w:rsidR="0083627F" w:rsidRPr="002125AF" w:rsidRDefault="0083627F" w:rsidP="008362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25AF">
        <w:rPr>
          <w:sz w:val="28"/>
          <w:szCs w:val="28"/>
        </w:rPr>
        <w:t xml:space="preserve">Срок  сдачи  студентом  законченной  </w:t>
      </w:r>
      <w:r w:rsidR="00910452">
        <w:rPr>
          <w:sz w:val="28"/>
          <w:szCs w:val="28"/>
        </w:rPr>
        <w:t>работы  _____________________</w:t>
      </w:r>
      <w:r w:rsidRPr="002125AF">
        <w:rPr>
          <w:sz w:val="28"/>
          <w:szCs w:val="28"/>
        </w:rPr>
        <w:t>20____г.</w:t>
      </w:r>
    </w:p>
    <w:p w:rsidR="0083627F" w:rsidRPr="002125AF" w:rsidRDefault="0083627F" w:rsidP="0083627F">
      <w:pPr>
        <w:spacing w:line="360" w:lineRule="auto"/>
        <w:rPr>
          <w:sz w:val="28"/>
          <w:szCs w:val="28"/>
        </w:rPr>
      </w:pPr>
      <w:r w:rsidRPr="002125AF">
        <w:rPr>
          <w:sz w:val="28"/>
          <w:szCs w:val="28"/>
        </w:rPr>
        <w:t>4  Перечень вопросов, подлежащих разработке</w:t>
      </w:r>
      <w:r>
        <w:rPr>
          <w:sz w:val="28"/>
          <w:szCs w:val="28"/>
        </w:rPr>
        <w:t>:</w:t>
      </w:r>
    </w:p>
    <w:p w:rsidR="0083627F" w:rsidRPr="00910452" w:rsidRDefault="00910452" w:rsidP="00910452">
      <w:pPr>
        <w:pStyle w:val="a5"/>
        <w:numPr>
          <w:ilvl w:val="0"/>
          <w:numId w:val="12"/>
        </w:numPr>
        <w:shd w:val="clear" w:color="auto" w:fill="FFFFFF"/>
        <w:suppressAutoHyphens/>
        <w:autoSpaceDN w:val="0"/>
        <w:spacing w:before="0" w:beforeAutospacing="0" w:after="0" w:afterAutospacing="0" w:line="360" w:lineRule="auto"/>
        <w:ind w:left="0" w:firstLine="851"/>
        <w:jc w:val="both"/>
        <w:textAlignment w:val="baseline"/>
        <w:rPr>
          <w:u w:val="single"/>
        </w:rPr>
      </w:pPr>
      <w:r w:rsidRPr="00910452">
        <w:rPr>
          <w:color w:val="000000"/>
          <w:sz w:val="28"/>
          <w:szCs w:val="28"/>
          <w:u w:val="single"/>
        </w:rPr>
        <w:t xml:space="preserve">Теоретические основы оценки эффективности и рисков инвестиционных проектов </w:t>
      </w:r>
      <w:r w:rsidR="0083627F" w:rsidRPr="00910452">
        <w:rPr>
          <w:color w:val="000000"/>
          <w:sz w:val="28"/>
          <w:szCs w:val="28"/>
        </w:rPr>
        <w:t>_____________________</w:t>
      </w:r>
      <w:r w:rsidRPr="00910452">
        <w:rPr>
          <w:color w:val="000000"/>
          <w:sz w:val="28"/>
          <w:szCs w:val="28"/>
        </w:rPr>
        <w:t>__________________________</w:t>
      </w:r>
    </w:p>
    <w:p w:rsidR="00910452" w:rsidRPr="00910452" w:rsidRDefault="00910452" w:rsidP="00910452">
      <w:pPr>
        <w:pStyle w:val="a5"/>
        <w:numPr>
          <w:ilvl w:val="0"/>
          <w:numId w:val="12"/>
        </w:numPr>
        <w:shd w:val="clear" w:color="auto" w:fill="FFFFFF"/>
        <w:suppressAutoHyphens/>
        <w:autoSpaceDN w:val="0"/>
        <w:spacing w:before="0" w:beforeAutospacing="0" w:after="0" w:afterAutospacing="0" w:line="360" w:lineRule="auto"/>
        <w:ind w:left="0" w:firstLine="851"/>
        <w:jc w:val="both"/>
        <w:textAlignment w:val="baseline"/>
        <w:rPr>
          <w:u w:val="single"/>
        </w:rPr>
      </w:pPr>
      <w:r w:rsidRPr="00910452">
        <w:rPr>
          <w:color w:val="000000"/>
          <w:sz w:val="28"/>
          <w:szCs w:val="28"/>
          <w:u w:val="single"/>
        </w:rPr>
        <w:t>Понятие и виды проектов</w:t>
      </w:r>
      <w:r w:rsidRPr="00910452">
        <w:rPr>
          <w:color w:val="000000"/>
          <w:sz w:val="28"/>
          <w:szCs w:val="28"/>
        </w:rPr>
        <w:t>______________________________________</w:t>
      </w:r>
    </w:p>
    <w:p w:rsidR="00910452" w:rsidRPr="00910452" w:rsidRDefault="00910452" w:rsidP="00910452">
      <w:pPr>
        <w:pStyle w:val="a5"/>
        <w:numPr>
          <w:ilvl w:val="0"/>
          <w:numId w:val="12"/>
        </w:numPr>
        <w:shd w:val="clear" w:color="auto" w:fill="FFFFFF"/>
        <w:suppressAutoHyphens/>
        <w:autoSpaceDN w:val="0"/>
        <w:spacing w:before="0" w:beforeAutospacing="0" w:after="0" w:afterAutospacing="0" w:line="360" w:lineRule="auto"/>
        <w:ind w:left="0" w:firstLine="851"/>
        <w:jc w:val="both"/>
        <w:textAlignment w:val="baseline"/>
      </w:pPr>
      <w:r w:rsidRPr="00910452">
        <w:rPr>
          <w:color w:val="000000"/>
          <w:sz w:val="28"/>
          <w:szCs w:val="28"/>
          <w:u w:val="single"/>
        </w:rPr>
        <w:t>Методы оценки эффективности инвестиционного проекта</w:t>
      </w:r>
      <w:r w:rsidRPr="00910452">
        <w:rPr>
          <w:color w:val="000000"/>
          <w:sz w:val="28"/>
          <w:szCs w:val="28"/>
        </w:rPr>
        <w:t>__________</w:t>
      </w:r>
    </w:p>
    <w:p w:rsidR="00910452" w:rsidRPr="00910452" w:rsidRDefault="00910452" w:rsidP="00910452">
      <w:pPr>
        <w:pStyle w:val="a5"/>
        <w:numPr>
          <w:ilvl w:val="0"/>
          <w:numId w:val="12"/>
        </w:numPr>
        <w:shd w:val="clear" w:color="auto" w:fill="FFFFFF"/>
        <w:suppressAutoHyphens/>
        <w:autoSpaceDN w:val="0"/>
        <w:spacing w:before="0" w:beforeAutospacing="0" w:after="0" w:afterAutospacing="0" w:line="360" w:lineRule="auto"/>
        <w:ind w:left="0" w:firstLine="851"/>
        <w:jc w:val="both"/>
        <w:textAlignment w:val="baseline"/>
      </w:pPr>
      <w:r w:rsidRPr="00910452">
        <w:rPr>
          <w:color w:val="000000"/>
          <w:sz w:val="28"/>
          <w:szCs w:val="28"/>
          <w:u w:val="single"/>
        </w:rPr>
        <w:t>Методы оценки риска инвестиционного проекта</w:t>
      </w:r>
      <w:r w:rsidRPr="00910452">
        <w:rPr>
          <w:color w:val="000000"/>
          <w:sz w:val="28"/>
          <w:szCs w:val="28"/>
        </w:rPr>
        <w:t>__________________</w:t>
      </w:r>
    </w:p>
    <w:p w:rsidR="00910452" w:rsidRPr="00910452" w:rsidRDefault="00910452" w:rsidP="00910452">
      <w:pPr>
        <w:pStyle w:val="a5"/>
        <w:numPr>
          <w:ilvl w:val="0"/>
          <w:numId w:val="12"/>
        </w:numPr>
        <w:shd w:val="clear" w:color="auto" w:fill="FFFFFF"/>
        <w:suppressAutoHyphens/>
        <w:autoSpaceDN w:val="0"/>
        <w:spacing w:before="0" w:beforeAutospacing="0" w:after="0" w:afterAutospacing="0" w:line="360" w:lineRule="auto"/>
        <w:ind w:left="0" w:firstLine="851"/>
        <w:jc w:val="both"/>
        <w:textAlignment w:val="baseline"/>
        <w:rPr>
          <w:u w:val="single"/>
        </w:rPr>
      </w:pPr>
      <w:r w:rsidRPr="00910452">
        <w:rPr>
          <w:color w:val="000000"/>
          <w:sz w:val="28"/>
          <w:szCs w:val="28"/>
          <w:u w:val="single"/>
        </w:rPr>
        <w:t>Оценка эффективности инвестиционного проекта</w:t>
      </w:r>
      <w:r w:rsidRPr="00910452">
        <w:rPr>
          <w:color w:val="000000"/>
          <w:sz w:val="28"/>
          <w:szCs w:val="28"/>
        </w:rPr>
        <w:t>_________________</w:t>
      </w:r>
    </w:p>
    <w:p w:rsidR="00910452" w:rsidRDefault="00910452" w:rsidP="00910452">
      <w:pPr>
        <w:pStyle w:val="a5"/>
        <w:shd w:val="clear" w:color="auto" w:fill="FFFFFF"/>
        <w:suppressAutoHyphens/>
        <w:autoSpaceDN w:val="0"/>
        <w:spacing w:before="0" w:beforeAutospacing="0" w:after="0" w:afterAutospacing="0" w:line="360" w:lineRule="auto"/>
        <w:ind w:left="851"/>
        <w:textAlignment w:val="baseline"/>
        <w:rPr>
          <w:highlight w:val="yellow"/>
          <w:u w:val="single"/>
        </w:rPr>
      </w:pPr>
    </w:p>
    <w:p w:rsidR="007D0D6D" w:rsidRDefault="007D0D6D" w:rsidP="007D0D6D">
      <w:pPr>
        <w:pStyle w:val="a5"/>
        <w:shd w:val="clear" w:color="auto" w:fill="FFFFFF"/>
        <w:suppressAutoHyphens/>
        <w:autoSpaceDN w:val="0"/>
        <w:spacing w:before="0" w:beforeAutospacing="0" w:after="0" w:afterAutospacing="0" w:line="360" w:lineRule="auto"/>
        <w:textAlignment w:val="baseline"/>
        <w:rPr>
          <w:highlight w:val="yellow"/>
          <w:u w:val="single"/>
        </w:rPr>
      </w:pPr>
    </w:p>
    <w:p w:rsidR="00ED275E" w:rsidRDefault="00ED275E" w:rsidP="007D0D6D">
      <w:pPr>
        <w:pStyle w:val="a5"/>
        <w:shd w:val="clear" w:color="auto" w:fill="FFFFFF"/>
        <w:suppressAutoHyphens/>
        <w:autoSpaceDN w:val="0"/>
        <w:spacing w:before="0" w:beforeAutospacing="0" w:after="0" w:afterAutospacing="0" w:line="360" w:lineRule="auto"/>
        <w:textAlignment w:val="baseline"/>
        <w:rPr>
          <w:highlight w:val="yellow"/>
          <w:u w:val="single"/>
        </w:rPr>
        <w:sectPr w:rsidR="00ED275E" w:rsidSect="007D0D6D">
          <w:pgSz w:w="11906" w:h="16838"/>
          <w:pgMar w:top="1134" w:right="567" w:bottom="1474" w:left="1418" w:header="709" w:footer="709" w:gutter="0"/>
          <w:pgNumType w:start="0"/>
          <w:cols w:space="708"/>
          <w:titlePg/>
          <w:docGrid w:linePitch="360"/>
        </w:sectPr>
      </w:pPr>
    </w:p>
    <w:p w:rsidR="0083627F" w:rsidRPr="00910452" w:rsidRDefault="0083627F" w:rsidP="00ED275E">
      <w:pPr>
        <w:tabs>
          <w:tab w:val="left" w:pos="80"/>
          <w:tab w:val="center" w:pos="4394"/>
        </w:tabs>
        <w:spacing w:line="360" w:lineRule="auto"/>
        <w:jc w:val="center"/>
        <w:rPr>
          <w:color w:val="000000" w:themeColor="text1"/>
          <w:sz w:val="28"/>
          <w:szCs w:val="28"/>
        </w:rPr>
      </w:pPr>
      <w:r w:rsidRPr="00910452">
        <w:rPr>
          <w:color w:val="000000" w:themeColor="text1"/>
          <w:sz w:val="28"/>
          <w:szCs w:val="28"/>
        </w:rPr>
        <w:t>КАЛЕНДАРНЫЙ ПЛАН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3544"/>
        <w:gridCol w:w="2272"/>
      </w:tblGrid>
      <w:tr w:rsidR="0083627F" w:rsidRPr="00DB35D2" w:rsidTr="0083627F">
        <w:trPr>
          <w:trHeight w:val="792"/>
        </w:trPr>
        <w:tc>
          <w:tcPr>
            <w:tcW w:w="3904" w:type="dxa"/>
          </w:tcPr>
          <w:p w:rsidR="0083627F" w:rsidRPr="00DB35D2" w:rsidRDefault="0083627F" w:rsidP="0083627F">
            <w:pPr>
              <w:jc w:val="center"/>
              <w:rPr>
                <w:sz w:val="28"/>
                <w:szCs w:val="28"/>
              </w:rPr>
            </w:pPr>
            <w:r w:rsidRPr="00DB35D2">
              <w:rPr>
                <w:sz w:val="28"/>
                <w:szCs w:val="28"/>
              </w:rPr>
              <w:t>Наименование  разделов курсовой работы (проекта)</w:t>
            </w:r>
          </w:p>
        </w:tc>
        <w:tc>
          <w:tcPr>
            <w:tcW w:w="3544" w:type="dxa"/>
          </w:tcPr>
          <w:p w:rsidR="0083627F" w:rsidRPr="00DB35D2" w:rsidRDefault="0083627F" w:rsidP="0083627F">
            <w:pPr>
              <w:ind w:left="-567"/>
              <w:jc w:val="center"/>
              <w:rPr>
                <w:sz w:val="28"/>
                <w:szCs w:val="28"/>
              </w:rPr>
            </w:pPr>
            <w:r w:rsidRPr="00DB35D2">
              <w:rPr>
                <w:sz w:val="28"/>
                <w:szCs w:val="28"/>
              </w:rPr>
              <w:t xml:space="preserve">           Срок выполнения разделов </w:t>
            </w:r>
          </w:p>
          <w:p w:rsidR="0083627F" w:rsidRPr="00DB35D2" w:rsidRDefault="0083627F" w:rsidP="0083627F">
            <w:pPr>
              <w:ind w:left="-567"/>
              <w:jc w:val="center"/>
              <w:rPr>
                <w:sz w:val="28"/>
                <w:szCs w:val="28"/>
              </w:rPr>
            </w:pPr>
            <w:r w:rsidRPr="00DB35D2">
              <w:rPr>
                <w:sz w:val="28"/>
                <w:szCs w:val="28"/>
              </w:rPr>
              <w:t>работы (проекта)</w:t>
            </w:r>
          </w:p>
        </w:tc>
        <w:tc>
          <w:tcPr>
            <w:tcW w:w="2272" w:type="dxa"/>
          </w:tcPr>
          <w:p w:rsidR="0083627F" w:rsidRPr="00DB35D2" w:rsidRDefault="0083627F" w:rsidP="0083627F">
            <w:pPr>
              <w:ind w:left="-55"/>
              <w:jc w:val="center"/>
              <w:rPr>
                <w:sz w:val="28"/>
                <w:szCs w:val="28"/>
              </w:rPr>
            </w:pPr>
            <w:r w:rsidRPr="00DB35D2">
              <w:rPr>
                <w:sz w:val="28"/>
                <w:szCs w:val="28"/>
              </w:rPr>
              <w:t xml:space="preserve">Отметка о выполнении руководителя </w:t>
            </w:r>
          </w:p>
        </w:tc>
      </w:tr>
      <w:tr w:rsidR="0083627F" w:rsidRPr="00DB35D2" w:rsidTr="0083627F">
        <w:tc>
          <w:tcPr>
            <w:tcW w:w="3904" w:type="dxa"/>
            <w:vAlign w:val="center"/>
          </w:tcPr>
          <w:p w:rsidR="0083627F" w:rsidRPr="006D1F95" w:rsidRDefault="0083627F" w:rsidP="00D0556B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0556B">
              <w:rPr>
                <w:sz w:val="28"/>
                <w:szCs w:val="28"/>
              </w:rPr>
              <w:t>Введение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  <w:vAlign w:val="center"/>
          </w:tcPr>
          <w:p w:rsidR="0083627F" w:rsidRPr="00D0556B" w:rsidRDefault="00910452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0556B">
              <w:rPr>
                <w:color w:val="000000"/>
                <w:sz w:val="28"/>
                <w:szCs w:val="28"/>
              </w:rPr>
              <w:t>Теоретические основы оценки эффективности и рисков инвестиционных проектов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  <w:vAlign w:val="center"/>
          </w:tcPr>
          <w:p w:rsidR="0083627F" w:rsidRPr="00D0556B" w:rsidRDefault="00910452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0556B">
              <w:rPr>
                <w:color w:val="000000"/>
                <w:sz w:val="28"/>
                <w:szCs w:val="28"/>
              </w:rPr>
              <w:t>Понятие и виды проектов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</w:tcPr>
          <w:p w:rsidR="0083627F" w:rsidRPr="00D0556B" w:rsidRDefault="00910452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0556B">
              <w:rPr>
                <w:color w:val="000000"/>
                <w:sz w:val="28"/>
                <w:szCs w:val="28"/>
              </w:rPr>
              <w:t>Методы оценки эффективности инвестиционного проекта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</w:tcPr>
          <w:p w:rsidR="0083627F" w:rsidRPr="00D0556B" w:rsidRDefault="00910452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0556B">
              <w:rPr>
                <w:color w:val="000000"/>
                <w:sz w:val="28"/>
                <w:szCs w:val="28"/>
              </w:rPr>
              <w:t>Методы оценки риска инвестиционного проекта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</w:tcPr>
          <w:p w:rsidR="0083627F" w:rsidRPr="00D0556B" w:rsidRDefault="00910452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0556B">
              <w:rPr>
                <w:color w:val="000000"/>
                <w:sz w:val="28"/>
                <w:szCs w:val="28"/>
              </w:rPr>
              <w:t>Оценка эффективности инвестиционного проекта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</w:tcPr>
          <w:p w:rsidR="0083627F" w:rsidRPr="00D0556B" w:rsidRDefault="00910452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D0556B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627F" w:rsidRPr="00DB35D2" w:rsidTr="0083627F">
        <w:tc>
          <w:tcPr>
            <w:tcW w:w="3904" w:type="dxa"/>
          </w:tcPr>
          <w:p w:rsidR="0083627F" w:rsidRPr="00D0556B" w:rsidRDefault="00D0556B" w:rsidP="00D0556B">
            <w:pPr>
              <w:pStyle w:val="a5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D0556B"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3544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</w:tcPr>
          <w:p w:rsidR="0083627F" w:rsidRPr="006D1F95" w:rsidRDefault="0083627F" w:rsidP="0083627F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3627F" w:rsidRPr="00DB35D2" w:rsidRDefault="0083627F" w:rsidP="0083627F">
      <w:pPr>
        <w:tabs>
          <w:tab w:val="left" w:pos="4536"/>
          <w:tab w:val="left" w:pos="4820"/>
        </w:tabs>
        <w:spacing w:line="360" w:lineRule="auto"/>
        <w:ind w:left="-567"/>
        <w:rPr>
          <w:sz w:val="28"/>
          <w:szCs w:val="28"/>
        </w:rPr>
      </w:pPr>
    </w:p>
    <w:p w:rsidR="0083627F" w:rsidRPr="00DB35D2" w:rsidRDefault="0083627F" w:rsidP="0083627F">
      <w:pPr>
        <w:spacing w:line="360" w:lineRule="auto"/>
        <w:ind w:left="-567"/>
        <w:rPr>
          <w:sz w:val="28"/>
          <w:szCs w:val="28"/>
        </w:rPr>
      </w:pPr>
      <w:r w:rsidRPr="00DB35D2">
        <w:rPr>
          <w:sz w:val="28"/>
          <w:szCs w:val="28"/>
        </w:rPr>
        <w:t xml:space="preserve">Руководитель работы (проекта)________________________/ </w:t>
      </w:r>
      <w:r>
        <w:rPr>
          <w:sz w:val="28"/>
          <w:szCs w:val="28"/>
          <w:u w:val="single"/>
        </w:rPr>
        <w:t>Е.</w:t>
      </w:r>
      <w:r w:rsidR="001D7CB1">
        <w:rPr>
          <w:sz w:val="28"/>
          <w:szCs w:val="28"/>
          <w:u w:val="single"/>
        </w:rPr>
        <w:t>В. Касаткина</w:t>
      </w:r>
      <w:r w:rsidRPr="00DB35D2">
        <w:rPr>
          <w:sz w:val="28"/>
          <w:szCs w:val="28"/>
        </w:rPr>
        <w:t xml:space="preserve"> /</w:t>
      </w:r>
    </w:p>
    <w:p w:rsidR="0083627F" w:rsidRPr="00DB35D2" w:rsidRDefault="0083627F" w:rsidP="0083627F">
      <w:pPr>
        <w:spacing w:line="360" w:lineRule="auto"/>
        <w:ind w:left="-567"/>
        <w:rPr>
          <w:sz w:val="28"/>
          <w:szCs w:val="28"/>
        </w:rPr>
      </w:pPr>
      <w:r w:rsidRPr="00DB35D2">
        <w:rPr>
          <w:sz w:val="28"/>
          <w:szCs w:val="28"/>
        </w:rPr>
        <w:t>Студент                        ________________________________ /</w:t>
      </w:r>
      <w:r w:rsidRPr="00DB35D2">
        <w:rPr>
          <w:sz w:val="28"/>
          <w:szCs w:val="28"/>
          <w:u w:val="single"/>
        </w:rPr>
        <w:t xml:space="preserve">Э.А. </w:t>
      </w:r>
      <w:proofErr w:type="spellStart"/>
      <w:r w:rsidRPr="00DB35D2">
        <w:rPr>
          <w:sz w:val="28"/>
          <w:szCs w:val="28"/>
          <w:u w:val="single"/>
        </w:rPr>
        <w:t>Швачка</w:t>
      </w:r>
      <w:r>
        <w:rPr>
          <w:sz w:val="28"/>
          <w:szCs w:val="28"/>
        </w:rPr>
        <w:t>___</w:t>
      </w:r>
      <w:proofErr w:type="spellEnd"/>
      <w:r>
        <w:rPr>
          <w:sz w:val="28"/>
          <w:szCs w:val="28"/>
        </w:rPr>
        <w:t>/</w:t>
      </w: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D0556B" w:rsidRDefault="00D0556B" w:rsidP="0083627F">
      <w:pPr>
        <w:ind w:left="3402"/>
        <w:jc w:val="both"/>
        <w:rPr>
          <w:sz w:val="28"/>
          <w:szCs w:val="28"/>
        </w:rPr>
      </w:pPr>
    </w:p>
    <w:p w:rsidR="007D0D6D" w:rsidRDefault="007D0D6D" w:rsidP="007D0D6D">
      <w:pPr>
        <w:jc w:val="both"/>
        <w:rPr>
          <w:sz w:val="28"/>
          <w:szCs w:val="28"/>
        </w:rPr>
        <w:sectPr w:rsidR="007D0D6D" w:rsidSect="007D0D6D">
          <w:pgSz w:w="11906" w:h="16838"/>
          <w:pgMar w:top="1134" w:right="567" w:bottom="1474" w:left="1418" w:header="709" w:footer="709" w:gutter="0"/>
          <w:pgNumType w:start="0"/>
          <w:cols w:space="708"/>
          <w:titlePg/>
          <w:docGrid w:linePitch="360"/>
        </w:sectPr>
      </w:pPr>
    </w:p>
    <w:p w:rsidR="0083627F" w:rsidRPr="00DB35D2" w:rsidRDefault="0083627F" w:rsidP="00ED275E">
      <w:pPr>
        <w:jc w:val="center"/>
        <w:rPr>
          <w:sz w:val="28"/>
          <w:szCs w:val="28"/>
        </w:rPr>
      </w:pPr>
      <w:r w:rsidRPr="00DB35D2">
        <w:rPr>
          <w:sz w:val="28"/>
          <w:szCs w:val="28"/>
        </w:rPr>
        <w:t>АННОТАЦИЯ</w:t>
      </w:r>
    </w:p>
    <w:p w:rsidR="0083627F" w:rsidRPr="00FD0A99" w:rsidRDefault="0083627F" w:rsidP="0083627F">
      <w:pPr>
        <w:ind w:left="3402"/>
        <w:jc w:val="both"/>
        <w:rPr>
          <w:sz w:val="28"/>
          <w:szCs w:val="28"/>
          <w:highlight w:val="yellow"/>
        </w:rPr>
      </w:pPr>
    </w:p>
    <w:p w:rsidR="0083627F" w:rsidRPr="00DB35D2" w:rsidRDefault="0083627F" w:rsidP="0083627F">
      <w:pPr>
        <w:ind w:left="6096"/>
        <w:jc w:val="both"/>
        <w:rPr>
          <w:sz w:val="28"/>
          <w:szCs w:val="28"/>
        </w:rPr>
      </w:pPr>
    </w:p>
    <w:p w:rsidR="001D7CB1" w:rsidRDefault="001D7CB1" w:rsidP="001D7CB1">
      <w:pPr>
        <w:tabs>
          <w:tab w:val="left" w:pos="5245"/>
        </w:tabs>
        <w:autoSpaceDE w:val="0"/>
        <w:adjustRightInd w:val="0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Швачка</w:t>
      </w:r>
      <w:proofErr w:type="spellEnd"/>
      <w:r>
        <w:rPr>
          <w:sz w:val="28"/>
          <w:szCs w:val="28"/>
        </w:rPr>
        <w:t xml:space="preserve"> Эллина Анатольевна:</w:t>
      </w:r>
    </w:p>
    <w:p w:rsidR="001D7CB1" w:rsidRDefault="001D7CB1" w:rsidP="001D7CB1">
      <w:pPr>
        <w:tabs>
          <w:tab w:val="left" w:pos="5245"/>
        </w:tabs>
        <w:autoSpaceDE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Методы оценки и рисков инвестиционных проектов, НвФл-317, Филиал ФГАОУ </w:t>
      </w:r>
      <w:proofErr w:type="gramStart"/>
      <w:r>
        <w:rPr>
          <w:sz w:val="28"/>
          <w:szCs w:val="28"/>
        </w:rPr>
        <w:t>ВО</w:t>
      </w:r>
      <w:proofErr w:type="gramEnd"/>
    </w:p>
    <w:p w:rsidR="001D7CB1" w:rsidRDefault="001D7CB1" w:rsidP="001D7CB1">
      <w:pPr>
        <w:tabs>
          <w:tab w:val="left" w:pos="5245"/>
        </w:tabs>
        <w:autoSpaceDE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 xml:space="preserve"> (НИУ)»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Нижневартовске,</w:t>
      </w:r>
    </w:p>
    <w:p w:rsidR="001D7CB1" w:rsidRDefault="004855B0" w:rsidP="001D7CB1">
      <w:pPr>
        <w:tabs>
          <w:tab w:val="left" w:pos="5245"/>
        </w:tabs>
        <w:autoSpaceDE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ст. 31</w:t>
      </w:r>
      <w:r w:rsidR="001D7CB1">
        <w:rPr>
          <w:sz w:val="28"/>
          <w:szCs w:val="28"/>
        </w:rPr>
        <w:t xml:space="preserve">, библ. список 9 </w:t>
      </w:r>
      <w:proofErr w:type="spellStart"/>
      <w:r w:rsidR="001D7CB1">
        <w:rPr>
          <w:sz w:val="28"/>
          <w:szCs w:val="28"/>
        </w:rPr>
        <w:t>наим</w:t>
      </w:r>
      <w:proofErr w:type="spellEnd"/>
      <w:r w:rsidR="001D7CB1">
        <w:rPr>
          <w:sz w:val="28"/>
          <w:szCs w:val="28"/>
        </w:rPr>
        <w:t>., таб. 12, рис. 9</w:t>
      </w:r>
    </w:p>
    <w:p w:rsidR="0083627F" w:rsidRPr="00DB35D2" w:rsidRDefault="0083627F" w:rsidP="0083627F">
      <w:pPr>
        <w:tabs>
          <w:tab w:val="left" w:pos="5245"/>
        </w:tabs>
        <w:jc w:val="both"/>
        <w:rPr>
          <w:sz w:val="28"/>
          <w:szCs w:val="28"/>
        </w:rPr>
      </w:pPr>
    </w:p>
    <w:p w:rsidR="00AE4AE5" w:rsidRPr="00AE4AE5" w:rsidRDefault="00AE4AE5" w:rsidP="00AE4AE5">
      <w:pPr>
        <w:spacing w:line="360" w:lineRule="auto"/>
        <w:ind w:firstLine="851"/>
        <w:jc w:val="both"/>
        <w:rPr>
          <w:sz w:val="28"/>
          <w:szCs w:val="28"/>
        </w:rPr>
      </w:pPr>
      <w:r w:rsidRPr="00AE4AE5">
        <w:rPr>
          <w:sz w:val="28"/>
          <w:szCs w:val="28"/>
        </w:rPr>
        <w:t>Целью выполнения курсовой работы является формирование профессиональных компетенций:</w:t>
      </w:r>
    </w:p>
    <w:p w:rsidR="00AE4AE5" w:rsidRPr="00AE4AE5" w:rsidRDefault="00AE4AE5" w:rsidP="00AE4AE5">
      <w:pPr>
        <w:pStyle w:val="ConsPlusNormal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AE5">
        <w:rPr>
          <w:rFonts w:ascii="Times New Roman" w:hAnsi="Times New Roman" w:cs="Times New Roman"/>
          <w:sz w:val="28"/>
          <w:szCs w:val="28"/>
        </w:rPr>
        <w:t>способность анализировать финансовую отчетность и принимать обоснованные инвестиционные, кредитные и финансовые решения (ПК-40);</w:t>
      </w:r>
    </w:p>
    <w:p w:rsidR="00AE4AE5" w:rsidRPr="00AE4AE5" w:rsidRDefault="00AE4AE5" w:rsidP="00AE4AE5">
      <w:pPr>
        <w:pStyle w:val="ConsPlusNormal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AE5">
        <w:rPr>
          <w:rFonts w:ascii="Times New Roman" w:hAnsi="Times New Roman" w:cs="Times New Roman"/>
          <w:sz w:val="28"/>
          <w:szCs w:val="28"/>
        </w:rPr>
        <w:t>способность проводить анализ рыночных и специфических рисков, использовать его результаты для принятия управленческих решений (ПК-42);</w:t>
      </w:r>
    </w:p>
    <w:p w:rsidR="00AE4AE5" w:rsidRPr="00AE4AE5" w:rsidRDefault="00AE4AE5" w:rsidP="00AE4AE5">
      <w:pPr>
        <w:pStyle w:val="ConsPlusNormal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AE5">
        <w:rPr>
          <w:rFonts w:ascii="Times New Roman" w:hAnsi="Times New Roman" w:cs="Times New Roman"/>
          <w:sz w:val="28"/>
          <w:szCs w:val="28"/>
        </w:rPr>
        <w:t>способность проводить оценку инвестиционных проектов при различных условиях инвестирования и финансирования (ПК-43).</w:t>
      </w:r>
    </w:p>
    <w:p w:rsidR="00AE4AE5" w:rsidRPr="00AE4AE5" w:rsidRDefault="00AE4AE5" w:rsidP="00AE4AE5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AE4AE5">
        <w:rPr>
          <w:sz w:val="28"/>
          <w:szCs w:val="28"/>
        </w:rPr>
        <w:t>В ходе выполнения курсовой работы показано:</w:t>
      </w:r>
    </w:p>
    <w:p w:rsidR="00AE4AE5" w:rsidRPr="00AE4AE5" w:rsidRDefault="00AE4AE5" w:rsidP="00AE4AE5">
      <w:pPr>
        <w:pStyle w:val="ae"/>
        <w:numPr>
          <w:ilvl w:val="0"/>
          <w:numId w:val="16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AE4AE5">
        <w:rPr>
          <w:rFonts w:ascii="Times New Roman" w:hAnsi="Times New Roman"/>
          <w:sz w:val="28"/>
          <w:szCs w:val="28"/>
        </w:rPr>
        <w:t xml:space="preserve">знание принципов, способов и методов оценки инвестиционных   проектов; </w:t>
      </w:r>
    </w:p>
    <w:p w:rsidR="00AE4AE5" w:rsidRPr="00AE4AE5" w:rsidRDefault="00AE4AE5" w:rsidP="00AE4AE5">
      <w:pPr>
        <w:pStyle w:val="ae"/>
        <w:numPr>
          <w:ilvl w:val="0"/>
          <w:numId w:val="1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AE4AE5">
        <w:rPr>
          <w:rFonts w:ascii="Times New Roman" w:hAnsi="Times New Roman"/>
          <w:sz w:val="28"/>
          <w:szCs w:val="28"/>
        </w:rPr>
        <w:t xml:space="preserve">умение разрабатывать инвестиционные    проекты   и проводить их оценку; </w:t>
      </w:r>
    </w:p>
    <w:p w:rsidR="00AE4AE5" w:rsidRPr="00AE4AE5" w:rsidRDefault="00AE4AE5" w:rsidP="00AE4AE5">
      <w:pPr>
        <w:pStyle w:val="ae"/>
        <w:numPr>
          <w:ilvl w:val="0"/>
          <w:numId w:val="1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AE4AE5">
        <w:rPr>
          <w:rFonts w:ascii="Times New Roman" w:hAnsi="Times New Roman"/>
          <w:sz w:val="28"/>
          <w:szCs w:val="28"/>
        </w:rPr>
        <w:t>оценивать риски, доходность и  эффективность  принимаемых инвестиционных решений;</w:t>
      </w:r>
    </w:p>
    <w:p w:rsidR="00AE4AE5" w:rsidRPr="00AE4AE5" w:rsidRDefault="00AE4AE5" w:rsidP="00AE4AE5">
      <w:pPr>
        <w:pStyle w:val="ae"/>
        <w:numPr>
          <w:ilvl w:val="0"/>
          <w:numId w:val="1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AE4AE5">
        <w:rPr>
          <w:rFonts w:ascii="Times New Roman" w:hAnsi="Times New Roman"/>
          <w:sz w:val="28"/>
          <w:szCs w:val="28"/>
        </w:rPr>
        <w:t xml:space="preserve">владение методами  инвестиционного анализа; </w:t>
      </w:r>
    </w:p>
    <w:p w:rsidR="00AE4AE5" w:rsidRPr="00AE4AE5" w:rsidRDefault="00AE4AE5" w:rsidP="00AE4AE5">
      <w:pPr>
        <w:pStyle w:val="ae"/>
        <w:numPr>
          <w:ilvl w:val="0"/>
          <w:numId w:val="14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AE4AE5">
        <w:rPr>
          <w:rFonts w:ascii="Times New Roman" w:hAnsi="Times New Roman"/>
          <w:sz w:val="28"/>
          <w:szCs w:val="28"/>
        </w:rPr>
        <w:t>владение компьютерными методами сбора, хранения и обработки информации, применяемого в сфере его будущей профессиональной деятельности, умение использовать современные информационные технологии.</w:t>
      </w:r>
    </w:p>
    <w:p w:rsidR="007D0D6D" w:rsidRDefault="007D0D6D" w:rsidP="00ED275E">
      <w:pPr>
        <w:tabs>
          <w:tab w:val="left" w:pos="5245"/>
        </w:tabs>
        <w:spacing w:line="360" w:lineRule="auto"/>
        <w:jc w:val="both"/>
        <w:rPr>
          <w:sz w:val="28"/>
          <w:szCs w:val="28"/>
        </w:rPr>
        <w:sectPr w:rsidR="007D0D6D" w:rsidSect="007D0D6D">
          <w:pgSz w:w="11906" w:h="16838"/>
          <w:pgMar w:top="1134" w:right="567" w:bottom="1474" w:left="1418" w:header="709" w:footer="709" w:gutter="0"/>
          <w:pgNumType w:start="0"/>
          <w:cols w:space="708"/>
          <w:titlePg/>
          <w:docGrid w:linePitch="360"/>
        </w:sectPr>
      </w:pPr>
    </w:p>
    <w:p w:rsidR="002D481B" w:rsidRDefault="002D481B" w:rsidP="00ED275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2D481B">
        <w:rPr>
          <w:bCs/>
          <w:sz w:val="28"/>
          <w:szCs w:val="28"/>
        </w:rPr>
        <w:t>ОГЛАВЛЕНИЕ</w:t>
      </w:r>
    </w:p>
    <w:p w:rsidR="002D481B" w:rsidRPr="002D481B" w:rsidRDefault="002D481B" w:rsidP="002D481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0031"/>
      </w:tblGrid>
      <w:tr w:rsidR="002D481B" w:rsidRPr="004A5ECE" w:rsidTr="00205019">
        <w:trPr>
          <w:trHeight w:val="4411"/>
        </w:trPr>
        <w:tc>
          <w:tcPr>
            <w:tcW w:w="10031" w:type="dxa"/>
          </w:tcPr>
          <w:p w:rsidR="002D481B" w:rsidRPr="004A5ECE" w:rsidRDefault="002D481B" w:rsidP="002D481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>ВВЕДЕНИЕ</w:t>
            </w:r>
            <w:r w:rsidR="00205019">
              <w:rPr>
                <w:sz w:val="28"/>
                <w:szCs w:val="28"/>
              </w:rPr>
              <w:t>………………………………………………………………………….7</w:t>
            </w:r>
          </w:p>
          <w:p w:rsidR="002D481B" w:rsidRPr="004A5ECE" w:rsidRDefault="002D481B" w:rsidP="002D481B">
            <w:pPr>
              <w:pStyle w:val="a5"/>
              <w:shd w:val="clear" w:color="auto" w:fill="FFFFFF"/>
              <w:tabs>
                <w:tab w:val="left" w:pos="90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>1. ТЕОРЕТИЧЕСКИЕ ОСНОВЫ ОЦЕНКИ ЭФФЕКТИВНОСТИ И РИСКОВ ИНВЕСТИЦИОННЫХ ПРОЕКТОВ</w:t>
            </w:r>
            <w:r>
              <w:rPr>
                <w:sz w:val="28"/>
                <w:szCs w:val="28"/>
              </w:rPr>
              <w:t>………………………………………</w:t>
            </w:r>
            <w:r w:rsidR="00205019">
              <w:rPr>
                <w:sz w:val="28"/>
                <w:szCs w:val="28"/>
              </w:rPr>
              <w:t>……….9</w:t>
            </w:r>
          </w:p>
          <w:p w:rsidR="002D481B" w:rsidRPr="004A5ECE" w:rsidRDefault="002D481B" w:rsidP="002D481B">
            <w:pPr>
              <w:shd w:val="clear" w:color="auto" w:fill="FFFFFF"/>
              <w:spacing w:line="360" w:lineRule="auto"/>
              <w:ind w:firstLine="851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4A5ECE">
              <w:rPr>
                <w:sz w:val="28"/>
                <w:szCs w:val="28"/>
                <w:shd w:val="clear" w:color="auto" w:fill="FFFFFF"/>
              </w:rPr>
              <w:t>1.1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4A5ECE">
              <w:rPr>
                <w:sz w:val="28"/>
                <w:szCs w:val="28"/>
                <w:shd w:val="clear" w:color="auto" w:fill="FFFFFF"/>
              </w:rPr>
              <w:t xml:space="preserve"> Понятие и виды проектов</w:t>
            </w:r>
            <w:r>
              <w:rPr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 w:rsidR="00205019">
              <w:rPr>
                <w:sz w:val="28"/>
                <w:szCs w:val="28"/>
                <w:shd w:val="clear" w:color="auto" w:fill="FFFFFF"/>
              </w:rPr>
              <w:t>9</w:t>
            </w:r>
          </w:p>
          <w:p w:rsidR="002D481B" w:rsidRPr="004A5ECE" w:rsidRDefault="002D481B" w:rsidP="002D48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4A5ECE">
              <w:rPr>
                <w:sz w:val="28"/>
                <w:szCs w:val="28"/>
                <w:shd w:val="clear" w:color="auto" w:fill="FFFFFF"/>
              </w:rPr>
              <w:t xml:space="preserve">1.2. </w:t>
            </w:r>
            <w:r w:rsidRPr="004A5ECE">
              <w:rPr>
                <w:sz w:val="28"/>
                <w:szCs w:val="28"/>
              </w:rPr>
              <w:t xml:space="preserve">Методы оценки </w:t>
            </w:r>
            <w:r w:rsidRPr="004A5ECE">
              <w:rPr>
                <w:sz w:val="28"/>
                <w:szCs w:val="28"/>
                <w:shd w:val="clear" w:color="auto" w:fill="FFFFFF"/>
              </w:rPr>
              <w:t>эффективности инвестиционного проекта</w:t>
            </w:r>
            <w:r>
              <w:rPr>
                <w:sz w:val="28"/>
                <w:szCs w:val="28"/>
                <w:shd w:val="clear" w:color="auto" w:fill="FFFFFF"/>
              </w:rPr>
              <w:t>………</w:t>
            </w:r>
            <w:r w:rsidR="00205019">
              <w:rPr>
                <w:sz w:val="28"/>
                <w:szCs w:val="28"/>
                <w:shd w:val="clear" w:color="auto" w:fill="FFFFFF"/>
              </w:rPr>
              <w:t>…12</w:t>
            </w:r>
          </w:p>
          <w:p w:rsidR="002D481B" w:rsidRPr="004A5ECE" w:rsidRDefault="002D481B" w:rsidP="002D481B">
            <w:pPr>
              <w:pStyle w:val="1"/>
              <w:spacing w:before="0" w:beforeAutospacing="0" w:after="0" w:afterAutospacing="0" w:line="360" w:lineRule="auto"/>
              <w:ind w:firstLine="851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4A5ECE">
              <w:rPr>
                <w:b w:val="0"/>
                <w:sz w:val="28"/>
                <w:szCs w:val="28"/>
              </w:rPr>
              <w:t>1.3. Методы оценки риска инвестиционного проекта</w:t>
            </w:r>
            <w:r>
              <w:rPr>
                <w:b w:val="0"/>
                <w:sz w:val="28"/>
                <w:szCs w:val="28"/>
              </w:rPr>
              <w:t>………………</w:t>
            </w:r>
            <w:r w:rsidR="00205019">
              <w:rPr>
                <w:b w:val="0"/>
                <w:sz w:val="28"/>
                <w:szCs w:val="28"/>
              </w:rPr>
              <w:t>…….15</w:t>
            </w:r>
          </w:p>
          <w:p w:rsidR="002D481B" w:rsidRPr="004A5ECE" w:rsidRDefault="002D481B" w:rsidP="00A06D49">
            <w:pPr>
              <w:pStyle w:val="a5"/>
              <w:shd w:val="clear" w:color="auto" w:fill="FFFFFF"/>
              <w:tabs>
                <w:tab w:val="left" w:pos="90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>2. ОЦЕНКА ЭФФЕКТИВНОСТИ ИНВЕСТИЦИОННОГО ПРОЕКТА</w:t>
            </w:r>
            <w:r>
              <w:rPr>
                <w:sz w:val="28"/>
                <w:szCs w:val="28"/>
              </w:rPr>
              <w:t>……</w:t>
            </w:r>
            <w:r w:rsidR="00205019">
              <w:rPr>
                <w:sz w:val="28"/>
                <w:szCs w:val="28"/>
              </w:rPr>
              <w:t>……18</w:t>
            </w:r>
          </w:p>
          <w:p w:rsidR="002D481B" w:rsidRPr="004A5ECE" w:rsidRDefault="002D481B" w:rsidP="00A06D49">
            <w:pPr>
              <w:shd w:val="clear" w:color="auto" w:fill="FFFFFF"/>
              <w:tabs>
                <w:tab w:val="left" w:pos="117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>ЗАКЛЮЧЕНИЕ</w:t>
            </w:r>
            <w:r w:rsidR="00A06D49">
              <w:rPr>
                <w:sz w:val="28"/>
                <w:szCs w:val="28"/>
              </w:rPr>
              <w:t>………………………………………………………………</w:t>
            </w:r>
            <w:r w:rsidR="00205019">
              <w:rPr>
                <w:sz w:val="28"/>
                <w:szCs w:val="28"/>
              </w:rPr>
              <w:t>………30</w:t>
            </w:r>
          </w:p>
          <w:p w:rsidR="002D481B" w:rsidRPr="004A5ECE" w:rsidRDefault="00A06D49" w:rsidP="00A06D49">
            <w:pPr>
              <w:shd w:val="clear" w:color="auto" w:fill="FFFFFF"/>
              <w:tabs>
                <w:tab w:val="left" w:pos="117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СПИСОК………………………………………</w:t>
            </w:r>
            <w:r w:rsidR="00205019">
              <w:rPr>
                <w:sz w:val="28"/>
                <w:szCs w:val="28"/>
              </w:rPr>
              <w:t>………31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F0157" w:rsidRPr="004A5ECE" w:rsidRDefault="009F0157" w:rsidP="009F0157">
      <w:pPr>
        <w:shd w:val="clear" w:color="auto" w:fill="FFFFFF"/>
        <w:rPr>
          <w:sz w:val="28"/>
          <w:szCs w:val="28"/>
        </w:rPr>
      </w:pPr>
    </w:p>
    <w:p w:rsidR="007D0D6D" w:rsidRDefault="007D0D6D" w:rsidP="00636F9B">
      <w:pPr>
        <w:pStyle w:val="1"/>
        <w:shd w:val="clear" w:color="auto" w:fill="FFFFFF"/>
        <w:spacing w:before="0" w:beforeAutospacing="0" w:after="0" w:afterAutospacing="0" w:line="360" w:lineRule="auto"/>
        <w:ind w:right="-5" w:firstLine="540"/>
        <w:jc w:val="center"/>
        <w:rPr>
          <w:sz w:val="28"/>
          <w:szCs w:val="28"/>
        </w:rPr>
      </w:pPr>
    </w:p>
    <w:p w:rsidR="007D0D6D" w:rsidRDefault="007D0D6D" w:rsidP="00636F9B">
      <w:pPr>
        <w:pStyle w:val="1"/>
        <w:shd w:val="clear" w:color="auto" w:fill="FFFFFF"/>
        <w:spacing w:before="0" w:beforeAutospacing="0" w:after="0" w:afterAutospacing="0" w:line="360" w:lineRule="auto"/>
        <w:ind w:right="-5" w:firstLine="540"/>
        <w:jc w:val="center"/>
        <w:rPr>
          <w:sz w:val="28"/>
          <w:szCs w:val="28"/>
        </w:rPr>
      </w:pPr>
    </w:p>
    <w:p w:rsidR="007D0D6D" w:rsidRDefault="007D0D6D" w:rsidP="00A227CE">
      <w:pPr>
        <w:pStyle w:val="1"/>
        <w:shd w:val="clear" w:color="auto" w:fill="FFFFFF"/>
        <w:spacing w:before="0" w:beforeAutospacing="0" w:after="0" w:afterAutospacing="0" w:line="360" w:lineRule="auto"/>
        <w:ind w:right="-5" w:firstLine="540"/>
        <w:rPr>
          <w:sz w:val="28"/>
          <w:szCs w:val="28"/>
        </w:rPr>
        <w:sectPr w:rsidR="007D0D6D" w:rsidSect="007D0D6D">
          <w:pgSz w:w="11906" w:h="16838"/>
          <w:pgMar w:top="1134" w:right="567" w:bottom="1474" w:left="1418" w:header="709" w:footer="709" w:gutter="0"/>
          <w:pgNumType w:start="0"/>
          <w:cols w:space="708"/>
          <w:titlePg/>
          <w:docGrid w:linePitch="360"/>
        </w:sectPr>
      </w:pPr>
    </w:p>
    <w:p w:rsidR="00CA0F85" w:rsidRDefault="00ED275E" w:rsidP="00A227CE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D275E">
        <w:rPr>
          <w:b w:val="0"/>
          <w:sz w:val="28"/>
          <w:szCs w:val="28"/>
        </w:rPr>
        <w:t>ВВЕДЕНИЕ</w:t>
      </w:r>
      <w:bookmarkEnd w:id="0"/>
      <w:bookmarkEnd w:id="1"/>
      <w:bookmarkEnd w:id="2"/>
    </w:p>
    <w:p w:rsidR="00ED275E" w:rsidRPr="00ED275E" w:rsidRDefault="00ED275E" w:rsidP="00ED275E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</w:p>
    <w:p w:rsidR="007724D2" w:rsidRPr="00ED275E" w:rsidRDefault="007724D2" w:rsidP="00ED275E">
      <w:pPr>
        <w:pStyle w:val="ad"/>
        <w:tabs>
          <w:tab w:val="clear" w:pos="1260"/>
        </w:tabs>
        <w:ind w:right="0" w:firstLine="851"/>
        <w:rPr>
          <w:color w:val="auto"/>
        </w:rPr>
      </w:pPr>
      <w:r w:rsidRPr="00ED275E">
        <w:rPr>
          <w:color w:val="auto"/>
        </w:rPr>
        <w:t xml:space="preserve">Современная реальность обосновывает обязательность наличия нескольких принципиальных условий для успешного функционирования хозяйствующего субъекта: развитость экономики, освоенное населением предпринимательство, сосуществование различных </w:t>
      </w:r>
      <w:hyperlink r:id="rId12" w:tooltip="Переход собственности из одной формы в другую" w:history="1">
        <w:r w:rsidRPr="00ED275E">
          <w:rPr>
            <w:rStyle w:val="a3"/>
            <w:color w:val="auto"/>
            <w:u w:val="none"/>
          </w:rPr>
          <w:t>форм собственности</w:t>
        </w:r>
      </w:hyperlink>
      <w:r w:rsidRPr="00ED275E">
        <w:rPr>
          <w:color w:val="auto"/>
        </w:rPr>
        <w:t xml:space="preserve"> (защищаемых государством и уважаемых населением), достаточное количество профессиональных управляющих (менеджеров).</w:t>
      </w:r>
    </w:p>
    <w:p w:rsidR="00430E50" w:rsidRPr="00ED275E" w:rsidRDefault="007724D2" w:rsidP="00ED275E">
      <w:pPr>
        <w:spacing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>Кроме того,</w:t>
      </w:r>
      <w:r w:rsidR="00430E50" w:rsidRPr="00ED275E">
        <w:rPr>
          <w:sz w:val="28"/>
          <w:szCs w:val="28"/>
        </w:rPr>
        <w:t xml:space="preserve"> рыночная экономика требует увеличения уровня специализации экономико-управленческой деятельности, разработки специальных методов планирования, контроля сроков исполнения и организации взаимодействия исполнителей. Основой нового подхода к объекту управления является широко распространенная во всех развитых странах концепция управления</w:t>
      </w:r>
      <w:r w:rsidRPr="00ED275E">
        <w:rPr>
          <w:sz w:val="28"/>
          <w:szCs w:val="28"/>
        </w:rPr>
        <w:t xml:space="preserve"> инвестиционным</w:t>
      </w:r>
      <w:r w:rsidR="00430E50" w:rsidRPr="00ED275E">
        <w:rPr>
          <w:sz w:val="28"/>
          <w:szCs w:val="28"/>
        </w:rPr>
        <w:t xml:space="preserve"> проектом </w:t>
      </w:r>
    </w:p>
    <w:p w:rsidR="00054535" w:rsidRPr="00ED275E" w:rsidRDefault="00054535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  <w:shd w:val="clear" w:color="auto" w:fill="FFFFFF"/>
        </w:rPr>
        <w:t>Все предприятия в той или иной степени связаны с инвестиционной деятельностью. При</w:t>
      </w:r>
      <w:r w:rsidRPr="00ED275E">
        <w:rPr>
          <w:sz w:val="28"/>
          <w:szCs w:val="28"/>
          <w:shd w:val="clear" w:color="auto" w:fill="FFFFFF"/>
        </w:rPr>
        <w:softHyphen/>
        <w:t>нятие решений по инвестиционным проектам осложняется различными факторами. Но, анализируя эффективность тех или иных инвестиционных проектов, часто приходится сталкиваться с тем, что рассматриваемые при их оценке пото</w:t>
      </w:r>
      <w:r w:rsidRPr="00ED275E">
        <w:rPr>
          <w:sz w:val="28"/>
          <w:szCs w:val="28"/>
          <w:shd w:val="clear" w:color="auto" w:fill="FFFFFF"/>
        </w:rPr>
        <w:softHyphen/>
        <w:t>ки денежных средств (расходы и доходы) относятся к будущим периодам и носят прог</w:t>
      </w:r>
      <w:r w:rsidRPr="00ED275E">
        <w:rPr>
          <w:sz w:val="28"/>
          <w:szCs w:val="28"/>
          <w:shd w:val="clear" w:color="auto" w:fill="FFFFFF"/>
        </w:rPr>
        <w:softHyphen/>
        <w:t>нозный характер. Неопределенность будущих результатов обусловлена влиянием как мно</w:t>
      </w:r>
      <w:r w:rsidRPr="00ED275E">
        <w:rPr>
          <w:sz w:val="28"/>
          <w:szCs w:val="28"/>
          <w:shd w:val="clear" w:color="auto" w:fill="FFFFFF"/>
        </w:rPr>
        <w:softHyphen/>
        <w:t>жества экономических факторов, не зависящих от уси</w:t>
      </w:r>
      <w:r w:rsidRPr="00ED275E">
        <w:rPr>
          <w:sz w:val="28"/>
          <w:szCs w:val="28"/>
          <w:shd w:val="clear" w:color="auto" w:fill="FFFFFF"/>
        </w:rPr>
        <w:softHyphen/>
        <w:t>лий инвесторов, так и достаточного числа не</w:t>
      </w:r>
      <w:r w:rsidRPr="00ED275E">
        <w:rPr>
          <w:sz w:val="28"/>
          <w:szCs w:val="28"/>
          <w:shd w:val="clear" w:color="auto" w:fill="FFFFFF"/>
        </w:rPr>
        <w:softHyphen/>
        <w:t>экономических факторов, которые не всегда поддаются точной оценке.</w:t>
      </w:r>
      <w:r w:rsidRPr="00ED275E">
        <w:rPr>
          <w:sz w:val="28"/>
          <w:szCs w:val="28"/>
        </w:rPr>
        <w:t xml:space="preserve"> </w:t>
      </w:r>
    </w:p>
    <w:p w:rsidR="00430E50" w:rsidRPr="00ED275E" w:rsidRDefault="00430E50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 xml:space="preserve">Вопросы оценки экономической результативности </w:t>
      </w:r>
      <w:r w:rsidR="007724D2" w:rsidRPr="00ED275E">
        <w:rPr>
          <w:sz w:val="28"/>
          <w:szCs w:val="28"/>
        </w:rPr>
        <w:t>инвестиционного проекта</w:t>
      </w:r>
      <w:r w:rsidRPr="00ED275E">
        <w:rPr>
          <w:sz w:val="28"/>
          <w:szCs w:val="28"/>
        </w:rPr>
        <w:t xml:space="preserve"> нашли отражение в трудах B.C. </w:t>
      </w:r>
      <w:proofErr w:type="spellStart"/>
      <w:r w:rsidRPr="00ED275E">
        <w:rPr>
          <w:sz w:val="28"/>
          <w:szCs w:val="28"/>
        </w:rPr>
        <w:t>Баландина</w:t>
      </w:r>
      <w:proofErr w:type="spellEnd"/>
      <w:r w:rsidRPr="00ED275E">
        <w:rPr>
          <w:sz w:val="28"/>
          <w:szCs w:val="28"/>
        </w:rPr>
        <w:t xml:space="preserve">, СВ. </w:t>
      </w:r>
      <w:proofErr w:type="spellStart"/>
      <w:r w:rsidRPr="00ED275E">
        <w:rPr>
          <w:sz w:val="28"/>
          <w:szCs w:val="28"/>
        </w:rPr>
        <w:t>Валдайцева</w:t>
      </w:r>
      <w:proofErr w:type="spellEnd"/>
      <w:r w:rsidRPr="00ED275E">
        <w:rPr>
          <w:sz w:val="28"/>
          <w:szCs w:val="28"/>
        </w:rPr>
        <w:t xml:space="preserve">, Д.А. </w:t>
      </w:r>
      <w:proofErr w:type="spellStart"/>
      <w:r w:rsidRPr="00ED275E">
        <w:rPr>
          <w:sz w:val="28"/>
          <w:szCs w:val="28"/>
        </w:rPr>
        <w:t>Ендовицкого</w:t>
      </w:r>
      <w:proofErr w:type="spellEnd"/>
      <w:r w:rsidRPr="00ED275E">
        <w:rPr>
          <w:sz w:val="28"/>
          <w:szCs w:val="28"/>
        </w:rPr>
        <w:t xml:space="preserve">, С.Н. </w:t>
      </w:r>
      <w:proofErr w:type="spellStart"/>
      <w:r w:rsidRPr="00ED275E">
        <w:rPr>
          <w:sz w:val="28"/>
          <w:szCs w:val="28"/>
        </w:rPr>
        <w:t>Коменденко</w:t>
      </w:r>
      <w:proofErr w:type="spellEnd"/>
      <w:r w:rsidRPr="00ED275E">
        <w:rPr>
          <w:sz w:val="28"/>
          <w:szCs w:val="28"/>
        </w:rPr>
        <w:t xml:space="preserve">, В.М. Попова, А.А. </w:t>
      </w:r>
      <w:proofErr w:type="spellStart"/>
      <w:r w:rsidRPr="00ED275E">
        <w:rPr>
          <w:sz w:val="28"/>
          <w:szCs w:val="28"/>
        </w:rPr>
        <w:t>Трифиловой</w:t>
      </w:r>
      <w:proofErr w:type="spellEnd"/>
      <w:r w:rsidRPr="00ED275E">
        <w:rPr>
          <w:sz w:val="28"/>
          <w:szCs w:val="28"/>
        </w:rPr>
        <w:t xml:space="preserve">. </w:t>
      </w:r>
    </w:p>
    <w:p w:rsidR="008173E4" w:rsidRPr="00ED275E" w:rsidRDefault="008173E4" w:rsidP="00ED275E">
      <w:pPr>
        <w:spacing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 xml:space="preserve">Цель </w:t>
      </w:r>
      <w:r w:rsidR="007724D2" w:rsidRPr="00ED275E">
        <w:rPr>
          <w:sz w:val="28"/>
          <w:szCs w:val="28"/>
        </w:rPr>
        <w:t xml:space="preserve">данной работы – изучить методы оценки эффективности и рисков </w:t>
      </w:r>
      <w:r w:rsidRPr="00ED275E">
        <w:rPr>
          <w:sz w:val="28"/>
          <w:szCs w:val="28"/>
        </w:rPr>
        <w:t>инвестиционн</w:t>
      </w:r>
      <w:r w:rsidR="007724D2" w:rsidRPr="00ED275E">
        <w:rPr>
          <w:sz w:val="28"/>
          <w:szCs w:val="28"/>
        </w:rPr>
        <w:t>ых проектов</w:t>
      </w:r>
      <w:r w:rsidR="00DC1993" w:rsidRPr="00ED275E">
        <w:rPr>
          <w:sz w:val="28"/>
          <w:szCs w:val="28"/>
        </w:rPr>
        <w:t>.</w:t>
      </w:r>
    </w:p>
    <w:p w:rsidR="007724D2" w:rsidRPr="00ED275E" w:rsidRDefault="007724D2" w:rsidP="00ED27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>Задачи работы:</w:t>
      </w:r>
    </w:p>
    <w:p w:rsidR="007724D2" w:rsidRPr="00ED275E" w:rsidRDefault="007724D2" w:rsidP="00ED275E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изучить п</w:t>
      </w:r>
      <w:r w:rsidRPr="00ED275E">
        <w:rPr>
          <w:rFonts w:ascii="Times New Roman" w:hAnsi="Times New Roman"/>
          <w:sz w:val="28"/>
          <w:szCs w:val="28"/>
          <w:shd w:val="clear" w:color="auto" w:fill="FFFFFF"/>
        </w:rPr>
        <w:t>онятие и виды проектов</w:t>
      </w:r>
      <w:r w:rsidRPr="00ED275E">
        <w:rPr>
          <w:rFonts w:ascii="Times New Roman" w:hAnsi="Times New Roman"/>
          <w:sz w:val="28"/>
          <w:szCs w:val="28"/>
        </w:rPr>
        <w:t>;</w:t>
      </w:r>
    </w:p>
    <w:p w:rsidR="007724D2" w:rsidRPr="00ED275E" w:rsidRDefault="007724D2" w:rsidP="00ED275E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 xml:space="preserve">изучить методы оценки </w:t>
      </w:r>
      <w:r w:rsidRPr="00ED275E">
        <w:rPr>
          <w:rFonts w:ascii="Times New Roman" w:hAnsi="Times New Roman"/>
          <w:sz w:val="28"/>
          <w:szCs w:val="28"/>
          <w:shd w:val="clear" w:color="auto" w:fill="FFFFFF"/>
        </w:rPr>
        <w:t>эффективности инвестиционного проекта</w:t>
      </w:r>
      <w:r w:rsidRPr="00ED275E">
        <w:rPr>
          <w:rFonts w:ascii="Times New Roman" w:hAnsi="Times New Roman"/>
          <w:sz w:val="28"/>
          <w:szCs w:val="28"/>
        </w:rPr>
        <w:t>;</w:t>
      </w:r>
    </w:p>
    <w:p w:rsidR="007724D2" w:rsidRPr="00ED275E" w:rsidRDefault="007724D2" w:rsidP="00ED275E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изучить методы оценки риска инвестиционного проекта</w:t>
      </w:r>
      <w:r w:rsidR="003B31F3" w:rsidRPr="00ED275E">
        <w:rPr>
          <w:rFonts w:ascii="Times New Roman" w:hAnsi="Times New Roman"/>
          <w:sz w:val="28"/>
          <w:szCs w:val="28"/>
        </w:rPr>
        <w:t>;</w:t>
      </w:r>
    </w:p>
    <w:p w:rsidR="003B31F3" w:rsidRPr="00ED275E" w:rsidRDefault="003B31F3" w:rsidP="00ED275E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провести оценку эффективности инвестиционного проекта.</w:t>
      </w:r>
    </w:p>
    <w:p w:rsidR="009F0157" w:rsidRPr="00ED275E" w:rsidRDefault="009F0157" w:rsidP="00ED27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 xml:space="preserve">Данная работа состоит из введения, </w:t>
      </w:r>
      <w:r w:rsidR="00CA0F85" w:rsidRPr="00ED275E">
        <w:rPr>
          <w:sz w:val="28"/>
          <w:szCs w:val="28"/>
        </w:rPr>
        <w:t>двух</w:t>
      </w:r>
      <w:r w:rsidRPr="00ED275E">
        <w:rPr>
          <w:sz w:val="28"/>
          <w:szCs w:val="28"/>
        </w:rPr>
        <w:t xml:space="preserve"> глав, заключения и списка  литературы.</w:t>
      </w:r>
    </w:p>
    <w:p w:rsidR="009F0157" w:rsidRPr="00ED275E" w:rsidRDefault="009F0157" w:rsidP="00ED27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636F9B" w:rsidRPr="00ED275E" w:rsidRDefault="00636F9B" w:rsidP="00ED27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CA0F85" w:rsidRPr="00ED275E" w:rsidRDefault="00CA0F85" w:rsidP="00ED27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CA0F85" w:rsidRPr="00ED275E" w:rsidRDefault="00CA0F85" w:rsidP="00ED27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CA0F85" w:rsidRPr="004A5ECE" w:rsidRDefault="00CA0F85" w:rsidP="00636F9B">
      <w:pPr>
        <w:shd w:val="clear" w:color="auto" w:fill="FFFFFF"/>
        <w:spacing w:line="360" w:lineRule="auto"/>
        <w:ind w:right="-5" w:firstLine="539"/>
        <w:jc w:val="both"/>
        <w:rPr>
          <w:sz w:val="28"/>
          <w:szCs w:val="28"/>
        </w:rPr>
      </w:pPr>
    </w:p>
    <w:p w:rsidR="00ED275E" w:rsidRDefault="00ED275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A227CE" w:rsidRDefault="00A227C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right="-5"/>
        <w:rPr>
          <w:sz w:val="28"/>
          <w:szCs w:val="28"/>
        </w:rPr>
      </w:pPr>
    </w:p>
    <w:p w:rsidR="009F0157" w:rsidRPr="00ED275E" w:rsidRDefault="00ED275E" w:rsidP="00ED275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>1. ТЕОРЕТИЧЕСКИЕ ОСНОВЫ ОЦЕНКИ ЭФФЕКТИВНОСТИ И РИСКОВ ИНВЕСТИЦИОННЫХ ПРОЕКТОВ</w:t>
      </w:r>
    </w:p>
    <w:p w:rsidR="009F0157" w:rsidRPr="00ED275E" w:rsidRDefault="009F0157" w:rsidP="00ED275E">
      <w:pPr>
        <w:shd w:val="clear" w:color="auto" w:fill="FFFFFF"/>
        <w:spacing w:line="360" w:lineRule="auto"/>
        <w:ind w:firstLine="851"/>
        <w:jc w:val="both"/>
        <w:outlineLvl w:val="1"/>
        <w:rPr>
          <w:sz w:val="28"/>
          <w:szCs w:val="28"/>
          <w:shd w:val="clear" w:color="auto" w:fill="FFFFFF"/>
        </w:rPr>
      </w:pPr>
      <w:r w:rsidRPr="00ED275E">
        <w:rPr>
          <w:sz w:val="28"/>
          <w:szCs w:val="28"/>
          <w:shd w:val="clear" w:color="auto" w:fill="FFFFFF"/>
        </w:rPr>
        <w:t>1.1 Понятие и виды проектов</w:t>
      </w:r>
    </w:p>
    <w:p w:rsidR="009F0157" w:rsidRPr="00ED275E" w:rsidRDefault="009F0157" w:rsidP="00ED275E">
      <w:pPr>
        <w:shd w:val="clear" w:color="auto" w:fill="FFFFFF"/>
        <w:spacing w:line="360" w:lineRule="auto"/>
        <w:ind w:firstLine="851"/>
        <w:jc w:val="both"/>
        <w:outlineLvl w:val="1"/>
        <w:rPr>
          <w:sz w:val="28"/>
          <w:szCs w:val="28"/>
          <w:shd w:val="clear" w:color="auto" w:fill="FFFFFF"/>
        </w:rPr>
      </w:pPr>
    </w:p>
    <w:p w:rsidR="009F0157" w:rsidRPr="00ED275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>В настоящее время можно отметить большое число определений понятия «проект». Все они о</w:t>
      </w:r>
      <w:r w:rsidR="00054535" w:rsidRPr="00ED275E">
        <w:rPr>
          <w:sz w:val="28"/>
          <w:szCs w:val="28"/>
        </w:rPr>
        <w:t>пира</w:t>
      </w:r>
      <w:r w:rsidRPr="00ED275E">
        <w:rPr>
          <w:sz w:val="28"/>
          <w:szCs w:val="28"/>
        </w:rPr>
        <w:t xml:space="preserve">ются на три основные характеристики проекта: наличие уникальной цели, ограниченность во времени, наличие ограничений по ресурсам, но имеют два недостатка: отсутствует связь между проектом как процессом реализации этого плана и проектом как предварительно разработанным планом; отсутствует связь между проектным управлением и проектом. </w:t>
      </w:r>
    </w:p>
    <w:p w:rsidR="009F0157" w:rsidRPr="00ED275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5F5F5"/>
        </w:rPr>
      </w:pPr>
      <w:r w:rsidRPr="00ED275E">
        <w:rPr>
          <w:sz w:val="28"/>
          <w:szCs w:val="28"/>
        </w:rPr>
        <w:t xml:space="preserve">Проектом считается </w:t>
      </w:r>
      <w:r w:rsidRPr="00ED275E">
        <w:rPr>
          <w:sz w:val="28"/>
          <w:szCs w:val="28"/>
          <w:shd w:val="clear" w:color="auto" w:fill="FFFFFF"/>
        </w:rPr>
        <w:t>некоторая задача, которая имеет исходные данные и цели, которые обуславливают способ ее решения</w:t>
      </w:r>
      <w:r w:rsidRPr="00ED275E">
        <w:rPr>
          <w:rStyle w:val="a8"/>
          <w:sz w:val="28"/>
          <w:szCs w:val="28"/>
          <w:shd w:val="clear" w:color="auto" w:fill="F5F5F5"/>
        </w:rPr>
        <w:footnoteReference w:id="1"/>
      </w:r>
      <w:r w:rsidRPr="00ED275E">
        <w:rPr>
          <w:sz w:val="28"/>
          <w:szCs w:val="28"/>
          <w:shd w:val="clear" w:color="auto" w:fill="F5F5F5"/>
        </w:rPr>
        <w:t>.</w:t>
      </w:r>
    </w:p>
    <w:p w:rsidR="009F0157" w:rsidRPr="00ED275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5F5F5"/>
        </w:rPr>
      </w:pPr>
      <w:r w:rsidRPr="00ED275E">
        <w:rPr>
          <w:sz w:val="28"/>
          <w:szCs w:val="28"/>
        </w:rPr>
        <w:t xml:space="preserve">Проектом считается </w:t>
      </w:r>
      <w:r w:rsidRPr="00ED275E">
        <w:rPr>
          <w:sz w:val="28"/>
          <w:szCs w:val="28"/>
          <w:shd w:val="clear" w:color="auto" w:fill="FFFFFF"/>
        </w:rPr>
        <w:t>некоторый хозяйствующий субъект с определенными целями, достижение которых, определяет завершение проекта</w:t>
      </w:r>
      <w:r w:rsidRPr="00ED275E">
        <w:rPr>
          <w:rStyle w:val="a8"/>
          <w:sz w:val="28"/>
          <w:szCs w:val="28"/>
          <w:shd w:val="clear" w:color="auto" w:fill="FFFFFF"/>
        </w:rPr>
        <w:footnoteReference w:id="2"/>
      </w:r>
      <w:r w:rsidRPr="00ED275E">
        <w:rPr>
          <w:sz w:val="28"/>
          <w:szCs w:val="28"/>
          <w:shd w:val="clear" w:color="auto" w:fill="F5F5F5"/>
        </w:rPr>
        <w:t>.</w:t>
      </w:r>
    </w:p>
    <w:p w:rsidR="009F0157" w:rsidRPr="00ED275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5F5F5"/>
        </w:rPr>
      </w:pPr>
      <w:r w:rsidRPr="00ED275E">
        <w:rPr>
          <w:sz w:val="28"/>
          <w:szCs w:val="28"/>
        </w:rPr>
        <w:t xml:space="preserve">Проектом считается </w:t>
      </w:r>
      <w:r w:rsidRPr="00ED275E">
        <w:rPr>
          <w:sz w:val="28"/>
          <w:szCs w:val="28"/>
          <w:shd w:val="clear" w:color="auto" w:fill="FFFFFF"/>
        </w:rPr>
        <w:t>совокупность документов, которые содержат принципиальное или окончательное решение, дающее полное представление об объекте, дающее последующие данные для разработки документации</w:t>
      </w:r>
      <w:r w:rsidRPr="00ED275E">
        <w:rPr>
          <w:rStyle w:val="a8"/>
          <w:sz w:val="28"/>
          <w:szCs w:val="28"/>
          <w:shd w:val="clear" w:color="auto" w:fill="FFFFFF"/>
        </w:rPr>
        <w:footnoteReference w:id="3"/>
      </w:r>
      <w:r w:rsidRPr="00ED275E">
        <w:rPr>
          <w:sz w:val="28"/>
          <w:szCs w:val="28"/>
          <w:shd w:val="clear" w:color="auto" w:fill="FFFFFF"/>
        </w:rPr>
        <w:t>.</w:t>
      </w:r>
    </w:p>
    <w:p w:rsidR="009F0157" w:rsidRPr="00ED275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5F5F5"/>
        </w:rPr>
      </w:pPr>
      <w:r w:rsidRPr="00ED275E">
        <w:rPr>
          <w:sz w:val="28"/>
          <w:szCs w:val="28"/>
        </w:rPr>
        <w:t xml:space="preserve">Проектом считается </w:t>
      </w:r>
      <w:r w:rsidRPr="00ED275E">
        <w:rPr>
          <w:sz w:val="28"/>
          <w:szCs w:val="28"/>
          <w:shd w:val="clear" w:color="auto" w:fill="FFFFFF"/>
        </w:rPr>
        <w:t>система взаимосвязанных целей и программ по их достижению, которые представляют собой опытно-конструкторские, научно-исследовательские, организационные, финансовые, производственные,  коммерческие и другие мероприятия, соответствующим образом организованные</w:t>
      </w:r>
      <w:r w:rsidRPr="00ED275E">
        <w:rPr>
          <w:rStyle w:val="a8"/>
          <w:sz w:val="28"/>
          <w:szCs w:val="28"/>
          <w:shd w:val="clear" w:color="auto" w:fill="FFFFFF"/>
        </w:rPr>
        <w:footnoteReference w:id="4"/>
      </w:r>
      <w:r w:rsidRPr="00ED275E">
        <w:rPr>
          <w:sz w:val="28"/>
          <w:szCs w:val="28"/>
          <w:shd w:val="clear" w:color="auto" w:fill="F5F5F5"/>
        </w:rPr>
        <w:t>.</w:t>
      </w:r>
    </w:p>
    <w:p w:rsidR="009F0157" w:rsidRPr="004A5ECE" w:rsidRDefault="009F0157" w:rsidP="00636F9B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Однако</w:t>
      </w:r>
      <w:proofErr w:type="gramStart"/>
      <w:r w:rsidRPr="004A5ECE">
        <w:rPr>
          <w:sz w:val="28"/>
          <w:szCs w:val="28"/>
        </w:rPr>
        <w:t>,</w:t>
      </w:r>
      <w:proofErr w:type="gramEnd"/>
      <w:r w:rsidRPr="004A5ECE">
        <w:rPr>
          <w:sz w:val="28"/>
          <w:szCs w:val="28"/>
        </w:rPr>
        <w:t xml:space="preserve"> можем отметить, что основными признаками проекта практически всегда выступают такие обстоятельства:</w:t>
      </w:r>
    </w:p>
    <w:p w:rsidR="009F0157" w:rsidRPr="00ED275E" w:rsidRDefault="009F0157" w:rsidP="00ED275E">
      <w:pPr>
        <w:pStyle w:val="ae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четко определено начало проекта;</w:t>
      </w:r>
    </w:p>
    <w:p w:rsidR="009F0157" w:rsidRPr="00ED275E" w:rsidRDefault="009F0157" w:rsidP="00ED275E">
      <w:pPr>
        <w:pStyle w:val="ae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завершение проекта регистрируется по дате или конечному готовому результату;</w:t>
      </w:r>
    </w:p>
    <w:p w:rsidR="009F0157" w:rsidRPr="00ED275E" w:rsidRDefault="009F0157" w:rsidP="00ED275E">
      <w:pPr>
        <w:pStyle w:val="ae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четко сформулирована цель проекта;</w:t>
      </w:r>
    </w:p>
    <w:p w:rsidR="009F0157" w:rsidRPr="00ED275E" w:rsidRDefault="009F0157" w:rsidP="00ED275E">
      <w:pPr>
        <w:pStyle w:val="ae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готовый продукт отличается уникальностью;</w:t>
      </w:r>
    </w:p>
    <w:p w:rsidR="009F0157" w:rsidRPr="00ED275E" w:rsidRDefault="009F0157" w:rsidP="00ED275E">
      <w:pPr>
        <w:pStyle w:val="ae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75E">
        <w:rPr>
          <w:rFonts w:ascii="Times New Roman" w:hAnsi="Times New Roman"/>
          <w:sz w:val="28"/>
          <w:szCs w:val="28"/>
        </w:rPr>
        <w:t>ограничен</w:t>
      </w:r>
      <w:proofErr w:type="gramEnd"/>
      <w:r w:rsidRPr="00ED275E">
        <w:rPr>
          <w:rFonts w:ascii="Times New Roman" w:hAnsi="Times New Roman"/>
          <w:sz w:val="28"/>
          <w:szCs w:val="28"/>
        </w:rPr>
        <w:t xml:space="preserve"> в основных ресурсах;</w:t>
      </w:r>
    </w:p>
    <w:p w:rsidR="009F0157" w:rsidRPr="00ED275E" w:rsidRDefault="009F0157" w:rsidP="00ED275E">
      <w:pPr>
        <w:pStyle w:val="ae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275E">
        <w:rPr>
          <w:rFonts w:ascii="Times New Roman" w:hAnsi="Times New Roman"/>
          <w:sz w:val="28"/>
          <w:szCs w:val="28"/>
        </w:rPr>
        <w:t>проект имеет одноразовость практического использования.</w:t>
      </w:r>
    </w:p>
    <w:p w:rsidR="009F0157" w:rsidRPr="00ED275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275E">
        <w:rPr>
          <w:sz w:val="28"/>
          <w:szCs w:val="28"/>
        </w:rPr>
        <w:t>При использовании системного подхода проект выгляд</w:t>
      </w:r>
      <w:r w:rsidR="00B118BD">
        <w:rPr>
          <w:sz w:val="28"/>
          <w:szCs w:val="28"/>
        </w:rPr>
        <w:t>ит следующим образом (рисунок 1.1</w:t>
      </w:r>
      <w:r w:rsidRPr="00ED275E">
        <w:rPr>
          <w:sz w:val="28"/>
          <w:szCs w:val="28"/>
        </w:rPr>
        <w:t>).</w:t>
      </w:r>
    </w:p>
    <w:p w:rsidR="009F0157" w:rsidRPr="004A5ECE" w:rsidRDefault="00326EE1" w:rsidP="009F0157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26162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57" w:rsidRPr="004A5ECE" w:rsidRDefault="009F0157" w:rsidP="009F0157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center"/>
        <w:rPr>
          <w:sz w:val="28"/>
          <w:szCs w:val="28"/>
        </w:rPr>
      </w:pPr>
      <w:r w:rsidRPr="004A5ECE">
        <w:rPr>
          <w:sz w:val="28"/>
          <w:szCs w:val="28"/>
        </w:rPr>
        <w:t>Рисунок 1</w:t>
      </w:r>
      <w:r w:rsidR="00ED275E">
        <w:rPr>
          <w:sz w:val="28"/>
          <w:szCs w:val="28"/>
        </w:rPr>
        <w:t>.1</w:t>
      </w:r>
      <w:r w:rsidRPr="004A5ECE">
        <w:rPr>
          <w:sz w:val="28"/>
          <w:szCs w:val="28"/>
        </w:rPr>
        <w:t xml:space="preserve"> </w:t>
      </w:r>
      <w:r w:rsidR="00CA0F85" w:rsidRPr="004A5ECE">
        <w:rPr>
          <w:sz w:val="28"/>
          <w:szCs w:val="28"/>
        </w:rPr>
        <w:t xml:space="preserve">- </w:t>
      </w:r>
      <w:r w:rsidRPr="004A5ECE">
        <w:rPr>
          <w:sz w:val="28"/>
          <w:szCs w:val="28"/>
        </w:rPr>
        <w:t>Проект при изучении с точки зрения системного подхода</w:t>
      </w:r>
    </w:p>
    <w:p w:rsidR="009F0157" w:rsidRPr="004A5ECE" w:rsidRDefault="009F0157" w:rsidP="009F0157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9F0157" w:rsidRPr="004A5EC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Учитывая все вышесказанное, предлагаем следующее определение. </w:t>
      </w:r>
    </w:p>
    <w:p w:rsidR="009F0157" w:rsidRPr="004A5ECE" w:rsidRDefault="009F0157" w:rsidP="00ED275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Проектом считается такая система плановых (финансовых, технологических,  организационных и прочих) документов, охватывающих комплексную системную модель шагов, сориентированных на выполнение поставленной цели</w:t>
      </w:r>
      <w:r w:rsidRPr="004A5ECE">
        <w:rPr>
          <w:rStyle w:val="a8"/>
          <w:sz w:val="28"/>
          <w:szCs w:val="28"/>
        </w:rPr>
        <w:footnoteReference w:id="5"/>
      </w:r>
      <w:r w:rsidRPr="004A5ECE">
        <w:rPr>
          <w:sz w:val="28"/>
          <w:szCs w:val="28"/>
        </w:rPr>
        <w:t xml:space="preserve">. То есть сам проект не следует понимать как особый вид деятельности по управлению чем-либо. </w:t>
      </w:r>
    </w:p>
    <w:p w:rsidR="00CA0F85" w:rsidRPr="004A5ECE" w:rsidRDefault="00CA0F85" w:rsidP="00ED27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4A5ECE">
        <w:rPr>
          <w:sz w:val="28"/>
          <w:szCs w:val="28"/>
          <w:shd w:val="clear" w:color="auto" w:fill="FFFFFF"/>
        </w:rPr>
        <w:t>Основными классификационными признаками</w:t>
      </w:r>
      <w:r w:rsidRPr="004A5ECE">
        <w:rPr>
          <w:sz w:val="28"/>
          <w:szCs w:val="28"/>
        </w:rPr>
        <w:t xml:space="preserve"> проекта</w:t>
      </w:r>
      <w:r w:rsidRPr="004A5ECE">
        <w:rPr>
          <w:sz w:val="28"/>
          <w:szCs w:val="28"/>
          <w:shd w:val="clear" w:color="auto" w:fill="FFFFFF"/>
        </w:rPr>
        <w:t xml:space="preserve"> можем назвать сроки, масштабы, источники и напр</w:t>
      </w:r>
      <w:r w:rsidR="00B118BD">
        <w:rPr>
          <w:sz w:val="28"/>
          <w:szCs w:val="28"/>
          <w:shd w:val="clear" w:color="auto" w:fill="FFFFFF"/>
        </w:rPr>
        <w:t>авления инвестиций. На рисунке 1.2</w:t>
      </w:r>
      <w:r w:rsidRPr="004A5ECE">
        <w:rPr>
          <w:sz w:val="28"/>
          <w:szCs w:val="28"/>
          <w:shd w:val="clear" w:color="auto" w:fill="FFFFFF"/>
        </w:rPr>
        <w:t xml:space="preserve"> представим виды проектов по базовым критериям</w:t>
      </w:r>
      <w:r w:rsidRPr="004A5ECE">
        <w:rPr>
          <w:rStyle w:val="a8"/>
          <w:sz w:val="28"/>
          <w:szCs w:val="28"/>
          <w:shd w:val="clear" w:color="auto" w:fill="FFFFFF"/>
        </w:rPr>
        <w:footnoteReference w:id="6"/>
      </w:r>
      <w:r w:rsidRPr="004A5ECE">
        <w:rPr>
          <w:sz w:val="28"/>
          <w:szCs w:val="28"/>
          <w:shd w:val="clear" w:color="auto" w:fill="FFFFFF"/>
        </w:rPr>
        <w:t>.</w:t>
      </w:r>
    </w:p>
    <w:p w:rsidR="009F0157" w:rsidRPr="004A5ECE" w:rsidRDefault="00326EE1" w:rsidP="009F0157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5716905" cy="6265545"/>
            <wp:effectExtent l="19050" t="0" r="0" b="0"/>
            <wp:docPr id="5" name="Рисунок 5" descr="классификация видов про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ификация видов проект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2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57" w:rsidRDefault="009F0157" w:rsidP="009F0157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iCs/>
          <w:sz w:val="28"/>
          <w:szCs w:val="28"/>
          <w:shd w:val="clear" w:color="auto" w:fill="FFFFFF"/>
        </w:rPr>
      </w:pPr>
      <w:r w:rsidRPr="004A5ECE">
        <w:rPr>
          <w:sz w:val="28"/>
          <w:szCs w:val="28"/>
        </w:rPr>
        <w:t xml:space="preserve">Рисунок </w:t>
      </w:r>
      <w:r w:rsidR="00ED275E">
        <w:rPr>
          <w:sz w:val="28"/>
          <w:szCs w:val="28"/>
        </w:rPr>
        <w:t>1.</w:t>
      </w:r>
      <w:r w:rsidRPr="004A5ECE">
        <w:rPr>
          <w:sz w:val="28"/>
          <w:szCs w:val="28"/>
        </w:rPr>
        <w:t xml:space="preserve">2 </w:t>
      </w:r>
      <w:r w:rsidR="00CA0F85" w:rsidRPr="004A5ECE">
        <w:rPr>
          <w:sz w:val="28"/>
          <w:szCs w:val="28"/>
        </w:rPr>
        <w:t xml:space="preserve">- </w:t>
      </w:r>
      <w:r w:rsidRPr="004A5ECE">
        <w:rPr>
          <w:iCs/>
          <w:sz w:val="28"/>
          <w:szCs w:val="28"/>
          <w:shd w:val="clear" w:color="auto" w:fill="FFFFFF"/>
        </w:rPr>
        <w:t>Классификация видов проектов по базовым критериям</w:t>
      </w:r>
    </w:p>
    <w:p w:rsidR="00ED275E" w:rsidRDefault="00ED275E" w:rsidP="009F0157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iCs/>
          <w:sz w:val="28"/>
          <w:szCs w:val="28"/>
          <w:shd w:val="clear" w:color="auto" w:fill="FFFFFF"/>
        </w:rPr>
      </w:pPr>
    </w:p>
    <w:p w:rsidR="00ED275E" w:rsidRDefault="00ED275E" w:rsidP="009F0157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iCs/>
          <w:sz w:val="28"/>
          <w:szCs w:val="28"/>
          <w:shd w:val="clear" w:color="auto" w:fill="FFFFFF"/>
        </w:rPr>
      </w:pPr>
    </w:p>
    <w:p w:rsidR="00ED275E" w:rsidRPr="004A5ECE" w:rsidRDefault="00ED275E" w:rsidP="009F0157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iCs/>
          <w:sz w:val="28"/>
          <w:szCs w:val="28"/>
          <w:shd w:val="clear" w:color="auto" w:fill="FFFFFF"/>
        </w:rPr>
      </w:pPr>
    </w:p>
    <w:p w:rsidR="00ED275E" w:rsidRDefault="009F0157" w:rsidP="00ED27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ED275E">
        <w:rPr>
          <w:sz w:val="28"/>
          <w:szCs w:val="28"/>
          <w:shd w:val="clear" w:color="auto" w:fill="FFFFFF"/>
        </w:rPr>
        <w:t xml:space="preserve">1.2. </w:t>
      </w:r>
      <w:r w:rsidR="007724D2" w:rsidRPr="00ED275E">
        <w:rPr>
          <w:sz w:val="28"/>
          <w:szCs w:val="28"/>
        </w:rPr>
        <w:t>Методы оценки</w:t>
      </w:r>
      <w:r w:rsidR="00636F9B" w:rsidRPr="00ED275E">
        <w:rPr>
          <w:sz w:val="28"/>
          <w:szCs w:val="28"/>
          <w:shd w:val="clear" w:color="auto" w:fill="FFFFFF"/>
        </w:rPr>
        <w:t xml:space="preserve"> эффективности инвестиционного проекта</w:t>
      </w:r>
    </w:p>
    <w:p w:rsidR="00A227CE" w:rsidRDefault="00A227CE" w:rsidP="00ED27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36F9B" w:rsidRPr="00ED275E" w:rsidRDefault="00636F9B" w:rsidP="00ED27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4A5ECE">
        <w:rPr>
          <w:sz w:val="28"/>
          <w:szCs w:val="28"/>
        </w:rPr>
        <w:t xml:space="preserve">Работа по определению экономической эффективности инвестиционного проекта является одним из наиболее ответственных этапов </w:t>
      </w:r>
      <w:proofErr w:type="spellStart"/>
      <w:r w:rsidRPr="004A5ECE">
        <w:rPr>
          <w:sz w:val="28"/>
          <w:szCs w:val="28"/>
        </w:rPr>
        <w:t>прединвестиционных</w:t>
      </w:r>
      <w:proofErr w:type="spellEnd"/>
      <w:r w:rsidRPr="004A5ECE">
        <w:rPr>
          <w:sz w:val="28"/>
          <w:szCs w:val="28"/>
        </w:rPr>
        <w:t xml:space="preserve"> исследований. Он включает детальный анализ и интегральную оценку всей технико-экономической и финансовой информации, собранной и подготовленной для анализа в результате работ на предыдущих этапах </w:t>
      </w:r>
      <w:proofErr w:type="spellStart"/>
      <w:r w:rsidRPr="004A5ECE">
        <w:rPr>
          <w:sz w:val="28"/>
          <w:szCs w:val="28"/>
        </w:rPr>
        <w:t>прединвестиционных</w:t>
      </w:r>
      <w:proofErr w:type="spellEnd"/>
      <w:r w:rsidRPr="004A5ECE">
        <w:rPr>
          <w:sz w:val="28"/>
          <w:szCs w:val="28"/>
        </w:rPr>
        <w:t xml:space="preserve"> исследований.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Основными </w:t>
      </w:r>
      <w:r w:rsidRPr="004A5ECE">
        <w:rPr>
          <w:bCs/>
          <w:sz w:val="28"/>
          <w:szCs w:val="28"/>
        </w:rPr>
        <w:t>показателями оценки эффективности инвестиционного проекта</w:t>
      </w:r>
      <w:r w:rsidRPr="004A5ECE">
        <w:rPr>
          <w:sz w:val="28"/>
          <w:szCs w:val="28"/>
        </w:rPr>
        <w:t xml:space="preserve"> являются: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– показатель чистого дисконтированного дохода </w:t>
      </w:r>
      <w:r w:rsidRPr="004A5ECE">
        <w:rPr>
          <w:bCs/>
          <w:sz w:val="28"/>
          <w:szCs w:val="28"/>
        </w:rPr>
        <w:t>инвестиционного проекта</w:t>
      </w:r>
      <w:r w:rsidRPr="004A5ECE">
        <w:rPr>
          <w:sz w:val="28"/>
          <w:szCs w:val="28"/>
        </w:rPr>
        <w:t xml:space="preserve"> (NPV);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– показатель индекса доходности</w:t>
      </w:r>
      <w:r w:rsidRPr="004A5ECE">
        <w:rPr>
          <w:bCs/>
          <w:sz w:val="28"/>
          <w:szCs w:val="28"/>
        </w:rPr>
        <w:t xml:space="preserve"> инвестиционного проекта</w:t>
      </w:r>
      <w:r w:rsidRPr="004A5ECE">
        <w:rPr>
          <w:sz w:val="28"/>
          <w:szCs w:val="28"/>
        </w:rPr>
        <w:t xml:space="preserve"> (PI);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– показатель внутренней нормы доходности</w:t>
      </w:r>
      <w:r w:rsidRPr="004A5ECE">
        <w:rPr>
          <w:bCs/>
          <w:sz w:val="28"/>
          <w:szCs w:val="28"/>
        </w:rPr>
        <w:t xml:space="preserve"> инвестиционного проекта</w:t>
      </w:r>
      <w:r w:rsidRPr="004A5ECE">
        <w:rPr>
          <w:sz w:val="28"/>
          <w:szCs w:val="28"/>
        </w:rPr>
        <w:t xml:space="preserve"> (IRR, %);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– показатель модифицированной внутренней ставки доходности</w:t>
      </w:r>
      <w:r w:rsidRPr="004A5ECE">
        <w:rPr>
          <w:bCs/>
          <w:sz w:val="28"/>
          <w:szCs w:val="28"/>
        </w:rPr>
        <w:t xml:space="preserve"> инвестиционного проекта</w:t>
      </w:r>
      <w:r w:rsidRPr="004A5ECE">
        <w:rPr>
          <w:sz w:val="28"/>
          <w:szCs w:val="28"/>
        </w:rPr>
        <w:t xml:space="preserve"> (MIRR, %);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– показатель периода окупаемости первоначальных затрат </w:t>
      </w:r>
      <w:r w:rsidRPr="004A5ECE">
        <w:rPr>
          <w:bCs/>
          <w:sz w:val="28"/>
          <w:szCs w:val="28"/>
        </w:rPr>
        <w:t>инвестиционного проекта</w:t>
      </w:r>
      <w:r w:rsidRPr="004A5ECE">
        <w:rPr>
          <w:sz w:val="28"/>
          <w:szCs w:val="28"/>
        </w:rPr>
        <w:t xml:space="preserve"> (РР);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– показатель периода окупаемости первоначальных затрат</w:t>
      </w:r>
      <w:r w:rsidRPr="004A5ECE">
        <w:rPr>
          <w:bCs/>
          <w:sz w:val="28"/>
          <w:szCs w:val="28"/>
        </w:rPr>
        <w:t xml:space="preserve"> инвестиционного проекта</w:t>
      </w:r>
      <w:r w:rsidRPr="004A5ECE">
        <w:rPr>
          <w:sz w:val="28"/>
          <w:szCs w:val="28"/>
        </w:rPr>
        <w:t>, рассчитанного с учетом дисконтирования денежных потоков (DPP);</w:t>
      </w:r>
    </w:p>
    <w:p w:rsidR="00636F9B" w:rsidRPr="004A5ECE" w:rsidRDefault="00636F9B" w:rsidP="00ED275E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– показатель средневзвешенной (бухгалтерской) ставки рентабельности </w:t>
      </w:r>
      <w:r w:rsidRPr="004A5ECE">
        <w:rPr>
          <w:bCs/>
          <w:sz w:val="28"/>
          <w:szCs w:val="28"/>
        </w:rPr>
        <w:t>инвестиционного проекта</w:t>
      </w:r>
      <w:r w:rsidRPr="004A5ECE">
        <w:rPr>
          <w:sz w:val="28"/>
          <w:szCs w:val="28"/>
        </w:rPr>
        <w:t xml:space="preserve"> (ARR).</w:t>
      </w:r>
    </w:p>
    <w:p w:rsidR="00756552" w:rsidRPr="004A5ECE" w:rsidRDefault="00756552" w:rsidP="00ED275E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 xml:space="preserve">Оценку эффективности конкретного проекта, сравнение различных инвестиционных проектов (или вариантов проекта) и выбор лучшего из них  рекомендуется производить с использованием различных показателей, к которым  относятся: </w:t>
      </w:r>
    </w:p>
    <w:p w:rsidR="00756552" w:rsidRPr="004A5ECE" w:rsidRDefault="00756552" w:rsidP="00ED275E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>1. Чистый дисконтированный доход (</w:t>
      </w:r>
      <w:r w:rsidRPr="004A5ECE">
        <w:rPr>
          <w:i/>
          <w:sz w:val="28"/>
          <w:szCs w:val="28"/>
        </w:rPr>
        <w:t>NPV</w:t>
      </w:r>
      <w:r w:rsidRPr="004A5ECE">
        <w:rPr>
          <w:iCs/>
          <w:sz w:val="28"/>
          <w:szCs w:val="28"/>
        </w:rPr>
        <w:t>) или интегральный эффект.</w:t>
      </w:r>
    </w:p>
    <w:p w:rsidR="00756552" w:rsidRPr="004A5ECE" w:rsidRDefault="00756552" w:rsidP="00ED275E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Показатель </w:t>
      </w:r>
      <w:r w:rsidRPr="004A5ECE">
        <w:rPr>
          <w:i/>
          <w:sz w:val="28"/>
          <w:szCs w:val="28"/>
        </w:rPr>
        <w:t>NPV</w:t>
      </w:r>
      <w:r w:rsidRPr="004A5ECE">
        <w:rPr>
          <w:sz w:val="28"/>
          <w:szCs w:val="28"/>
        </w:rPr>
        <w:t xml:space="preserve"> позволяет получить наиболее обобщенную характеристику результата инвестирования, т. е. конечный эффект в абсолютном выражении. NPV показывает превышение суммарных денежных поступлений над суммарными затратами для данного проекта с учетом неравноценности эффектов, относящихся к различным моментам времени. В общем виде значение этого показателя определяется по формуле:</w:t>
      </w:r>
    </w:p>
    <w:p w:rsidR="00756552" w:rsidRPr="004A5ECE" w:rsidRDefault="00756552" w:rsidP="00756552">
      <w:pPr>
        <w:spacing w:line="360" w:lineRule="auto"/>
        <w:ind w:firstLine="540"/>
        <w:jc w:val="right"/>
        <w:rPr>
          <w:sz w:val="28"/>
          <w:szCs w:val="28"/>
        </w:rPr>
      </w:pPr>
      <w:r w:rsidRPr="004A5ECE">
        <w:rPr>
          <w:b/>
          <w:position w:val="-30"/>
          <w:sz w:val="28"/>
          <w:szCs w:val="28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 fillcolor="window">
            <v:imagedata r:id="rId15" o:title=""/>
          </v:shape>
          <o:OLEObject Type="Embed" ProgID="Equation.3" ShapeID="_x0000_i1025" DrawAspect="Content" ObjectID="_1681422521" r:id="rId16"/>
        </w:object>
      </w:r>
      <w:r w:rsidRPr="004A5ECE">
        <w:rPr>
          <w:b/>
          <w:sz w:val="28"/>
          <w:szCs w:val="28"/>
        </w:rPr>
        <w:t xml:space="preserve">,                                                       </w:t>
      </w:r>
      <w:r w:rsidR="00ED275E">
        <w:rPr>
          <w:sz w:val="28"/>
          <w:szCs w:val="28"/>
        </w:rPr>
        <w:t>(1</w:t>
      </w:r>
      <w:r w:rsidRPr="004A5ECE">
        <w:rPr>
          <w:sz w:val="28"/>
          <w:szCs w:val="28"/>
        </w:rPr>
        <w:t>)</w:t>
      </w:r>
    </w:p>
    <w:p w:rsidR="00756552" w:rsidRPr="004A5ECE" w:rsidRDefault="00756552" w:rsidP="00756552">
      <w:pPr>
        <w:spacing w:line="360" w:lineRule="auto"/>
        <w:ind w:firstLine="540"/>
        <w:rPr>
          <w:sz w:val="28"/>
          <w:szCs w:val="28"/>
        </w:rPr>
      </w:pPr>
      <w:r w:rsidRPr="004A5ECE">
        <w:rPr>
          <w:sz w:val="28"/>
          <w:szCs w:val="28"/>
        </w:rPr>
        <w:t>где</w:t>
      </w:r>
    </w:p>
    <w:p w:rsidR="00756552" w:rsidRPr="004A5ECE" w:rsidRDefault="00756552" w:rsidP="00756552">
      <w:pPr>
        <w:pStyle w:val="af1"/>
        <w:ind w:firstLine="540"/>
        <w:rPr>
          <w:szCs w:val="28"/>
          <w:lang w:val="ru-RU"/>
        </w:rPr>
      </w:pPr>
      <w:r w:rsidRPr="004A5ECE">
        <w:rPr>
          <w:szCs w:val="28"/>
          <w:lang w:val="ru-RU"/>
        </w:rPr>
        <w:t>NPV- чистый дисконтированный доход;</w:t>
      </w:r>
    </w:p>
    <w:p w:rsidR="00756552" w:rsidRPr="004A5ECE" w:rsidRDefault="00756552" w:rsidP="00756552">
      <w:pPr>
        <w:spacing w:line="360" w:lineRule="auto"/>
        <w:ind w:firstLine="540"/>
        <w:rPr>
          <w:sz w:val="28"/>
          <w:szCs w:val="28"/>
        </w:rPr>
      </w:pPr>
      <w:r w:rsidRPr="004A5ECE">
        <w:rPr>
          <w:sz w:val="28"/>
          <w:szCs w:val="28"/>
        </w:rPr>
        <w:t xml:space="preserve">CF- суммарный денежный поток в период времени </w:t>
      </w:r>
      <w:proofErr w:type="spellStart"/>
      <w:r w:rsidRPr="004A5ECE">
        <w:rPr>
          <w:sz w:val="28"/>
          <w:szCs w:val="28"/>
        </w:rPr>
        <w:t>t</w:t>
      </w:r>
      <w:proofErr w:type="spellEnd"/>
      <w:r w:rsidRPr="004A5ECE">
        <w:rPr>
          <w:sz w:val="28"/>
          <w:szCs w:val="28"/>
        </w:rPr>
        <w:t>;</w:t>
      </w:r>
    </w:p>
    <w:p w:rsidR="00756552" w:rsidRPr="004A5ECE" w:rsidRDefault="00756552" w:rsidP="00756552">
      <w:pPr>
        <w:spacing w:line="360" w:lineRule="auto"/>
        <w:ind w:firstLine="540"/>
        <w:rPr>
          <w:sz w:val="28"/>
          <w:szCs w:val="28"/>
        </w:rPr>
      </w:pPr>
      <w:r w:rsidRPr="004A5ECE">
        <w:rPr>
          <w:sz w:val="28"/>
          <w:szCs w:val="28"/>
        </w:rPr>
        <w:t>I- сумма инвестиций;</w:t>
      </w:r>
    </w:p>
    <w:p w:rsidR="00756552" w:rsidRPr="004A5ECE" w:rsidRDefault="00756552" w:rsidP="00756552">
      <w:pPr>
        <w:spacing w:line="360" w:lineRule="auto"/>
        <w:ind w:firstLine="540"/>
        <w:rPr>
          <w:sz w:val="28"/>
          <w:szCs w:val="28"/>
        </w:rPr>
      </w:pPr>
      <w:proofErr w:type="spellStart"/>
      <w:r w:rsidRPr="004A5ECE">
        <w:rPr>
          <w:sz w:val="28"/>
          <w:szCs w:val="28"/>
        </w:rPr>
        <w:t>r</w:t>
      </w:r>
      <w:proofErr w:type="spellEnd"/>
      <w:r w:rsidRPr="004A5ECE">
        <w:rPr>
          <w:sz w:val="28"/>
          <w:szCs w:val="28"/>
        </w:rPr>
        <w:t>- ставка дисконтирования;</w:t>
      </w:r>
    </w:p>
    <w:p w:rsidR="00756552" w:rsidRPr="004A5ECE" w:rsidRDefault="00756552" w:rsidP="00756552">
      <w:pPr>
        <w:spacing w:line="360" w:lineRule="auto"/>
        <w:ind w:firstLine="540"/>
        <w:rPr>
          <w:sz w:val="28"/>
          <w:szCs w:val="28"/>
        </w:rPr>
      </w:pPr>
      <w:proofErr w:type="spellStart"/>
      <w:r w:rsidRPr="004A5ECE">
        <w:rPr>
          <w:sz w:val="28"/>
          <w:szCs w:val="28"/>
        </w:rPr>
        <w:t>n</w:t>
      </w:r>
      <w:proofErr w:type="spellEnd"/>
      <w:r w:rsidRPr="004A5ECE">
        <w:rPr>
          <w:sz w:val="28"/>
          <w:szCs w:val="28"/>
        </w:rPr>
        <w:t>- число периодов.</w:t>
      </w:r>
    </w:p>
    <w:p w:rsidR="00756552" w:rsidRPr="004A5ECE" w:rsidRDefault="00756552" w:rsidP="00ED275E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Для признания проекта эффективным с точки зрения инвестора необходимо, чтобы NPV проекта был положительным. При сравнении альтернативных проектов предпочтение отдается проекту с более высоким значением данного показателя.</w:t>
      </w:r>
    </w:p>
    <w:p w:rsidR="00756552" w:rsidRPr="004A5ECE" w:rsidRDefault="00756552" w:rsidP="00ED275E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A5ECE">
        <w:rPr>
          <w:iCs/>
          <w:sz w:val="28"/>
          <w:szCs w:val="28"/>
        </w:rPr>
        <w:t>Индекс доходности (</w:t>
      </w:r>
      <w:r w:rsidRPr="004A5ECE">
        <w:rPr>
          <w:sz w:val="28"/>
          <w:szCs w:val="28"/>
        </w:rPr>
        <w:t>PI</w:t>
      </w:r>
      <w:r w:rsidRPr="004A5ECE">
        <w:rPr>
          <w:iCs/>
          <w:sz w:val="28"/>
          <w:szCs w:val="28"/>
        </w:rPr>
        <w:t>).</w:t>
      </w:r>
    </w:p>
    <w:p w:rsidR="00756552" w:rsidRPr="004A5ECE" w:rsidRDefault="00756552" w:rsidP="00ED275E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Индекс доходности (PI) – показатель, определяемый как частное от деления суммы приведенных поступлений на приведенную стоимость затрат.</w:t>
      </w:r>
    </w:p>
    <w:p w:rsidR="00756552" w:rsidRPr="004A5ECE" w:rsidRDefault="00B118BD" w:rsidP="00B118BD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756552" w:rsidRPr="004A5ECE">
        <w:rPr>
          <w:b/>
          <w:position w:val="-24"/>
          <w:sz w:val="28"/>
          <w:szCs w:val="28"/>
        </w:rPr>
        <w:object w:dxaOrig="1280" w:dyaOrig="620">
          <v:shape id="_x0000_i1026" type="#_x0000_t75" style="width:63.65pt;height:31pt" o:ole="" fillcolor="window">
            <v:imagedata r:id="rId17" o:title=""/>
          </v:shape>
          <o:OLEObject Type="Embed" ProgID="Equation.3" ShapeID="_x0000_i1026" DrawAspect="Content" ObjectID="_1681422522" r:id="rId18"/>
        </w:object>
      </w:r>
      <w:r w:rsidR="00756552" w:rsidRPr="004A5ECE">
        <w:rPr>
          <w:b/>
          <w:sz w:val="28"/>
          <w:szCs w:val="28"/>
        </w:rPr>
        <w:t>,</w:t>
      </w:r>
      <w:r w:rsidR="00ED275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ED27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ED275E">
        <w:rPr>
          <w:sz w:val="28"/>
          <w:szCs w:val="28"/>
        </w:rPr>
        <w:t xml:space="preserve">                            (</w:t>
      </w:r>
      <w:r w:rsidR="00756552" w:rsidRPr="004A5ECE">
        <w:rPr>
          <w:sz w:val="28"/>
          <w:szCs w:val="28"/>
        </w:rPr>
        <w:t>2)</w:t>
      </w:r>
    </w:p>
    <w:p w:rsidR="00756552" w:rsidRPr="004A5ECE" w:rsidRDefault="00756552" w:rsidP="00756552">
      <w:pPr>
        <w:spacing w:line="360" w:lineRule="auto"/>
        <w:ind w:firstLine="540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где</w:t>
      </w:r>
    </w:p>
    <w:p w:rsidR="00756552" w:rsidRPr="004A5ECE" w:rsidRDefault="00756552" w:rsidP="00756552">
      <w:pPr>
        <w:spacing w:line="360" w:lineRule="auto"/>
        <w:ind w:firstLine="540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PVCI – приведенные поступления;</w:t>
      </w:r>
    </w:p>
    <w:p w:rsidR="00756552" w:rsidRPr="004A5ECE" w:rsidRDefault="00756552" w:rsidP="00756552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b w:val="0"/>
          <w:i w:val="0"/>
        </w:rPr>
      </w:pPr>
      <w:r w:rsidRPr="004A5ECE">
        <w:rPr>
          <w:rFonts w:ascii="Times New Roman" w:hAnsi="Times New Roman" w:cs="Times New Roman"/>
          <w:b w:val="0"/>
          <w:i w:val="0"/>
        </w:rPr>
        <w:t>PVCO – приведенные выплаты</w:t>
      </w:r>
    </w:p>
    <w:p w:rsidR="00756552" w:rsidRPr="004A5ECE" w:rsidRDefault="00756552" w:rsidP="00B118BD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Критерий PI характеризует доход на единицу затрат. Именно этот критерий наиболее предпочтителен, когда необходимо упорядочить независимые проекты для создания оптимального портфеля реальных инвестиций в случае ограниченности сверху общего объема инвестиций.</w:t>
      </w:r>
    </w:p>
    <w:p w:rsidR="00756552" w:rsidRPr="004A5ECE" w:rsidRDefault="00756552" w:rsidP="00B118BD">
      <w:pPr>
        <w:pStyle w:val="af"/>
        <w:numPr>
          <w:ilvl w:val="0"/>
          <w:numId w:val="8"/>
        </w:numPr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>Внутренняя норма доходности (</w:t>
      </w:r>
      <w:r w:rsidRPr="004A5ECE">
        <w:rPr>
          <w:sz w:val="28"/>
          <w:szCs w:val="28"/>
        </w:rPr>
        <w:t>IRR</w:t>
      </w:r>
      <w:r w:rsidRPr="004A5ECE">
        <w:rPr>
          <w:iCs/>
          <w:sz w:val="28"/>
          <w:szCs w:val="28"/>
        </w:rPr>
        <w:t>)</w:t>
      </w:r>
    </w:p>
    <w:p w:rsidR="00756552" w:rsidRPr="004A5ECE" w:rsidRDefault="00756552" w:rsidP="00B118BD">
      <w:pPr>
        <w:pStyle w:val="af"/>
        <w:spacing w:after="0"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Внутренняя норма доходности представляет собой ту норму дисконта, при которой дисконтированные притоки денежных средств по проекту равны дисконтированным оттокам. IRR определяется исходя из равенства:</w:t>
      </w:r>
    </w:p>
    <w:p w:rsidR="00756552" w:rsidRPr="004A5ECE" w:rsidRDefault="00B118BD" w:rsidP="00B118BD">
      <w:pPr>
        <w:pStyle w:val="af"/>
        <w:spacing w:after="0" w:line="360" w:lineRule="auto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56552" w:rsidRPr="004A5ECE">
        <w:rPr>
          <w:position w:val="-30"/>
          <w:sz w:val="28"/>
          <w:szCs w:val="28"/>
        </w:rPr>
        <w:object w:dxaOrig="2060" w:dyaOrig="700">
          <v:shape id="_x0000_i1027" type="#_x0000_t75" style="width:102.15pt;height:36pt" o:ole="" fillcolor="window">
            <v:imagedata r:id="rId19" o:title=""/>
          </v:shape>
          <o:OLEObject Type="Embed" ProgID="Equation.3" ShapeID="_x0000_i1027" DrawAspect="Content" ObjectID="_1681422523" r:id="rId20"/>
        </w:object>
      </w:r>
      <w:r w:rsidR="00756552" w:rsidRPr="004A5EC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(</w:t>
      </w:r>
      <w:r w:rsidR="00756552" w:rsidRPr="004A5ECE">
        <w:rPr>
          <w:sz w:val="28"/>
          <w:szCs w:val="28"/>
        </w:rPr>
        <w:t>3)</w:t>
      </w:r>
    </w:p>
    <w:p w:rsidR="00756552" w:rsidRPr="004A5ECE" w:rsidRDefault="00756552" w:rsidP="00B118BD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Логика критерия IRR: он показывает максимальный уровень затрат, который может быть ассоциирован с данным проектом, т. е. если цена капитала, привлекаемого для финансирования проекта, больше IRR, то проект может быть выполнен только в убыток, следовательно, его нужно отвергнуть. То есть к рассмотрению могут быть приняты только те проекты, по которым IRR &gt;= </w:t>
      </w:r>
      <w:proofErr w:type="spellStart"/>
      <w:r w:rsidRPr="004A5ECE">
        <w:rPr>
          <w:sz w:val="28"/>
          <w:szCs w:val="28"/>
        </w:rPr>
        <w:t>r</w:t>
      </w:r>
      <w:proofErr w:type="spellEnd"/>
      <w:r w:rsidRPr="004A5ECE">
        <w:rPr>
          <w:sz w:val="28"/>
          <w:szCs w:val="28"/>
        </w:rPr>
        <w:t>.</w:t>
      </w:r>
    </w:p>
    <w:p w:rsidR="00756552" w:rsidRPr="004A5ECE" w:rsidRDefault="00756552" w:rsidP="00B118BD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 w:rsidRPr="004A5ECE">
        <w:rPr>
          <w:iCs/>
          <w:sz w:val="28"/>
          <w:szCs w:val="28"/>
        </w:rPr>
        <w:t>Срок окупаемости.</w:t>
      </w:r>
      <w:r w:rsidRPr="004A5ECE">
        <w:rPr>
          <w:sz w:val="28"/>
        </w:rPr>
        <w:t xml:space="preserve"> Логика критерия срок окупаемости: он показывает минимальный временной интервал (от начала осуществления проекта), за пределами которого интегральный эффект становится и остается неотрицательным. Иными словами, это период, начиная с которого первоначальные вложения и другие затраты, связанные с инвестиционным проектом, покрываются суммарными доходами от его осуществления. По мнению ряда российских исследователей, следует включать в план реализации только те проекты, для которых срок окупаемости не превышает 2 – 3 лет. </w:t>
      </w:r>
    </w:p>
    <w:p w:rsidR="00756552" w:rsidRPr="004A5ECE" w:rsidRDefault="00636F9B" w:rsidP="00B118BD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Инвестиционные проекты можно оценивать по многим критериям - с точки зрения их социальной значимости, масштабам воздействия на окружающую среду, степени вовлечения трудовых ресурсов и т.п. Однако центральное место в этих оценках принадлежит эффективности инвестиционного проекта, под которой в общем случае понимают соответствие полученных от проекта результатов - как экономических (в частности прибыли), так и внеэкономических (снятие социальной напряженности в регионе) - и затрат на проект. </w:t>
      </w:r>
    </w:p>
    <w:p w:rsidR="00756552" w:rsidRDefault="00636F9B" w:rsidP="00B118BD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Эффективность инвестиционного проекта - это категория, отражающая соответствие проекта, порождающего его, целям и интересам участников проекта, под которыми понимаются субъекты инвестиционной деятельности и общество в целом. Поэтому термин </w:t>
      </w:r>
      <w:r w:rsidR="00CA0F85" w:rsidRPr="004A5ECE">
        <w:rPr>
          <w:sz w:val="28"/>
          <w:szCs w:val="28"/>
        </w:rPr>
        <w:t>«</w:t>
      </w:r>
      <w:r w:rsidRPr="004A5ECE">
        <w:rPr>
          <w:sz w:val="28"/>
          <w:szCs w:val="28"/>
        </w:rPr>
        <w:t>эффективность инвестиционного проекта</w:t>
      </w:r>
      <w:r w:rsidR="00CA0F85" w:rsidRPr="004A5ECE">
        <w:rPr>
          <w:sz w:val="28"/>
          <w:szCs w:val="28"/>
        </w:rPr>
        <w:t>»</w:t>
      </w:r>
      <w:r w:rsidRPr="004A5ECE">
        <w:rPr>
          <w:sz w:val="28"/>
          <w:szCs w:val="28"/>
        </w:rPr>
        <w:t xml:space="preserve"> понимается как </w:t>
      </w:r>
      <w:r w:rsidR="00CA0F85" w:rsidRPr="004A5ECE">
        <w:rPr>
          <w:sz w:val="28"/>
          <w:szCs w:val="28"/>
        </w:rPr>
        <w:t>«</w:t>
      </w:r>
      <w:r w:rsidRPr="004A5ECE">
        <w:rPr>
          <w:sz w:val="28"/>
          <w:szCs w:val="28"/>
        </w:rPr>
        <w:t>эффективность проекта</w:t>
      </w:r>
      <w:r w:rsidR="00CA0F85" w:rsidRPr="004A5ECE">
        <w:rPr>
          <w:sz w:val="28"/>
          <w:szCs w:val="28"/>
        </w:rPr>
        <w:t>»</w:t>
      </w:r>
      <w:r w:rsidRPr="004A5ECE">
        <w:rPr>
          <w:sz w:val="28"/>
          <w:szCs w:val="28"/>
        </w:rPr>
        <w:t>. То же относится и к показателям эффективности.</w:t>
      </w:r>
    </w:p>
    <w:p w:rsidR="00B118BD" w:rsidRPr="004A5ECE" w:rsidRDefault="00B118BD" w:rsidP="00B118BD">
      <w:pPr>
        <w:spacing w:line="360" w:lineRule="auto"/>
        <w:ind w:firstLine="851"/>
        <w:jc w:val="both"/>
        <w:rPr>
          <w:sz w:val="28"/>
          <w:szCs w:val="28"/>
        </w:rPr>
      </w:pPr>
    </w:p>
    <w:p w:rsidR="00430E50" w:rsidRPr="00B118BD" w:rsidRDefault="00430E50" w:rsidP="00B118BD">
      <w:pPr>
        <w:pStyle w:val="1"/>
        <w:spacing w:before="0" w:beforeAutospacing="0" w:after="0" w:afterAutospacing="0" w:line="360" w:lineRule="auto"/>
        <w:ind w:firstLine="851"/>
        <w:jc w:val="both"/>
        <w:textAlignment w:val="baseline"/>
        <w:rPr>
          <w:b w:val="0"/>
          <w:sz w:val="28"/>
          <w:szCs w:val="28"/>
        </w:rPr>
      </w:pPr>
      <w:r w:rsidRPr="00B118BD">
        <w:rPr>
          <w:b w:val="0"/>
          <w:sz w:val="28"/>
          <w:szCs w:val="28"/>
        </w:rPr>
        <w:t>1.3. Методы оценки риска инвестиционного проекта</w:t>
      </w:r>
    </w:p>
    <w:p w:rsidR="00430E50" w:rsidRPr="004A5ECE" w:rsidRDefault="00430E50" w:rsidP="00B118BD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430E50" w:rsidRPr="004A5ECE" w:rsidRDefault="00430E50" w:rsidP="00344545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Риск проекта - это возможность воздействия на проект и его элементы неблагоприятных событий, которые могут нанести ущерб или препятствовать достижению целей проекта [2].</w:t>
      </w:r>
    </w:p>
    <w:p w:rsidR="00054535" w:rsidRPr="004A5ECE" w:rsidRDefault="002516F9" w:rsidP="0034454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П</w:t>
      </w:r>
      <w:r w:rsidR="00430E50" w:rsidRPr="004A5ECE">
        <w:rPr>
          <w:sz w:val="28"/>
          <w:szCs w:val="28"/>
        </w:rPr>
        <w:t>ри</w:t>
      </w:r>
      <w:r w:rsidRPr="004A5ECE">
        <w:rPr>
          <w:sz w:val="28"/>
          <w:szCs w:val="28"/>
        </w:rPr>
        <w:t xml:space="preserve"> </w:t>
      </w:r>
      <w:r w:rsidR="00430E50" w:rsidRPr="004A5ECE">
        <w:rPr>
          <w:sz w:val="28"/>
          <w:szCs w:val="28"/>
        </w:rPr>
        <w:t xml:space="preserve">оценке эффективности проекта </w:t>
      </w:r>
      <w:r w:rsidRPr="004A5ECE">
        <w:rPr>
          <w:sz w:val="28"/>
          <w:szCs w:val="28"/>
        </w:rPr>
        <w:t xml:space="preserve">для учета </w:t>
      </w:r>
      <w:proofErr w:type="gramStart"/>
      <w:r w:rsidRPr="004A5ECE">
        <w:rPr>
          <w:sz w:val="28"/>
          <w:szCs w:val="28"/>
        </w:rPr>
        <w:t xml:space="preserve">обстоятельств, приводящих к риску </w:t>
      </w:r>
      <w:r w:rsidR="00430E50" w:rsidRPr="004A5ECE">
        <w:rPr>
          <w:sz w:val="28"/>
          <w:szCs w:val="28"/>
        </w:rPr>
        <w:t>использу</w:t>
      </w:r>
      <w:r w:rsidRPr="004A5ECE">
        <w:rPr>
          <w:sz w:val="28"/>
          <w:szCs w:val="28"/>
        </w:rPr>
        <w:t>ют</w:t>
      </w:r>
      <w:proofErr w:type="gramEnd"/>
      <w:r w:rsidR="00430E50" w:rsidRPr="004A5ECE">
        <w:rPr>
          <w:sz w:val="28"/>
          <w:szCs w:val="28"/>
        </w:rPr>
        <w:t xml:space="preserve"> вс</w:t>
      </w:r>
      <w:r w:rsidRPr="004A5ECE">
        <w:rPr>
          <w:sz w:val="28"/>
          <w:szCs w:val="28"/>
        </w:rPr>
        <w:t>ю</w:t>
      </w:r>
      <w:r w:rsidR="00430E50" w:rsidRPr="004A5ECE">
        <w:rPr>
          <w:sz w:val="28"/>
          <w:szCs w:val="28"/>
        </w:rPr>
        <w:t xml:space="preserve"> имеющ</w:t>
      </w:r>
      <w:r w:rsidRPr="004A5ECE">
        <w:rPr>
          <w:sz w:val="28"/>
          <w:szCs w:val="28"/>
        </w:rPr>
        <w:t>ую</w:t>
      </w:r>
      <w:r w:rsidR="00430E50" w:rsidRPr="004A5ECE">
        <w:rPr>
          <w:sz w:val="28"/>
          <w:szCs w:val="28"/>
        </w:rPr>
        <w:t>ся информаци</w:t>
      </w:r>
      <w:r w:rsidRPr="004A5ECE">
        <w:rPr>
          <w:sz w:val="28"/>
          <w:szCs w:val="28"/>
        </w:rPr>
        <w:t>ю</w:t>
      </w:r>
      <w:r w:rsidR="00430E50" w:rsidRPr="004A5ECE">
        <w:rPr>
          <w:sz w:val="28"/>
          <w:szCs w:val="28"/>
        </w:rPr>
        <w:t xml:space="preserve"> об условиях его </w:t>
      </w:r>
      <w:r w:rsidRPr="004A5ECE">
        <w:rPr>
          <w:sz w:val="28"/>
          <w:szCs w:val="28"/>
        </w:rPr>
        <w:t>осуществления</w:t>
      </w:r>
      <w:r w:rsidR="00430E50" w:rsidRPr="004A5ECE">
        <w:rPr>
          <w:sz w:val="28"/>
          <w:szCs w:val="28"/>
        </w:rPr>
        <w:t>. При этом могут использоваться следующие два вида методов:</w:t>
      </w:r>
    </w:p>
    <w:p w:rsidR="00054535" w:rsidRPr="004A5ECE" w:rsidRDefault="00430E50" w:rsidP="0034454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методы качественной оценки рисков;</w:t>
      </w:r>
    </w:p>
    <w:p w:rsidR="00430E50" w:rsidRPr="004A5ECE" w:rsidRDefault="00430E50" w:rsidP="0034454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методы количественной оценки рисков</w:t>
      </w:r>
      <w:r w:rsidR="00B118BD">
        <w:rPr>
          <w:sz w:val="28"/>
          <w:szCs w:val="28"/>
        </w:rPr>
        <w:t xml:space="preserve"> (рисунок 3.3</w:t>
      </w:r>
      <w:r w:rsidR="00054535" w:rsidRPr="004A5ECE">
        <w:rPr>
          <w:sz w:val="28"/>
          <w:szCs w:val="28"/>
        </w:rPr>
        <w:t>)</w:t>
      </w:r>
      <w:r w:rsidRPr="004A5ECE">
        <w:rPr>
          <w:sz w:val="28"/>
          <w:szCs w:val="28"/>
        </w:rPr>
        <w:t>.</w:t>
      </w:r>
    </w:p>
    <w:p w:rsidR="00054535" w:rsidRPr="004A5ECE" w:rsidRDefault="00054535" w:rsidP="00430E50">
      <w:pPr>
        <w:pStyle w:val="a5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</w:p>
    <w:p w:rsidR="00054535" w:rsidRPr="004A5ECE" w:rsidRDefault="00326EE1" w:rsidP="00054535">
      <w:pPr>
        <w:pStyle w:val="a5"/>
        <w:spacing w:before="0" w:beforeAutospacing="0" w:after="0" w:afterAutospacing="0" w:line="360" w:lineRule="auto"/>
        <w:ind w:hanging="18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1600200"/>
            <wp:effectExtent l="0" t="0" r="0" b="0"/>
            <wp:docPr id="13" name="Организационная диаграм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118BD" w:rsidRDefault="00054535" w:rsidP="00B118BD">
      <w:pPr>
        <w:pStyle w:val="a5"/>
        <w:spacing w:before="0" w:beforeAutospacing="0" w:after="0" w:afterAutospacing="0" w:line="360" w:lineRule="auto"/>
        <w:ind w:firstLine="539"/>
        <w:jc w:val="center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B118BD">
        <w:rPr>
          <w:sz w:val="28"/>
          <w:szCs w:val="28"/>
        </w:rPr>
        <w:t>3.</w:t>
      </w:r>
      <w:r w:rsidRPr="004A5ECE">
        <w:rPr>
          <w:sz w:val="28"/>
          <w:szCs w:val="28"/>
        </w:rPr>
        <w:t xml:space="preserve">3 – Методы для проведения оценки риска </w:t>
      </w:r>
    </w:p>
    <w:p w:rsidR="00054535" w:rsidRDefault="00054535" w:rsidP="00B118BD">
      <w:pPr>
        <w:pStyle w:val="a5"/>
        <w:spacing w:before="0" w:beforeAutospacing="0" w:after="0" w:afterAutospacing="0" w:line="360" w:lineRule="auto"/>
        <w:ind w:firstLine="539"/>
        <w:jc w:val="center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инвестиционного проекта</w:t>
      </w:r>
    </w:p>
    <w:p w:rsidR="00B118BD" w:rsidRPr="004A5ECE" w:rsidRDefault="00B118BD" w:rsidP="00B118BD">
      <w:pPr>
        <w:pStyle w:val="a5"/>
        <w:spacing w:before="0" w:beforeAutospacing="0" w:after="0" w:afterAutospacing="0" w:line="360" w:lineRule="auto"/>
        <w:ind w:firstLine="539"/>
        <w:jc w:val="center"/>
        <w:textAlignment w:val="baseline"/>
        <w:rPr>
          <w:sz w:val="28"/>
          <w:szCs w:val="28"/>
        </w:rPr>
      </w:pPr>
    </w:p>
    <w:p w:rsidR="00430E50" w:rsidRPr="004A5ECE" w:rsidRDefault="00430E50" w:rsidP="0034454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 xml:space="preserve">Методика </w:t>
      </w:r>
      <w:r w:rsidR="00054535" w:rsidRPr="004A5ECE">
        <w:rPr>
          <w:sz w:val="28"/>
          <w:szCs w:val="28"/>
        </w:rPr>
        <w:t xml:space="preserve">для проведения </w:t>
      </w:r>
      <w:r w:rsidRPr="004A5ECE">
        <w:rPr>
          <w:sz w:val="28"/>
          <w:szCs w:val="28"/>
        </w:rPr>
        <w:t>качественной оценки рисков проекта должна привести аналитика-исследователя к количественному результату, к стоимостной оценке выявленных рисков, их негативных последствий и «стабилизационных» мероприятий.</w:t>
      </w:r>
    </w:p>
    <w:p w:rsidR="00430E50" w:rsidRPr="004A5ECE" w:rsidRDefault="00430E50" w:rsidP="0034454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Качественный анализ проектных рисков проводится на стадии разработки бизнес-плана, а обязательная комплексная экспертиза инвестиционного проекта позволяет подготовить обширную информацию для анализа его рисков.</w:t>
      </w:r>
    </w:p>
    <w:p w:rsidR="00054535" w:rsidRPr="004A5ECE" w:rsidRDefault="00430E50" w:rsidP="0034454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A5ECE">
        <w:rPr>
          <w:sz w:val="28"/>
          <w:szCs w:val="28"/>
        </w:rPr>
        <w:t>В качественной оценке можно выделить следующие методы</w:t>
      </w:r>
      <w:r w:rsidR="00B118BD">
        <w:rPr>
          <w:sz w:val="28"/>
          <w:szCs w:val="28"/>
        </w:rPr>
        <w:t xml:space="preserve"> (рисунок </w:t>
      </w:r>
      <w:r w:rsidR="00344545">
        <w:rPr>
          <w:sz w:val="28"/>
          <w:szCs w:val="28"/>
        </w:rPr>
        <w:t>3.4</w:t>
      </w:r>
      <w:r w:rsidRPr="004A5ECE">
        <w:rPr>
          <w:sz w:val="28"/>
          <w:szCs w:val="28"/>
        </w:rPr>
        <w:t>:</w:t>
      </w:r>
      <w:proofErr w:type="gramEnd"/>
    </w:p>
    <w:p w:rsidR="00054535" w:rsidRPr="004A5ECE" w:rsidRDefault="00430E50" w:rsidP="0034454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экспертный метод,</w:t>
      </w:r>
    </w:p>
    <w:p w:rsidR="00054535" w:rsidRPr="004A5ECE" w:rsidRDefault="00430E50" w:rsidP="0034454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метод анализа уместности затрат,</w:t>
      </w:r>
    </w:p>
    <w:p w:rsidR="00430E50" w:rsidRPr="004A5ECE" w:rsidRDefault="00430E50" w:rsidP="0034454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>метод аналогий.</w:t>
      </w:r>
    </w:p>
    <w:p w:rsidR="00054535" w:rsidRPr="004A5ECE" w:rsidRDefault="00054535" w:rsidP="0034454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054535" w:rsidRPr="004A5ECE" w:rsidRDefault="00326EE1" w:rsidP="0005453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hanging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515100" cy="2057400"/>
            <wp:effectExtent l="0" t="0" r="0" b="0"/>
            <wp:docPr id="24" name="Организационная диаграм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054535" w:rsidRPr="004A5ECE" w:rsidRDefault="00054535" w:rsidP="0005453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539"/>
        <w:jc w:val="center"/>
        <w:rPr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344545">
        <w:rPr>
          <w:sz w:val="28"/>
          <w:szCs w:val="28"/>
        </w:rPr>
        <w:t>3.</w:t>
      </w:r>
      <w:r w:rsidRPr="004A5ECE">
        <w:rPr>
          <w:sz w:val="28"/>
          <w:szCs w:val="28"/>
        </w:rPr>
        <w:t>4 -</w:t>
      </w:r>
      <w:r w:rsidRPr="004A5ECE">
        <w:rPr>
          <w:sz w:val="28"/>
          <w:szCs w:val="28"/>
          <w:shd w:val="clear" w:color="auto" w:fill="FFFFFF"/>
        </w:rPr>
        <w:t xml:space="preserve"> Методы </w:t>
      </w:r>
      <w:r w:rsidRPr="004A5ECE">
        <w:rPr>
          <w:sz w:val="28"/>
          <w:szCs w:val="28"/>
        </w:rPr>
        <w:t xml:space="preserve">для проведения </w:t>
      </w:r>
      <w:r w:rsidRPr="004A5ECE">
        <w:rPr>
          <w:sz w:val="28"/>
          <w:szCs w:val="28"/>
          <w:shd w:val="clear" w:color="auto" w:fill="FFFFFF"/>
        </w:rPr>
        <w:t>качественной оценки</w:t>
      </w:r>
      <w:r w:rsidRPr="004A5ECE">
        <w:rPr>
          <w:sz w:val="28"/>
          <w:szCs w:val="28"/>
        </w:rPr>
        <w:t xml:space="preserve"> инвестиционного проекта</w:t>
      </w:r>
    </w:p>
    <w:p w:rsidR="00054535" w:rsidRPr="004A5ECE" w:rsidRDefault="00054535" w:rsidP="00430E50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054535" w:rsidRPr="004A5ECE" w:rsidRDefault="00430E50" w:rsidP="0034454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4A5ECE">
        <w:rPr>
          <w:sz w:val="28"/>
          <w:szCs w:val="28"/>
          <w:shd w:val="clear" w:color="auto" w:fill="FFFFFF"/>
        </w:rPr>
        <w:t xml:space="preserve">Методы </w:t>
      </w:r>
      <w:r w:rsidR="00054535" w:rsidRPr="004A5ECE">
        <w:rPr>
          <w:sz w:val="28"/>
          <w:szCs w:val="28"/>
        </w:rPr>
        <w:t xml:space="preserve">для проведения </w:t>
      </w:r>
      <w:r w:rsidRPr="004A5ECE">
        <w:rPr>
          <w:sz w:val="28"/>
          <w:szCs w:val="28"/>
          <w:shd w:val="clear" w:color="auto" w:fill="FFFFFF"/>
        </w:rPr>
        <w:t>количественной оценки предполагают численное определение величины риска инвестиционного проекта</w:t>
      </w:r>
      <w:r w:rsidR="00344545">
        <w:rPr>
          <w:sz w:val="28"/>
          <w:szCs w:val="28"/>
          <w:shd w:val="clear" w:color="auto" w:fill="FFFFFF"/>
        </w:rPr>
        <w:t xml:space="preserve"> (рисунок 3.5)</w:t>
      </w:r>
      <w:r w:rsidRPr="004A5ECE">
        <w:rPr>
          <w:sz w:val="28"/>
          <w:szCs w:val="28"/>
          <w:shd w:val="clear" w:color="auto" w:fill="FFFFFF"/>
        </w:rPr>
        <w:t xml:space="preserve">. Они включают: </w:t>
      </w:r>
    </w:p>
    <w:p w:rsidR="00054535" w:rsidRPr="004A5ECE" w:rsidRDefault="00430E50" w:rsidP="00344545">
      <w:pPr>
        <w:pStyle w:val="a5"/>
        <w:numPr>
          <w:ilvl w:val="0"/>
          <w:numId w:val="20"/>
        </w:numPr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4A5ECE">
        <w:rPr>
          <w:sz w:val="28"/>
          <w:szCs w:val="28"/>
          <w:shd w:val="clear" w:color="auto" w:fill="FFFFFF"/>
        </w:rPr>
        <w:t>определение предельного уровня устойчивости проекта;</w:t>
      </w:r>
    </w:p>
    <w:p w:rsidR="00054535" w:rsidRPr="004A5ECE" w:rsidRDefault="00430E50" w:rsidP="00344545">
      <w:pPr>
        <w:pStyle w:val="a5"/>
        <w:numPr>
          <w:ilvl w:val="0"/>
          <w:numId w:val="20"/>
        </w:numPr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4A5ECE">
        <w:rPr>
          <w:sz w:val="28"/>
          <w:szCs w:val="28"/>
          <w:shd w:val="clear" w:color="auto" w:fill="FFFFFF"/>
        </w:rPr>
        <w:t>анализ чувствительности проекта;</w:t>
      </w:r>
    </w:p>
    <w:p w:rsidR="00054535" w:rsidRPr="004A5ECE" w:rsidRDefault="00430E50" w:rsidP="00344545">
      <w:pPr>
        <w:pStyle w:val="a5"/>
        <w:numPr>
          <w:ilvl w:val="0"/>
          <w:numId w:val="20"/>
        </w:numPr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4A5ECE">
        <w:rPr>
          <w:sz w:val="28"/>
          <w:szCs w:val="28"/>
          <w:shd w:val="clear" w:color="auto" w:fill="FFFFFF"/>
        </w:rPr>
        <w:t>анализ сценариев развития проекта;</w:t>
      </w:r>
    </w:p>
    <w:p w:rsidR="00430E50" w:rsidRPr="004A5ECE" w:rsidRDefault="00430E50" w:rsidP="00344545">
      <w:pPr>
        <w:pStyle w:val="a5"/>
        <w:numPr>
          <w:ilvl w:val="0"/>
          <w:numId w:val="20"/>
        </w:numPr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  <w:shd w:val="clear" w:color="auto" w:fill="FFFFFF"/>
        </w:rPr>
        <w:t>имитационное моделирование рисков по методу Монте-Карло.</w:t>
      </w:r>
    </w:p>
    <w:p w:rsidR="00054535" w:rsidRPr="004A5ECE" w:rsidRDefault="00054535" w:rsidP="0034454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54535" w:rsidRPr="004A5ECE" w:rsidRDefault="00326EE1" w:rsidP="0005453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hanging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2743200"/>
            <wp:effectExtent l="38100" t="0" r="19050" b="0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054535" w:rsidRPr="004A5ECE" w:rsidRDefault="00054535" w:rsidP="00054535">
      <w:pPr>
        <w:pStyle w:val="a5"/>
        <w:spacing w:before="0" w:beforeAutospacing="0" w:after="0" w:afterAutospacing="0" w:line="360" w:lineRule="auto"/>
        <w:ind w:firstLine="539"/>
        <w:jc w:val="center"/>
        <w:textAlignment w:val="baseline"/>
        <w:rPr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344545">
        <w:rPr>
          <w:sz w:val="28"/>
          <w:szCs w:val="28"/>
        </w:rPr>
        <w:t>3.</w:t>
      </w:r>
      <w:r w:rsidRPr="004A5ECE">
        <w:rPr>
          <w:sz w:val="28"/>
          <w:szCs w:val="28"/>
        </w:rPr>
        <w:t xml:space="preserve">5 – </w:t>
      </w:r>
      <w:r w:rsidRPr="004A5ECE">
        <w:rPr>
          <w:sz w:val="28"/>
          <w:szCs w:val="28"/>
          <w:shd w:val="clear" w:color="auto" w:fill="FFFFFF"/>
        </w:rPr>
        <w:t xml:space="preserve">Методы </w:t>
      </w:r>
      <w:r w:rsidRPr="004A5ECE">
        <w:rPr>
          <w:sz w:val="28"/>
          <w:szCs w:val="28"/>
        </w:rPr>
        <w:t xml:space="preserve">для проведения </w:t>
      </w:r>
      <w:r w:rsidRPr="004A5ECE">
        <w:rPr>
          <w:sz w:val="28"/>
          <w:szCs w:val="28"/>
          <w:shd w:val="clear" w:color="auto" w:fill="FFFFFF"/>
        </w:rPr>
        <w:t>количественной оценки</w:t>
      </w:r>
      <w:r w:rsidRPr="004A5ECE">
        <w:rPr>
          <w:sz w:val="28"/>
          <w:szCs w:val="28"/>
        </w:rPr>
        <w:t xml:space="preserve"> инвестиционного проекта</w:t>
      </w:r>
    </w:p>
    <w:p w:rsidR="00054535" w:rsidRPr="004A5ECE" w:rsidRDefault="00054535" w:rsidP="0034454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36F9B" w:rsidRPr="004A5ECE" w:rsidRDefault="009F0157" w:rsidP="0034454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Таким образом, в данной части работы изучены теоретические основы </w:t>
      </w:r>
      <w:r w:rsidR="00756552" w:rsidRPr="004A5ECE">
        <w:rPr>
          <w:sz w:val="28"/>
          <w:szCs w:val="28"/>
        </w:rPr>
        <w:t>оценки эффективности и рисков инвестиционных проектов</w:t>
      </w:r>
      <w:r w:rsidRPr="004A5ECE">
        <w:rPr>
          <w:sz w:val="28"/>
          <w:szCs w:val="28"/>
        </w:rPr>
        <w:t xml:space="preserve">. </w:t>
      </w:r>
      <w:r w:rsidR="002516F9" w:rsidRPr="004A5ECE">
        <w:rPr>
          <w:sz w:val="28"/>
          <w:szCs w:val="28"/>
        </w:rPr>
        <w:t>Можно сделать следующие выводы.</w:t>
      </w:r>
    </w:p>
    <w:p w:rsidR="00636F9B" w:rsidRPr="004A5ECE" w:rsidRDefault="00636F9B" w:rsidP="00344545">
      <w:pPr>
        <w:widowControl w:val="0"/>
        <w:shd w:val="clear" w:color="auto" w:fill="FFFFFF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Процесс управления проектом представляет собой последовательную процедуру проецирования цели на плоскость моделирования, а затем процедуру проецирования модели на плоскость практической реальной деятельности. Процессы осуществления контроля при управлении проектом являются отражением полученных результатов и помогают сравнивать результаты с установленными целями. </w:t>
      </w:r>
      <w:r w:rsidR="002516F9" w:rsidRPr="004A5ECE">
        <w:rPr>
          <w:sz w:val="28"/>
          <w:szCs w:val="28"/>
        </w:rPr>
        <w:t xml:space="preserve">При оценке эффективности проекта для учета </w:t>
      </w:r>
      <w:proofErr w:type="gramStart"/>
      <w:r w:rsidR="002516F9" w:rsidRPr="004A5ECE">
        <w:rPr>
          <w:sz w:val="28"/>
          <w:szCs w:val="28"/>
        </w:rPr>
        <w:t>обстоятельств, приводящих к риску используют</w:t>
      </w:r>
      <w:proofErr w:type="gramEnd"/>
      <w:r w:rsidR="002516F9" w:rsidRPr="004A5ECE">
        <w:rPr>
          <w:sz w:val="28"/>
          <w:szCs w:val="28"/>
        </w:rPr>
        <w:t xml:space="preserve"> всю имеющуюся информацию об условиях его осуществления.</w:t>
      </w:r>
    </w:p>
    <w:p w:rsidR="009F0157" w:rsidRPr="004A5ECE" w:rsidRDefault="009F0157" w:rsidP="00CA0F8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.</w:t>
      </w:r>
    </w:p>
    <w:p w:rsidR="007E30DD" w:rsidRPr="004A5ECE" w:rsidRDefault="007E30DD" w:rsidP="009F0157">
      <w:pPr>
        <w:spacing w:line="360" w:lineRule="auto"/>
        <w:ind w:firstLine="539"/>
        <w:jc w:val="both"/>
        <w:rPr>
          <w:sz w:val="28"/>
          <w:szCs w:val="28"/>
        </w:rPr>
      </w:pPr>
    </w:p>
    <w:p w:rsidR="009F0157" w:rsidRPr="004A5ECE" w:rsidRDefault="009F0157" w:rsidP="009F0157">
      <w:pPr>
        <w:spacing w:line="360" w:lineRule="auto"/>
        <w:ind w:firstLine="539"/>
        <w:jc w:val="both"/>
        <w:rPr>
          <w:sz w:val="28"/>
          <w:szCs w:val="28"/>
        </w:rPr>
      </w:pPr>
    </w:p>
    <w:p w:rsidR="009F0157" w:rsidRPr="004A5ECE" w:rsidRDefault="009F0157" w:rsidP="009F0157">
      <w:pPr>
        <w:spacing w:line="360" w:lineRule="auto"/>
        <w:ind w:firstLine="539"/>
        <w:jc w:val="both"/>
        <w:rPr>
          <w:sz w:val="28"/>
          <w:szCs w:val="28"/>
        </w:rPr>
      </w:pPr>
    </w:p>
    <w:p w:rsidR="009F0157" w:rsidRPr="004A5ECE" w:rsidRDefault="009F0157" w:rsidP="009F0157">
      <w:pPr>
        <w:spacing w:line="360" w:lineRule="auto"/>
        <w:ind w:firstLine="539"/>
        <w:jc w:val="both"/>
        <w:rPr>
          <w:sz w:val="28"/>
          <w:szCs w:val="28"/>
        </w:rPr>
      </w:pPr>
    </w:p>
    <w:p w:rsidR="009F0157" w:rsidRPr="004A5ECE" w:rsidRDefault="009F0157" w:rsidP="009F0157">
      <w:pPr>
        <w:spacing w:line="360" w:lineRule="auto"/>
        <w:ind w:firstLine="539"/>
        <w:jc w:val="both"/>
        <w:rPr>
          <w:sz w:val="28"/>
          <w:szCs w:val="28"/>
        </w:rPr>
      </w:pPr>
    </w:p>
    <w:p w:rsidR="003B0684" w:rsidRDefault="00344545" w:rsidP="0034454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44545">
        <w:rPr>
          <w:sz w:val="28"/>
          <w:szCs w:val="28"/>
        </w:rPr>
        <w:t>2. ОЦЕНКА ЭФФЕКТИВНОСТИ ИНВЕСТИЦИОННОГО ПРОЕКТА</w:t>
      </w:r>
    </w:p>
    <w:p w:rsidR="00344545" w:rsidRPr="00344545" w:rsidRDefault="00344545" w:rsidP="00344545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4452A7" w:rsidRPr="00344545" w:rsidRDefault="004452A7" w:rsidP="00344545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344545">
        <w:rPr>
          <w:iCs/>
          <w:sz w:val="28"/>
          <w:szCs w:val="28"/>
        </w:rPr>
        <w:t>При оценке инвестиционного проекта приняты следующие условия:</w:t>
      </w:r>
    </w:p>
    <w:p w:rsidR="004452A7" w:rsidRPr="00344545" w:rsidRDefault="004452A7" w:rsidP="00344545">
      <w:pPr>
        <w:pStyle w:val="ae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344545">
        <w:rPr>
          <w:rFonts w:ascii="Times New Roman" w:hAnsi="Times New Roman"/>
          <w:iCs/>
          <w:sz w:val="28"/>
          <w:szCs w:val="28"/>
        </w:rPr>
        <w:t>продолжительность периода планирования принята 5 лет (5 шагов);</w:t>
      </w:r>
    </w:p>
    <w:p w:rsidR="004452A7" w:rsidRPr="00344545" w:rsidRDefault="004452A7" w:rsidP="00344545">
      <w:pPr>
        <w:pStyle w:val="ae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344545">
        <w:rPr>
          <w:rFonts w:ascii="Times New Roman" w:hAnsi="Times New Roman"/>
          <w:iCs/>
          <w:sz w:val="28"/>
          <w:szCs w:val="28"/>
        </w:rPr>
        <w:t>в качестве шага планирования принят один год;</w:t>
      </w:r>
    </w:p>
    <w:p w:rsidR="004452A7" w:rsidRPr="00344545" w:rsidRDefault="004452A7" w:rsidP="00344545">
      <w:pPr>
        <w:pStyle w:val="ae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344545">
        <w:rPr>
          <w:rFonts w:ascii="Times New Roman" w:hAnsi="Times New Roman"/>
          <w:iCs/>
          <w:sz w:val="28"/>
          <w:szCs w:val="28"/>
        </w:rPr>
        <w:t>норма дисконта определяется в соответствии с выбранной методикой;</w:t>
      </w:r>
    </w:p>
    <w:p w:rsidR="004452A7" w:rsidRPr="00344545" w:rsidRDefault="004452A7" w:rsidP="00344545">
      <w:pPr>
        <w:pStyle w:val="ae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344545">
        <w:rPr>
          <w:rFonts w:ascii="Times New Roman" w:hAnsi="Times New Roman"/>
          <w:iCs/>
          <w:sz w:val="28"/>
          <w:szCs w:val="28"/>
        </w:rPr>
        <w:t>цены, тарифы и нормы не изменяются на протяжении всего периода планирования;</w:t>
      </w:r>
    </w:p>
    <w:p w:rsidR="004452A7" w:rsidRDefault="004452A7" w:rsidP="00344545">
      <w:pPr>
        <w:pStyle w:val="ae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344545">
        <w:rPr>
          <w:rFonts w:ascii="Times New Roman" w:hAnsi="Times New Roman"/>
          <w:iCs/>
          <w:sz w:val="28"/>
          <w:szCs w:val="28"/>
        </w:rPr>
        <w:t>источник финансирования – собственные средства.</w:t>
      </w:r>
    </w:p>
    <w:p w:rsidR="00344545" w:rsidRPr="00344545" w:rsidRDefault="00344545" w:rsidP="00344545">
      <w:pPr>
        <w:pStyle w:val="ae"/>
        <w:spacing w:after="0" w:line="360" w:lineRule="auto"/>
        <w:ind w:left="851"/>
        <w:jc w:val="both"/>
        <w:rPr>
          <w:rFonts w:ascii="Times New Roman" w:hAnsi="Times New Roman"/>
          <w:iCs/>
          <w:sz w:val="28"/>
          <w:szCs w:val="28"/>
        </w:rPr>
      </w:pPr>
    </w:p>
    <w:p w:rsidR="00344545" w:rsidRPr="004A5ECE" w:rsidRDefault="003B0684" w:rsidP="00B73ABA">
      <w:pPr>
        <w:spacing w:line="360" w:lineRule="auto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 xml:space="preserve">Таблица </w:t>
      </w:r>
      <w:r w:rsidR="00344545">
        <w:rPr>
          <w:iCs/>
          <w:sz w:val="28"/>
          <w:szCs w:val="28"/>
        </w:rPr>
        <w:t>2.</w:t>
      </w:r>
      <w:r w:rsidRPr="004A5ECE">
        <w:rPr>
          <w:iCs/>
          <w:sz w:val="28"/>
          <w:szCs w:val="28"/>
        </w:rPr>
        <w:t>1</w:t>
      </w:r>
      <w:r w:rsidR="00344545">
        <w:rPr>
          <w:iCs/>
          <w:sz w:val="28"/>
          <w:szCs w:val="28"/>
        </w:rPr>
        <w:t xml:space="preserve"> - </w:t>
      </w:r>
      <w:r w:rsidRPr="004A5ECE">
        <w:rPr>
          <w:iCs/>
          <w:sz w:val="28"/>
          <w:szCs w:val="28"/>
        </w:rPr>
        <w:t>Капитальные вложения</w:t>
      </w:r>
    </w:p>
    <w:tbl>
      <w:tblPr>
        <w:tblW w:w="9928" w:type="dxa"/>
        <w:tblInd w:w="103" w:type="dxa"/>
        <w:tblLook w:val="0000"/>
      </w:tblPr>
      <w:tblGrid>
        <w:gridCol w:w="4967"/>
        <w:gridCol w:w="3118"/>
        <w:gridCol w:w="1843"/>
      </w:tblGrid>
      <w:tr w:rsidR="003B0684" w:rsidRPr="004A5ECE" w:rsidTr="00344545">
        <w:trPr>
          <w:trHeight w:val="6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Сумма, 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 xml:space="preserve">Удельный вес </w:t>
            </w:r>
            <w:proofErr w:type="gramStart"/>
            <w:r w:rsidRPr="004A5ECE">
              <w:t>в</w:t>
            </w:r>
            <w:proofErr w:type="gramEnd"/>
            <w:r w:rsidRPr="004A5ECE">
              <w:t xml:space="preserve"> % к итогу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1. Оборудование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 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 xml:space="preserve">1.1 Ударный модуль </w:t>
            </w:r>
            <w:proofErr w:type="spellStart"/>
            <w:r w:rsidRPr="004A5ECE">
              <w:t>T-seismo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 xml:space="preserve">1.2  Бак глушитель </w:t>
            </w:r>
            <w:proofErr w:type="spellStart"/>
            <w:r w:rsidRPr="004A5ECE">
              <w:t>Terratec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684" w:rsidRPr="004A5ECE" w:rsidRDefault="003B0684">
            <w:pPr>
              <w:jc w:val="both"/>
            </w:pPr>
            <w:r w:rsidRPr="004A5ECE">
              <w:t>1.3 Расчётно-измерительное оборудование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2. Транспортные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100,00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3. Инструменты и приспособления: погрузочная установка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100,00</w:t>
            </w:r>
          </w:p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noWrap/>
            <w:vAlign w:val="bottom"/>
          </w:tcPr>
          <w:p w:rsidR="003B0684" w:rsidRPr="004A5ECE" w:rsidRDefault="003B0684">
            <w:r w:rsidRPr="004A5ECE">
              <w:t>Амортизационные отчисления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Стоимость основных фондов, тыс</w:t>
            </w:r>
            <w:proofErr w:type="gramStart"/>
            <w:r w:rsidRPr="004A5ECE">
              <w:t>.р</w:t>
            </w:r>
            <w:proofErr w:type="gramEnd"/>
            <w:r w:rsidRPr="004A5ECE"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Амортизация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231,00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noWrap/>
            <w:vAlign w:val="bottom"/>
          </w:tcPr>
          <w:p w:rsidR="003B0684" w:rsidRPr="004A5ECE" w:rsidRDefault="003B0684">
            <w:r w:rsidRPr="004A5ECE">
              <w:t>Экономический эффект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Значение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 xml:space="preserve">1. Выручка от реализации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6 307,00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2.Эффект, руб.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6 307,00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noWrap/>
            <w:vAlign w:val="bottom"/>
          </w:tcPr>
          <w:p w:rsidR="003B0684" w:rsidRPr="004A5ECE" w:rsidRDefault="003B0684">
            <w:r w:rsidRPr="004A5ECE">
              <w:t>Текущие затраты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Всего текущих затрат, 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1. Материальные затраты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84" w:rsidRPr="004A5ECE" w:rsidRDefault="003B0684">
            <w:pPr>
              <w:jc w:val="center"/>
            </w:pPr>
            <w:r w:rsidRPr="004A5ECE">
              <w:t>4 764,00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 xml:space="preserve">1.1 Затраты на </w:t>
            </w:r>
            <w:proofErr w:type="spellStart"/>
            <w:r w:rsidRPr="004A5ECE">
              <w:t>балоны</w:t>
            </w:r>
            <w:proofErr w:type="spellEnd"/>
            <w:r w:rsidRPr="004A5ECE">
              <w:t xml:space="preserve"> с газом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1.2 Затраты на электроэнергию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1.3 Затраты на обслуживание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2. Затраты на оплату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3. Социальные выплаты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84" w:rsidRPr="004A5ECE" w:rsidRDefault="003B0684">
            <w:pPr>
              <w:jc w:val="center"/>
            </w:pPr>
            <w:r w:rsidRPr="004A5EC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  <w:tr w:rsidR="003B0684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r w:rsidRPr="004A5ECE">
              <w:t>4. Амортизация основных фондов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84" w:rsidRPr="004A5ECE" w:rsidRDefault="003B0684">
            <w:pPr>
              <w:jc w:val="center"/>
            </w:pPr>
            <w:r w:rsidRPr="004A5ECE">
              <w:t>231,00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/>
        </w:tc>
      </w:tr>
    </w:tbl>
    <w:p w:rsidR="003B0684" w:rsidRPr="004A5ECE" w:rsidRDefault="00344545" w:rsidP="00344545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Продолжение таблицы 2.1</w:t>
      </w:r>
    </w:p>
    <w:tbl>
      <w:tblPr>
        <w:tblW w:w="9145" w:type="dxa"/>
        <w:tblInd w:w="103" w:type="dxa"/>
        <w:tblLook w:val="0000"/>
      </w:tblPr>
      <w:tblGrid>
        <w:gridCol w:w="4967"/>
        <w:gridCol w:w="3118"/>
        <w:gridCol w:w="1060"/>
      </w:tblGrid>
      <w:tr w:rsidR="00EF560F" w:rsidRPr="004A5ECE" w:rsidTr="00344545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0F" w:rsidRPr="004A5ECE" w:rsidRDefault="00EF560F" w:rsidP="00344545">
            <w:r w:rsidRPr="004A5ECE">
              <w:t>5. Прочие затраты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60F" w:rsidRPr="004A5ECE" w:rsidRDefault="00EF560F" w:rsidP="00344545">
            <w:pPr>
              <w:jc w:val="center"/>
            </w:pPr>
            <w:r w:rsidRPr="004A5ECE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60F" w:rsidRPr="004A5ECE" w:rsidRDefault="00EF560F" w:rsidP="00344545"/>
        </w:tc>
      </w:tr>
      <w:tr w:rsidR="00EF560F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0F" w:rsidRPr="004A5ECE" w:rsidRDefault="00EF560F" w:rsidP="00344545">
            <w:r w:rsidRPr="004A5ECE">
              <w:t>Итого затрат: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0F" w:rsidRPr="004A5ECE" w:rsidRDefault="00EF560F" w:rsidP="00344545">
            <w:pPr>
              <w:jc w:val="center"/>
            </w:pPr>
            <w:r w:rsidRPr="004A5ECE">
              <w:t>4 995,00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60F" w:rsidRPr="004A5ECE" w:rsidRDefault="00EF560F" w:rsidP="00344545"/>
        </w:tc>
      </w:tr>
      <w:tr w:rsidR="00EF560F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0F" w:rsidRPr="004A5ECE" w:rsidRDefault="00EF560F" w:rsidP="00344545">
            <w:r w:rsidRPr="004A5ECE">
              <w:t>Текущие издержки без амортизации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60F" w:rsidRPr="004A5ECE" w:rsidRDefault="00EF560F" w:rsidP="00344545">
            <w:pPr>
              <w:jc w:val="center"/>
            </w:pPr>
            <w:r w:rsidRPr="004A5ECE">
              <w:t>4 764,00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60F" w:rsidRPr="004A5ECE" w:rsidRDefault="00EF560F" w:rsidP="00344545"/>
        </w:tc>
      </w:tr>
      <w:tr w:rsidR="00EF560F" w:rsidRPr="004A5ECE" w:rsidTr="00344545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0F" w:rsidRPr="004A5ECE" w:rsidRDefault="00EF560F" w:rsidP="00344545">
            <w:r w:rsidRPr="004A5ECE">
              <w:t>Итого затрат: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0F" w:rsidRPr="004A5ECE" w:rsidRDefault="00EF560F" w:rsidP="00344545">
            <w:pPr>
              <w:jc w:val="center"/>
            </w:pPr>
            <w:r w:rsidRPr="004A5ECE"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60F" w:rsidRPr="004A5ECE" w:rsidRDefault="00EF560F" w:rsidP="00344545"/>
        </w:tc>
      </w:tr>
    </w:tbl>
    <w:p w:rsidR="00EF560F" w:rsidRPr="004A5ECE" w:rsidRDefault="00EF560F" w:rsidP="00B73ABA">
      <w:pPr>
        <w:spacing w:line="360" w:lineRule="auto"/>
        <w:jc w:val="both"/>
        <w:rPr>
          <w:iCs/>
        </w:rPr>
      </w:pPr>
    </w:p>
    <w:p w:rsidR="00B73ABA" w:rsidRPr="004A5ECE" w:rsidRDefault="003B0684" w:rsidP="00B73ABA">
      <w:pPr>
        <w:spacing w:line="360" w:lineRule="auto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 xml:space="preserve">Таблица </w:t>
      </w:r>
      <w:r w:rsidR="00344545">
        <w:rPr>
          <w:iCs/>
          <w:sz w:val="28"/>
          <w:szCs w:val="28"/>
        </w:rPr>
        <w:t>2.</w:t>
      </w:r>
      <w:r w:rsidRPr="004A5ECE">
        <w:rPr>
          <w:iCs/>
          <w:sz w:val="28"/>
          <w:szCs w:val="28"/>
        </w:rPr>
        <w:t>2</w:t>
      </w:r>
      <w:r w:rsidR="00344545">
        <w:rPr>
          <w:iCs/>
          <w:sz w:val="28"/>
          <w:szCs w:val="28"/>
        </w:rPr>
        <w:t xml:space="preserve"> - </w:t>
      </w:r>
      <w:r w:rsidRPr="004A5ECE">
        <w:rPr>
          <w:iCs/>
          <w:sz w:val="28"/>
          <w:szCs w:val="28"/>
        </w:rPr>
        <w:t>Инвестиционная деятельность</w:t>
      </w:r>
    </w:p>
    <w:tbl>
      <w:tblPr>
        <w:tblW w:w="9730" w:type="dxa"/>
        <w:tblInd w:w="108" w:type="dxa"/>
        <w:tblLook w:val="0000"/>
      </w:tblPr>
      <w:tblGrid>
        <w:gridCol w:w="2155"/>
        <w:gridCol w:w="1252"/>
        <w:gridCol w:w="1074"/>
        <w:gridCol w:w="1074"/>
        <w:gridCol w:w="1074"/>
        <w:gridCol w:w="1074"/>
        <w:gridCol w:w="1074"/>
        <w:gridCol w:w="1252"/>
      </w:tblGrid>
      <w:tr w:rsidR="003B0684" w:rsidRPr="004A5ECE" w:rsidTr="00B73ABA">
        <w:trPr>
          <w:trHeight w:val="25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684" w:rsidRPr="004A5ECE" w:rsidRDefault="003B0684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684" w:rsidRPr="004A5ECE" w:rsidRDefault="003B0684">
            <w:pPr>
              <w:jc w:val="center"/>
            </w:pPr>
            <w:r w:rsidRPr="004A5ECE">
              <w:t>Итого за период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</w:tr>
      <w:tr w:rsidR="003B0684" w:rsidRPr="004A5ECE" w:rsidTr="00B73ABA">
        <w:trPr>
          <w:trHeight w:val="25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 xml:space="preserve">1. Расходы на приобретение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активов, 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3 000,00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за счет собственных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за счет заемных средств.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0,00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2. Поток реальных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2.1. По шагам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2.2. Нарастающим итогом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3. Поток дисконтированных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3.1. По шагам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</w:tr>
      <w:tr w:rsidR="003B0684" w:rsidRPr="004A5ECE" w:rsidTr="00B73ABA">
        <w:trPr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 w:rsidP="00CE61F9">
            <w:pPr>
              <w:jc w:val="both"/>
            </w:pPr>
            <w:r w:rsidRPr="004A5ECE">
              <w:t>3.2. Нарастающим итогом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right"/>
            </w:pPr>
            <w:r w:rsidRPr="004A5ECE">
              <w:t>-3 000,00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r w:rsidRPr="004A5ECE">
              <w:t> </w:t>
            </w:r>
          </w:p>
        </w:tc>
      </w:tr>
    </w:tbl>
    <w:p w:rsidR="00F40318" w:rsidRPr="004A5ECE" w:rsidRDefault="00F40318" w:rsidP="00F40318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B73ABA" w:rsidRDefault="00F40318" w:rsidP="00B73ABA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>Чистый денежный поток определяется как суммарный денежный поток от операционной, инвестиционной и финансовой деятельности. С этой целью заполняются таблицы:</w:t>
      </w:r>
    </w:p>
    <w:p w:rsidR="00B73ABA" w:rsidRDefault="00B73ABA" w:rsidP="00B73ABA">
      <w:pPr>
        <w:spacing w:line="360" w:lineRule="auto"/>
        <w:ind w:firstLine="851"/>
        <w:jc w:val="both"/>
        <w:rPr>
          <w:iCs/>
          <w:sz w:val="28"/>
          <w:szCs w:val="28"/>
        </w:rPr>
      </w:pPr>
    </w:p>
    <w:p w:rsidR="003B0684" w:rsidRDefault="003B0684" w:rsidP="00B73ABA">
      <w:pPr>
        <w:spacing w:line="360" w:lineRule="auto"/>
        <w:rPr>
          <w:sz w:val="28"/>
          <w:szCs w:val="28"/>
        </w:rPr>
      </w:pPr>
      <w:r w:rsidRPr="004A5ECE">
        <w:rPr>
          <w:iCs/>
          <w:sz w:val="28"/>
          <w:szCs w:val="28"/>
        </w:rPr>
        <w:t xml:space="preserve">Таблица </w:t>
      </w:r>
      <w:r w:rsidR="00B73ABA">
        <w:rPr>
          <w:iCs/>
          <w:sz w:val="28"/>
          <w:szCs w:val="28"/>
        </w:rPr>
        <w:t>2.</w:t>
      </w:r>
      <w:r w:rsidRPr="004A5ECE">
        <w:rPr>
          <w:iCs/>
          <w:sz w:val="28"/>
          <w:szCs w:val="28"/>
        </w:rPr>
        <w:t>3</w:t>
      </w:r>
      <w:r w:rsidR="00B73ABA">
        <w:rPr>
          <w:iCs/>
          <w:sz w:val="28"/>
          <w:szCs w:val="28"/>
        </w:rPr>
        <w:t xml:space="preserve"> - </w:t>
      </w:r>
      <w:r w:rsidRPr="004A5ECE">
        <w:rPr>
          <w:sz w:val="28"/>
          <w:szCs w:val="28"/>
        </w:rPr>
        <w:t>Поток денежных средств от операционной деятельности</w:t>
      </w:r>
      <w:r w:rsidR="00B73ABA">
        <w:rPr>
          <w:sz w:val="28"/>
          <w:szCs w:val="28"/>
        </w:rPr>
        <w:tab/>
      </w:r>
    </w:p>
    <w:p w:rsidR="00B73ABA" w:rsidRPr="00B73ABA" w:rsidRDefault="00B73ABA" w:rsidP="00B73ABA">
      <w:pPr>
        <w:spacing w:line="360" w:lineRule="auto"/>
        <w:jc w:val="right"/>
        <w:rPr>
          <w:iCs/>
          <w:sz w:val="28"/>
          <w:szCs w:val="28"/>
        </w:rPr>
      </w:pPr>
      <w:r>
        <w:rPr>
          <w:sz w:val="28"/>
          <w:szCs w:val="28"/>
        </w:rPr>
        <w:t>В руб.</w:t>
      </w:r>
    </w:p>
    <w:tbl>
      <w:tblPr>
        <w:tblW w:w="9923" w:type="dxa"/>
        <w:tblInd w:w="108" w:type="dxa"/>
        <w:tblLook w:val="0000"/>
      </w:tblPr>
      <w:tblGrid>
        <w:gridCol w:w="2170"/>
        <w:gridCol w:w="900"/>
        <w:gridCol w:w="1080"/>
        <w:gridCol w:w="1080"/>
        <w:gridCol w:w="1080"/>
        <w:gridCol w:w="1260"/>
        <w:gridCol w:w="900"/>
        <w:gridCol w:w="1453"/>
      </w:tblGrid>
      <w:tr w:rsidR="003B0684" w:rsidRPr="004A5ECE" w:rsidTr="00B73ABA">
        <w:trPr>
          <w:trHeight w:val="330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684" w:rsidRPr="004A5ECE" w:rsidRDefault="003B0684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684" w:rsidRPr="004A5ECE" w:rsidRDefault="003B0684">
            <w:pPr>
              <w:jc w:val="center"/>
            </w:pPr>
            <w:r w:rsidRPr="004A5ECE">
              <w:t>Итого за период</w:t>
            </w:r>
          </w:p>
        </w:tc>
      </w:tr>
      <w:tr w:rsidR="003B0684" w:rsidRPr="004A5ECE" w:rsidTr="00B73ABA">
        <w:trPr>
          <w:trHeight w:val="330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5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</w:tr>
      <w:tr w:rsidR="003B0684" w:rsidRPr="004A5ECE" w:rsidTr="00B73ABA">
        <w:trPr>
          <w:trHeight w:val="255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84" w:rsidRPr="004A5ECE" w:rsidRDefault="003B0684">
            <w:pPr>
              <w:jc w:val="center"/>
            </w:pPr>
            <w:r w:rsidRPr="004A5ECE">
              <w:t>2023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684" w:rsidRPr="004A5ECE" w:rsidRDefault="003B0684"/>
        </w:tc>
      </w:tr>
    </w:tbl>
    <w:p w:rsidR="00B73ABA" w:rsidRDefault="00B73ABA">
      <w:r>
        <w:br w:type="page"/>
      </w:r>
    </w:p>
    <w:p w:rsidR="00B73ABA" w:rsidRPr="00B73ABA" w:rsidRDefault="00B73ABA" w:rsidP="00B73ABA">
      <w:pPr>
        <w:spacing w:line="360" w:lineRule="auto"/>
        <w:rPr>
          <w:sz w:val="28"/>
          <w:szCs w:val="28"/>
        </w:rPr>
      </w:pPr>
      <w:r w:rsidRPr="00B73ABA">
        <w:rPr>
          <w:sz w:val="28"/>
          <w:szCs w:val="28"/>
        </w:rPr>
        <w:t>Продолжение таблицы 2.3.</w:t>
      </w:r>
    </w:p>
    <w:tbl>
      <w:tblPr>
        <w:tblStyle w:val="af2"/>
        <w:tblW w:w="9815" w:type="dxa"/>
        <w:tblInd w:w="108" w:type="dxa"/>
        <w:tblLook w:val="0000"/>
      </w:tblPr>
      <w:tblGrid>
        <w:gridCol w:w="2170"/>
        <w:gridCol w:w="900"/>
        <w:gridCol w:w="1080"/>
        <w:gridCol w:w="1080"/>
        <w:gridCol w:w="1080"/>
        <w:gridCol w:w="1260"/>
        <w:gridCol w:w="900"/>
        <w:gridCol w:w="1453"/>
      </w:tblGrid>
      <w:tr w:rsidR="003B0684" w:rsidRPr="004A5ECE" w:rsidTr="00B73ABA">
        <w:trPr>
          <w:trHeight w:val="510"/>
        </w:trPr>
        <w:tc>
          <w:tcPr>
            <w:tcW w:w="2062" w:type="dxa"/>
          </w:tcPr>
          <w:p w:rsidR="003B0684" w:rsidRPr="004A5ECE" w:rsidRDefault="003B0684" w:rsidP="00CE61F9">
            <w:pPr>
              <w:jc w:val="both"/>
            </w:pPr>
            <w:r w:rsidRPr="004A5ECE">
              <w:t>1. Выручка от реализации (экономический эффект)</w:t>
            </w:r>
          </w:p>
        </w:tc>
        <w:tc>
          <w:tcPr>
            <w:tcW w:w="900" w:type="dxa"/>
            <w:noWrap/>
          </w:tcPr>
          <w:p w:rsidR="003B0684" w:rsidRPr="004A5ECE" w:rsidRDefault="003B0684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6 307,00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6 307,00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6 307,00</w:t>
            </w:r>
          </w:p>
        </w:tc>
        <w:tc>
          <w:tcPr>
            <w:tcW w:w="1260" w:type="dxa"/>
            <w:noWrap/>
          </w:tcPr>
          <w:p w:rsidR="003B0684" w:rsidRPr="004A5ECE" w:rsidRDefault="003B0684">
            <w:pPr>
              <w:jc w:val="right"/>
            </w:pPr>
            <w:r w:rsidRPr="004A5ECE">
              <w:t>6 307,00</w:t>
            </w:r>
          </w:p>
        </w:tc>
        <w:tc>
          <w:tcPr>
            <w:tcW w:w="900" w:type="dxa"/>
            <w:noWrap/>
          </w:tcPr>
          <w:p w:rsidR="003B0684" w:rsidRPr="004A5ECE" w:rsidRDefault="003B0684">
            <w:pPr>
              <w:jc w:val="right"/>
            </w:pPr>
            <w:r w:rsidRPr="004A5ECE">
              <w:t>6 307,00</w:t>
            </w:r>
          </w:p>
        </w:tc>
        <w:tc>
          <w:tcPr>
            <w:tcW w:w="1453" w:type="dxa"/>
            <w:noWrap/>
          </w:tcPr>
          <w:p w:rsidR="003B0684" w:rsidRPr="004A5ECE" w:rsidRDefault="003B0684">
            <w:pPr>
              <w:jc w:val="right"/>
            </w:pPr>
            <w:r w:rsidRPr="004A5ECE">
              <w:t>31 535,00</w:t>
            </w:r>
          </w:p>
        </w:tc>
      </w:tr>
      <w:tr w:rsidR="003B0684" w:rsidRPr="004A5ECE" w:rsidTr="00B73ABA">
        <w:trPr>
          <w:trHeight w:val="255"/>
        </w:trPr>
        <w:tc>
          <w:tcPr>
            <w:tcW w:w="2062" w:type="dxa"/>
          </w:tcPr>
          <w:p w:rsidR="003B0684" w:rsidRPr="004A5ECE" w:rsidRDefault="003B0684" w:rsidP="00CE61F9">
            <w:pPr>
              <w:jc w:val="both"/>
            </w:pPr>
            <w:r w:rsidRPr="004A5ECE">
              <w:t>2. Текущие издержки</w:t>
            </w:r>
          </w:p>
        </w:tc>
        <w:tc>
          <w:tcPr>
            <w:tcW w:w="900" w:type="dxa"/>
            <w:noWrap/>
          </w:tcPr>
          <w:p w:rsidR="003B0684" w:rsidRPr="004A5ECE" w:rsidRDefault="003B0684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4 764,00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4 764,00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4 764,00</w:t>
            </w:r>
          </w:p>
        </w:tc>
        <w:tc>
          <w:tcPr>
            <w:tcW w:w="1260" w:type="dxa"/>
            <w:noWrap/>
          </w:tcPr>
          <w:p w:rsidR="003B0684" w:rsidRPr="004A5ECE" w:rsidRDefault="003B0684">
            <w:pPr>
              <w:jc w:val="right"/>
            </w:pPr>
            <w:r w:rsidRPr="004A5ECE">
              <w:t>4 764,00</w:t>
            </w:r>
          </w:p>
        </w:tc>
        <w:tc>
          <w:tcPr>
            <w:tcW w:w="900" w:type="dxa"/>
            <w:noWrap/>
          </w:tcPr>
          <w:p w:rsidR="003B0684" w:rsidRPr="004A5ECE" w:rsidRDefault="003B0684">
            <w:pPr>
              <w:jc w:val="right"/>
            </w:pPr>
            <w:r w:rsidRPr="004A5ECE">
              <w:t>4 764,00</w:t>
            </w:r>
          </w:p>
        </w:tc>
        <w:tc>
          <w:tcPr>
            <w:tcW w:w="1453" w:type="dxa"/>
            <w:noWrap/>
          </w:tcPr>
          <w:p w:rsidR="003B0684" w:rsidRPr="004A5ECE" w:rsidRDefault="003B0684">
            <w:pPr>
              <w:jc w:val="right"/>
            </w:pPr>
            <w:r w:rsidRPr="004A5ECE">
              <w:t>23 820,00</w:t>
            </w:r>
          </w:p>
        </w:tc>
      </w:tr>
      <w:tr w:rsidR="003B0684" w:rsidRPr="004A5ECE" w:rsidTr="00B73ABA">
        <w:trPr>
          <w:trHeight w:val="255"/>
        </w:trPr>
        <w:tc>
          <w:tcPr>
            <w:tcW w:w="2062" w:type="dxa"/>
          </w:tcPr>
          <w:p w:rsidR="003B0684" w:rsidRPr="004A5ECE" w:rsidRDefault="003B0684" w:rsidP="00CE61F9">
            <w:pPr>
              <w:jc w:val="both"/>
            </w:pPr>
            <w:r w:rsidRPr="004A5ECE">
              <w:t>3. Амортизация основных средств</w:t>
            </w:r>
          </w:p>
        </w:tc>
        <w:tc>
          <w:tcPr>
            <w:tcW w:w="900" w:type="dxa"/>
            <w:noWrap/>
          </w:tcPr>
          <w:p w:rsidR="003B0684" w:rsidRPr="004A5ECE" w:rsidRDefault="003B0684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231,00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231,00</w:t>
            </w:r>
          </w:p>
        </w:tc>
        <w:tc>
          <w:tcPr>
            <w:tcW w:w="1080" w:type="dxa"/>
            <w:noWrap/>
          </w:tcPr>
          <w:p w:rsidR="003B0684" w:rsidRPr="004A5ECE" w:rsidRDefault="003B0684">
            <w:pPr>
              <w:jc w:val="right"/>
            </w:pPr>
            <w:r w:rsidRPr="004A5ECE">
              <w:t>231,00</w:t>
            </w:r>
          </w:p>
        </w:tc>
        <w:tc>
          <w:tcPr>
            <w:tcW w:w="1260" w:type="dxa"/>
            <w:noWrap/>
          </w:tcPr>
          <w:p w:rsidR="003B0684" w:rsidRPr="004A5ECE" w:rsidRDefault="003B0684">
            <w:pPr>
              <w:jc w:val="right"/>
            </w:pPr>
            <w:r w:rsidRPr="004A5ECE">
              <w:t>231,00</w:t>
            </w:r>
          </w:p>
        </w:tc>
        <w:tc>
          <w:tcPr>
            <w:tcW w:w="900" w:type="dxa"/>
            <w:noWrap/>
          </w:tcPr>
          <w:p w:rsidR="003B0684" w:rsidRPr="004A5ECE" w:rsidRDefault="003B0684">
            <w:pPr>
              <w:jc w:val="right"/>
            </w:pPr>
            <w:r w:rsidRPr="004A5ECE">
              <w:t>231,00</w:t>
            </w:r>
          </w:p>
        </w:tc>
        <w:tc>
          <w:tcPr>
            <w:tcW w:w="1453" w:type="dxa"/>
            <w:noWrap/>
          </w:tcPr>
          <w:p w:rsidR="003B0684" w:rsidRPr="004A5ECE" w:rsidRDefault="003B0684">
            <w:pPr>
              <w:jc w:val="right"/>
            </w:pPr>
            <w:r w:rsidRPr="004A5ECE">
              <w:t>1 155,00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 xml:space="preserve">4. </w:t>
            </w:r>
            <w:proofErr w:type="spellStart"/>
            <w:r w:rsidRPr="004A5ECE">
              <w:t>Валовый</w:t>
            </w:r>
            <w:proofErr w:type="spellEnd"/>
            <w:r w:rsidRPr="004A5ECE">
              <w:t xml:space="preserve"> доход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1 312,00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1 312,00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1 312,00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1 312,00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1 312,00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6 560,00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5. Налог на прибыль (20%)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262,40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262,40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262,40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262,40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262,40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1 312,00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6. Чистая прибыль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1 049,60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1 049,60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1 049,60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1 049,60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1 049,60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5 248,00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7. Поток реальных средств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7.1. По шагам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1 280,60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1 280,60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1 280,60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1 280,60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1 280,60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6 403,00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7.2. Нарастающим итогом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1 280,60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2 561,20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3 841,80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5 122,40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6 403,00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19 209,00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8. Поток дисконтированных средств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8.1. По шагам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1 094,53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935,50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799,57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683,39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584,10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4 097,08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>8.2. Нарастающим итогом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0,00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1 094,53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2 030,03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2 829,59</w:t>
            </w: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3 512,99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4 097,08</w:t>
            </w:r>
          </w:p>
        </w:tc>
        <w:tc>
          <w:tcPr>
            <w:tcW w:w="1453" w:type="dxa"/>
            <w:noWrap/>
          </w:tcPr>
          <w:p w:rsidR="00F40318" w:rsidRPr="004A5ECE" w:rsidRDefault="00F40318" w:rsidP="005106FE">
            <w:r w:rsidRPr="004A5ECE">
              <w:t> </w:t>
            </w: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</w:p>
        </w:tc>
      </w:tr>
      <w:tr w:rsidR="00F40318" w:rsidRPr="004A5ECE" w:rsidTr="00B73ABA">
        <w:trPr>
          <w:trHeight w:val="255"/>
        </w:trPr>
        <w:tc>
          <w:tcPr>
            <w:tcW w:w="2062" w:type="dxa"/>
          </w:tcPr>
          <w:p w:rsidR="00F40318" w:rsidRPr="004A5ECE" w:rsidRDefault="00F40318" w:rsidP="00CE61F9">
            <w:pPr>
              <w:jc w:val="both"/>
            </w:pPr>
            <w:r w:rsidRPr="004A5ECE">
              <w:t xml:space="preserve">Ставка налога на прибыль </w:t>
            </w: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  <w:r w:rsidRPr="004A5ECE">
              <w:t>0,2</w:t>
            </w: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08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26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900" w:type="dxa"/>
            <w:noWrap/>
          </w:tcPr>
          <w:p w:rsidR="00F40318" w:rsidRPr="004A5ECE" w:rsidRDefault="00F40318" w:rsidP="005106FE">
            <w:pPr>
              <w:jc w:val="right"/>
            </w:pPr>
          </w:p>
        </w:tc>
        <w:tc>
          <w:tcPr>
            <w:tcW w:w="1453" w:type="dxa"/>
            <w:noWrap/>
          </w:tcPr>
          <w:p w:rsidR="00F40318" w:rsidRPr="004A5ECE" w:rsidRDefault="00F40318" w:rsidP="005106FE">
            <w:pPr>
              <w:jc w:val="right"/>
            </w:pPr>
          </w:p>
        </w:tc>
      </w:tr>
    </w:tbl>
    <w:p w:rsidR="00B73ABA" w:rsidRDefault="00B73ABA" w:rsidP="00B73ABA">
      <w:pPr>
        <w:spacing w:line="360" w:lineRule="auto"/>
        <w:rPr>
          <w:iCs/>
          <w:sz w:val="28"/>
          <w:szCs w:val="28"/>
        </w:rPr>
      </w:pPr>
    </w:p>
    <w:p w:rsidR="00EF560F" w:rsidRPr="004A5ECE" w:rsidRDefault="00EF560F" w:rsidP="00B73ABA">
      <w:pPr>
        <w:spacing w:line="360" w:lineRule="auto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 xml:space="preserve">Таблица </w:t>
      </w:r>
      <w:r w:rsidR="00B73ABA">
        <w:rPr>
          <w:iCs/>
          <w:sz w:val="28"/>
          <w:szCs w:val="28"/>
        </w:rPr>
        <w:t>2.</w:t>
      </w:r>
      <w:r w:rsidRPr="004A5ECE">
        <w:rPr>
          <w:iCs/>
          <w:sz w:val="28"/>
          <w:szCs w:val="28"/>
        </w:rPr>
        <w:t>4</w:t>
      </w:r>
      <w:r w:rsidR="00B73ABA">
        <w:rPr>
          <w:iCs/>
          <w:sz w:val="28"/>
          <w:szCs w:val="28"/>
        </w:rPr>
        <w:t xml:space="preserve"> - </w:t>
      </w:r>
      <w:r w:rsidRPr="004A5ECE">
        <w:rPr>
          <w:sz w:val="28"/>
          <w:szCs w:val="28"/>
        </w:rPr>
        <w:t>Финансовая деятельность</w:t>
      </w:r>
    </w:p>
    <w:tbl>
      <w:tblPr>
        <w:tblW w:w="9923" w:type="dxa"/>
        <w:tblInd w:w="108" w:type="dxa"/>
        <w:tblLook w:val="0000"/>
      </w:tblPr>
      <w:tblGrid>
        <w:gridCol w:w="3261"/>
        <w:gridCol w:w="850"/>
        <w:gridCol w:w="851"/>
        <w:gridCol w:w="850"/>
        <w:gridCol w:w="851"/>
        <w:gridCol w:w="850"/>
        <w:gridCol w:w="851"/>
        <w:gridCol w:w="1559"/>
      </w:tblGrid>
      <w:tr w:rsidR="00726301" w:rsidRPr="004A5ECE" w:rsidTr="00B73ABA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Итого за период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</w:tr>
      <w:tr w:rsidR="00726301" w:rsidRPr="004A5ECE" w:rsidTr="00B73ABA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1. Собственный капитал.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2. Поток реальных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2.1. По шагам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2.2. Нарастающим итогом.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3. Поток дисконтированных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3.1. По шагам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</w:tr>
      <w:tr w:rsidR="00726301" w:rsidRPr="004A5ECE" w:rsidTr="00B73AB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3.2. Нарастающим итогом.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</w:tbl>
    <w:p w:rsidR="00D31C6E" w:rsidRPr="004A5ECE" w:rsidRDefault="00D31C6E" w:rsidP="00B73ABA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</w:pPr>
      <w:r w:rsidRPr="004A5ECE">
        <w:tab/>
      </w:r>
      <w:r w:rsidRPr="004A5ECE">
        <w:tab/>
      </w:r>
      <w:r w:rsidRPr="004A5ECE">
        <w:tab/>
      </w:r>
      <w:r w:rsidRPr="004A5ECE">
        <w:tab/>
      </w:r>
      <w:r w:rsidRPr="004A5ECE">
        <w:tab/>
      </w:r>
      <w:r w:rsidRPr="004A5ECE">
        <w:tab/>
      </w:r>
    </w:p>
    <w:tbl>
      <w:tblPr>
        <w:tblW w:w="9360" w:type="dxa"/>
        <w:tblInd w:w="108" w:type="dxa"/>
        <w:tblLook w:val="0000"/>
      </w:tblPr>
      <w:tblGrid>
        <w:gridCol w:w="2340"/>
        <w:gridCol w:w="900"/>
        <w:gridCol w:w="939"/>
        <w:gridCol w:w="939"/>
        <w:gridCol w:w="939"/>
        <w:gridCol w:w="963"/>
        <w:gridCol w:w="1080"/>
        <w:gridCol w:w="1260"/>
      </w:tblGrid>
      <w:tr w:rsidR="00726301" w:rsidRPr="004A5ECE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>
            <w:pPr>
              <w:rPr>
                <w:b/>
                <w:bCs/>
              </w:rPr>
            </w:pPr>
            <w:r w:rsidRPr="004A5ECE">
              <w:rPr>
                <w:b/>
                <w:bCs/>
              </w:rPr>
              <w:t>Е = 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B73ABA"/>
        </w:tc>
      </w:tr>
      <w:tr w:rsidR="00726301" w:rsidRPr="004A5ECE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</w:tr>
      <w:tr w:rsidR="00726301" w:rsidRPr="004A5EC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</w:tr>
      <w:tr w:rsidR="00726301" w:rsidRPr="004A5ECE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rPr>
                <w:b/>
                <w:bCs/>
              </w:rPr>
            </w:pPr>
            <w:r w:rsidRPr="004A5ECE">
              <w:rPr>
                <w:b/>
                <w:bCs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0,855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0,731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0,624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0,456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</w:tr>
    </w:tbl>
    <w:p w:rsidR="00EF560F" w:rsidRPr="004A5ECE" w:rsidRDefault="00EF560F" w:rsidP="00753061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jc w:val="right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753061">
        <w:rPr>
          <w:sz w:val="28"/>
          <w:szCs w:val="28"/>
        </w:rPr>
        <w:t>2.</w:t>
      </w:r>
      <w:r w:rsidRPr="004A5ECE">
        <w:rPr>
          <w:sz w:val="28"/>
          <w:szCs w:val="28"/>
        </w:rPr>
        <w:t>5</w:t>
      </w:r>
      <w:r w:rsidR="00753061">
        <w:rPr>
          <w:sz w:val="28"/>
          <w:szCs w:val="28"/>
        </w:rPr>
        <w:t xml:space="preserve"> - </w:t>
      </w:r>
      <w:r w:rsidRPr="004A5ECE">
        <w:rPr>
          <w:sz w:val="28"/>
          <w:szCs w:val="28"/>
        </w:rPr>
        <w:t>Инвестиционная и операционная деятельность</w:t>
      </w:r>
      <w:proofErr w:type="gramStart"/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="00753061">
        <w:rPr>
          <w:sz w:val="28"/>
          <w:szCs w:val="28"/>
        </w:rPr>
        <w:t>В</w:t>
      </w:r>
      <w:proofErr w:type="gramEnd"/>
      <w:r w:rsidR="00753061">
        <w:rPr>
          <w:sz w:val="28"/>
          <w:szCs w:val="28"/>
        </w:rPr>
        <w:t xml:space="preserve"> </w:t>
      </w:r>
      <w:r w:rsidRPr="004A5ECE">
        <w:rPr>
          <w:sz w:val="28"/>
          <w:szCs w:val="28"/>
        </w:rPr>
        <w:t>руб.</w:t>
      </w:r>
    </w:p>
    <w:tbl>
      <w:tblPr>
        <w:tblW w:w="10029" w:type="dxa"/>
        <w:tblInd w:w="108" w:type="dxa"/>
        <w:tblLook w:val="0000"/>
      </w:tblPr>
      <w:tblGrid>
        <w:gridCol w:w="2169"/>
        <w:gridCol w:w="1233"/>
        <w:gridCol w:w="1148"/>
        <w:gridCol w:w="1120"/>
        <w:gridCol w:w="1134"/>
        <w:gridCol w:w="1134"/>
        <w:gridCol w:w="1023"/>
        <w:gridCol w:w="1068"/>
      </w:tblGrid>
      <w:tr w:rsidR="00753061" w:rsidRPr="004A5ECE" w:rsidTr="00753061">
        <w:trPr>
          <w:trHeight w:val="255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 w:rsidP="00753061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 w:rsidP="00753061">
            <w:pPr>
              <w:jc w:val="center"/>
            </w:pPr>
            <w:r w:rsidRPr="004A5ECE">
              <w:t>Итого за период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 w:rsidP="00753061"/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5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 w:rsidP="00753061"/>
        </w:tc>
      </w:tr>
      <w:tr w:rsidR="00753061" w:rsidRPr="004A5ECE" w:rsidTr="00753061">
        <w:trPr>
          <w:trHeight w:val="255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 w:rsidP="00753061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2018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2022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center"/>
            </w:pPr>
            <w:r w:rsidRPr="004A5ECE">
              <w:t>2023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 w:rsidP="00753061"/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1. Поток реальных средств (ЧРД)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1.1. По шагам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-3 000,00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1 280,60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1 280,60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1 280,60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3 403,00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1.2. Нарастающим итогом.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-3 000,00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-1 719,40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-438,80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841,80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2 122,40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3 403,00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2. Поток дисконтированных средств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(ЧДД)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2.1. По шагам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-3 000,00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1 094,53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935,50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799,57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683,39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584,10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1 097,08</w:t>
            </w:r>
          </w:p>
        </w:tc>
      </w:tr>
      <w:tr w:rsidR="00753061" w:rsidRPr="004A5ECE" w:rsidTr="00753061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2.2. Нарастающим итогом.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-3 000,00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-1 905,47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-969,97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-170,41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512,99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jc w:val="right"/>
            </w:pPr>
            <w:r w:rsidRPr="004A5ECE">
              <w:t>1 097,08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r w:rsidRPr="004A5ECE">
              <w:t> </w:t>
            </w:r>
          </w:p>
        </w:tc>
      </w:tr>
    </w:tbl>
    <w:p w:rsidR="00753061" w:rsidRDefault="00753061" w:rsidP="00753061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8"/>
          <w:szCs w:val="28"/>
        </w:rPr>
      </w:pPr>
    </w:p>
    <w:p w:rsidR="00EF560F" w:rsidRPr="004A5ECE" w:rsidRDefault="00EF560F" w:rsidP="00753061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jc w:val="right"/>
      </w:pPr>
      <w:r w:rsidRPr="004A5ECE">
        <w:rPr>
          <w:sz w:val="28"/>
          <w:szCs w:val="28"/>
        </w:rPr>
        <w:t xml:space="preserve">Таблица </w:t>
      </w:r>
      <w:r w:rsidR="00753061">
        <w:rPr>
          <w:sz w:val="28"/>
          <w:szCs w:val="28"/>
        </w:rPr>
        <w:t>2.</w:t>
      </w:r>
      <w:r w:rsidRPr="004A5ECE">
        <w:rPr>
          <w:sz w:val="28"/>
          <w:szCs w:val="28"/>
        </w:rPr>
        <w:t>6</w:t>
      </w:r>
      <w:r w:rsidR="00753061">
        <w:rPr>
          <w:sz w:val="28"/>
          <w:szCs w:val="28"/>
        </w:rPr>
        <w:t xml:space="preserve"> - </w:t>
      </w:r>
      <w:r w:rsidRPr="004A5ECE">
        <w:rPr>
          <w:sz w:val="28"/>
          <w:szCs w:val="28"/>
        </w:rPr>
        <w:t>Сальдо денежных потоков</w:t>
      </w:r>
      <w:proofErr w:type="gramStart"/>
      <w:r w:rsidRPr="004A5ECE">
        <w:rPr>
          <w:sz w:val="28"/>
          <w:szCs w:val="28"/>
        </w:rPr>
        <w:tab/>
      </w:r>
      <w:r w:rsidR="00753061">
        <w:rPr>
          <w:sz w:val="28"/>
          <w:szCs w:val="28"/>
        </w:rPr>
        <w:t xml:space="preserve">  </w:t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rPr>
          <w:sz w:val="28"/>
          <w:szCs w:val="28"/>
        </w:rPr>
        <w:tab/>
      </w:r>
      <w:r w:rsidRPr="004A5ECE">
        <w:tab/>
      </w:r>
      <w:r w:rsidR="00753061">
        <w:t xml:space="preserve">                        </w:t>
      </w:r>
      <w:r w:rsidR="00753061" w:rsidRPr="00753061">
        <w:rPr>
          <w:sz w:val="28"/>
          <w:szCs w:val="28"/>
        </w:rPr>
        <w:t>В</w:t>
      </w:r>
      <w:proofErr w:type="gramEnd"/>
      <w:r w:rsidR="00753061" w:rsidRPr="00753061">
        <w:rPr>
          <w:sz w:val="28"/>
          <w:szCs w:val="28"/>
        </w:rPr>
        <w:t xml:space="preserve"> </w:t>
      </w:r>
      <w:r w:rsidRPr="00753061">
        <w:rPr>
          <w:sz w:val="28"/>
          <w:szCs w:val="28"/>
        </w:rPr>
        <w:t>руб.</w:t>
      </w:r>
    </w:p>
    <w:tbl>
      <w:tblPr>
        <w:tblW w:w="10065" w:type="dxa"/>
        <w:tblInd w:w="108" w:type="dxa"/>
        <w:tblLook w:val="0000"/>
      </w:tblPr>
      <w:tblGrid>
        <w:gridCol w:w="2127"/>
        <w:gridCol w:w="1275"/>
        <w:gridCol w:w="1134"/>
        <w:gridCol w:w="1134"/>
        <w:gridCol w:w="1134"/>
        <w:gridCol w:w="1134"/>
        <w:gridCol w:w="993"/>
        <w:gridCol w:w="1134"/>
      </w:tblGrid>
      <w:tr w:rsidR="00726301" w:rsidRPr="004A5ECE" w:rsidTr="00753061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Итого за период</w:t>
            </w:r>
          </w:p>
        </w:tc>
      </w:tr>
      <w:tr w:rsidR="00726301" w:rsidRPr="004A5ECE" w:rsidTr="00753061">
        <w:trPr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</w:tr>
      <w:tr w:rsidR="00726301" w:rsidRPr="004A5ECE" w:rsidTr="00753061">
        <w:trPr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</w:tr>
      <w:tr w:rsidR="00726301" w:rsidRPr="004A5ECE" w:rsidTr="0075306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 xml:space="preserve">1. Поток реальных средств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75306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1.1. По шагам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3 403,00</w:t>
            </w:r>
          </w:p>
        </w:tc>
      </w:tr>
      <w:tr w:rsidR="00726301" w:rsidRPr="004A5ECE" w:rsidTr="0075306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1.2. Нарастающим итогом (СРД).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-1 719,40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-438,80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841,80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2 122,40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3 403,00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75306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 w:rsidP="00753061">
            <w:pPr>
              <w:spacing w:line="360" w:lineRule="auto"/>
            </w:pPr>
          </w:p>
        </w:tc>
      </w:tr>
    </w:tbl>
    <w:p w:rsidR="003322C6" w:rsidRPr="004A5ECE" w:rsidRDefault="003322C6" w:rsidP="00753061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753061">
        <w:rPr>
          <w:sz w:val="28"/>
          <w:szCs w:val="28"/>
        </w:rPr>
        <w:t>2.</w:t>
      </w:r>
      <w:r w:rsidRPr="004A5ECE">
        <w:rPr>
          <w:sz w:val="28"/>
          <w:szCs w:val="28"/>
        </w:rPr>
        <w:t>7</w:t>
      </w:r>
      <w:r w:rsidR="00753061">
        <w:rPr>
          <w:sz w:val="28"/>
          <w:szCs w:val="28"/>
        </w:rPr>
        <w:t xml:space="preserve"> -  </w:t>
      </w:r>
      <w:r w:rsidRPr="004A5ECE">
        <w:rPr>
          <w:sz w:val="28"/>
          <w:szCs w:val="28"/>
        </w:rPr>
        <w:t>Расчет ВНД</w:t>
      </w:r>
    </w:p>
    <w:tbl>
      <w:tblPr>
        <w:tblW w:w="10065" w:type="dxa"/>
        <w:tblInd w:w="108" w:type="dxa"/>
        <w:tblLook w:val="0000"/>
      </w:tblPr>
      <w:tblGrid>
        <w:gridCol w:w="2127"/>
        <w:gridCol w:w="1275"/>
        <w:gridCol w:w="1134"/>
        <w:gridCol w:w="1134"/>
        <w:gridCol w:w="1134"/>
        <w:gridCol w:w="1134"/>
        <w:gridCol w:w="993"/>
        <w:gridCol w:w="1134"/>
      </w:tblGrid>
      <w:tr w:rsidR="00726301" w:rsidRPr="004A5ECE" w:rsidTr="00753061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Наименование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Шаг (год) планирования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Итого за период</w:t>
            </w:r>
          </w:p>
        </w:tc>
      </w:tr>
      <w:tr w:rsidR="00726301" w:rsidRPr="004A5ECE" w:rsidTr="00753061">
        <w:trPr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</w:tr>
      <w:tr w:rsidR="00726301" w:rsidRPr="004A5ECE" w:rsidTr="00753061">
        <w:trPr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301" w:rsidRPr="004A5ECE" w:rsidRDefault="00726301"/>
        </w:tc>
      </w:tr>
      <w:tr w:rsidR="00726301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01" w:rsidRPr="004A5ECE" w:rsidRDefault="00726301">
            <w:pPr>
              <w:jc w:val="center"/>
            </w:pPr>
            <w:r w:rsidRPr="004A5ECE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1 280,60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3 403,00</w:t>
            </w:r>
          </w:p>
        </w:tc>
      </w:tr>
      <w:tr w:rsidR="00726301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01" w:rsidRPr="004A5ECE" w:rsidRDefault="00726301">
            <w:pPr>
              <w:jc w:val="center"/>
            </w:pPr>
            <w:r w:rsidRPr="004A5ECE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1 164,18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1 058,35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962,13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874,67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795,15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1 854,48</w:t>
            </w:r>
          </w:p>
        </w:tc>
      </w:tr>
      <w:tr w:rsidR="00726301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01" w:rsidRPr="004A5ECE" w:rsidRDefault="00726301">
            <w:pPr>
              <w:jc w:val="center"/>
            </w:pPr>
            <w:r w:rsidRPr="004A5ECE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1 067,17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889,31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741,09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617,57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514,64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829,78</w:t>
            </w:r>
          </w:p>
        </w:tc>
      </w:tr>
      <w:tr w:rsidR="00726301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01" w:rsidRPr="004A5ECE" w:rsidRDefault="00726301">
            <w:pPr>
              <w:jc w:val="center"/>
            </w:pPr>
            <w:r w:rsidRPr="004A5ECE"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985,08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757,75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582,89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448,37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344,90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118,99</w:t>
            </w:r>
          </w:p>
        </w:tc>
      </w:tr>
      <w:tr w:rsidR="00726301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01" w:rsidRPr="004A5ECE" w:rsidRDefault="00726301">
            <w:pPr>
              <w:jc w:val="center"/>
            </w:pPr>
            <w:r w:rsidRPr="004A5ECE"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914,71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653,37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466,69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333,35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238,11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01" w:rsidRPr="004A5ECE" w:rsidRDefault="00726301">
            <w:pPr>
              <w:jc w:val="center"/>
            </w:pPr>
            <w:r w:rsidRPr="004A5ECE">
              <w:t>-393,77</w:t>
            </w:r>
          </w:p>
        </w:tc>
      </w:tr>
      <w:tr w:rsidR="00A479C0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C0" w:rsidRPr="004A5ECE" w:rsidRDefault="00A479C0" w:rsidP="005106FE">
            <w:pPr>
              <w:jc w:val="center"/>
            </w:pPr>
            <w:r w:rsidRPr="004A5ECE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853,73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569,16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379,44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252,96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-776,08</w:t>
            </w:r>
          </w:p>
        </w:tc>
      </w:tr>
    </w:tbl>
    <w:p w:rsidR="00753061" w:rsidRDefault="00753061">
      <w:r>
        <w:br w:type="page"/>
      </w:r>
    </w:p>
    <w:p w:rsidR="00753061" w:rsidRPr="00753061" w:rsidRDefault="00753061" w:rsidP="00753061">
      <w:pPr>
        <w:spacing w:line="360" w:lineRule="auto"/>
        <w:rPr>
          <w:sz w:val="28"/>
          <w:szCs w:val="28"/>
        </w:rPr>
      </w:pPr>
      <w:r w:rsidRPr="00753061">
        <w:rPr>
          <w:sz w:val="28"/>
          <w:szCs w:val="28"/>
        </w:rPr>
        <w:t>Продолжение таблицы 2.7</w:t>
      </w:r>
    </w:p>
    <w:tbl>
      <w:tblPr>
        <w:tblW w:w="10065" w:type="dxa"/>
        <w:tblInd w:w="108" w:type="dxa"/>
        <w:tblLook w:val="0000"/>
      </w:tblPr>
      <w:tblGrid>
        <w:gridCol w:w="2127"/>
        <w:gridCol w:w="1275"/>
        <w:gridCol w:w="1134"/>
        <w:gridCol w:w="1134"/>
        <w:gridCol w:w="1134"/>
        <w:gridCol w:w="1134"/>
        <w:gridCol w:w="993"/>
        <w:gridCol w:w="1134"/>
      </w:tblGrid>
      <w:tr w:rsidR="00A479C0" w:rsidRPr="004A5ECE" w:rsidTr="00753061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C0" w:rsidRPr="004A5ECE" w:rsidRDefault="00A479C0" w:rsidP="005106FE">
            <w:pPr>
              <w:jc w:val="center"/>
            </w:pPr>
            <w:r w:rsidRPr="004A5ECE"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800,38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500,23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312,65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195,40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122,13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-1 069,21</w:t>
            </w:r>
          </w:p>
        </w:tc>
      </w:tr>
      <w:tr w:rsidR="00A479C0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C0" w:rsidRPr="004A5ECE" w:rsidRDefault="00A479C0" w:rsidP="005106FE">
            <w:pPr>
              <w:jc w:val="center"/>
            </w:pPr>
            <w:r w:rsidRPr="004A5ECE"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753,29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443,11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260,66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153,33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90,19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-1 299,42</w:t>
            </w:r>
          </w:p>
        </w:tc>
      </w:tr>
      <w:tr w:rsidR="00A479C0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C0" w:rsidRPr="004A5ECE" w:rsidRDefault="00A479C0" w:rsidP="005106FE">
            <w:pPr>
              <w:jc w:val="center"/>
            </w:pPr>
            <w:r w:rsidRPr="004A5ECE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711,44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395,25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219,58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121,99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67,77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-1 483,97</w:t>
            </w:r>
          </w:p>
        </w:tc>
      </w:tr>
      <w:tr w:rsidR="00A479C0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C0" w:rsidRPr="004A5ECE" w:rsidRDefault="00A479C0" w:rsidP="005106FE">
            <w:pPr>
              <w:jc w:val="center"/>
            </w:pPr>
            <w:r w:rsidRPr="004A5ECE"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354,74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98,27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-1 634,58</w:t>
            </w:r>
          </w:p>
        </w:tc>
      </w:tr>
      <w:tr w:rsidR="00A479C0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C0" w:rsidRPr="004A5ECE" w:rsidRDefault="00A479C0" w:rsidP="005106FE">
            <w:pPr>
              <w:jc w:val="center"/>
            </w:pPr>
            <w:r w:rsidRPr="004A5ECE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640,30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160,08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80,04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40,02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-1 759,42</w:t>
            </w:r>
          </w:p>
        </w:tc>
      </w:tr>
      <w:tr w:rsidR="00A479C0" w:rsidRPr="004A5ECE" w:rsidTr="0075306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479C0" w:rsidRPr="004A5ECE" w:rsidRDefault="00A479C0" w:rsidP="005106FE">
            <w:pPr>
              <w:jc w:val="center"/>
            </w:pPr>
            <w:r w:rsidRPr="004A5ECE">
              <w:t>0,3200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-3 000,00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970,15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734,96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556,79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421,81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A479C0" w:rsidRPr="004A5ECE" w:rsidRDefault="00A479C0" w:rsidP="005106FE">
            <w:pPr>
              <w:jc w:val="center"/>
            </w:pPr>
            <w:r w:rsidRPr="004A5ECE">
              <w:t>3,27</w:t>
            </w:r>
          </w:p>
        </w:tc>
      </w:tr>
    </w:tbl>
    <w:p w:rsidR="00A479C0" w:rsidRPr="004A5ECE" w:rsidRDefault="00A479C0" w:rsidP="00CE61F9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0"/>
          <w:szCs w:val="20"/>
        </w:rPr>
      </w:pPr>
    </w:p>
    <w:p w:rsidR="00A479C0" w:rsidRPr="00CE61F9" w:rsidRDefault="003A27A2" w:rsidP="00CE61F9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CE61F9">
        <w:rPr>
          <w:sz w:val="28"/>
          <w:szCs w:val="28"/>
        </w:rPr>
        <w:t>2.</w:t>
      </w:r>
      <w:r w:rsidRPr="004A5ECE">
        <w:rPr>
          <w:sz w:val="28"/>
          <w:szCs w:val="28"/>
        </w:rPr>
        <w:t>8</w:t>
      </w:r>
      <w:r w:rsidR="00CE61F9">
        <w:rPr>
          <w:sz w:val="28"/>
          <w:szCs w:val="28"/>
        </w:rPr>
        <w:t xml:space="preserve"> - </w:t>
      </w:r>
      <w:r w:rsidRPr="004A5ECE">
        <w:rPr>
          <w:sz w:val="28"/>
          <w:szCs w:val="28"/>
        </w:rPr>
        <w:t>Коэффициент дисконтирования</w:t>
      </w:r>
      <w:r w:rsidR="00A479C0" w:rsidRPr="004A5ECE">
        <w:rPr>
          <w:sz w:val="20"/>
          <w:szCs w:val="20"/>
        </w:rPr>
        <w:tab/>
      </w:r>
      <w:r w:rsidR="00A479C0" w:rsidRPr="004A5ECE">
        <w:rPr>
          <w:sz w:val="20"/>
          <w:szCs w:val="20"/>
        </w:rPr>
        <w:tab/>
      </w:r>
      <w:r w:rsidR="00A479C0" w:rsidRPr="004A5ECE">
        <w:rPr>
          <w:sz w:val="20"/>
          <w:szCs w:val="20"/>
        </w:rPr>
        <w:tab/>
      </w:r>
      <w:r w:rsidR="00A479C0" w:rsidRPr="004A5ECE">
        <w:rPr>
          <w:sz w:val="20"/>
          <w:szCs w:val="20"/>
        </w:rPr>
        <w:tab/>
      </w:r>
      <w:r w:rsidR="00A479C0" w:rsidRPr="004A5ECE">
        <w:rPr>
          <w:sz w:val="20"/>
          <w:szCs w:val="20"/>
        </w:rPr>
        <w:tab/>
      </w:r>
      <w:r w:rsidR="00A479C0" w:rsidRPr="004A5ECE">
        <w:rPr>
          <w:sz w:val="20"/>
          <w:szCs w:val="20"/>
        </w:rPr>
        <w:tab/>
      </w:r>
    </w:p>
    <w:tbl>
      <w:tblPr>
        <w:tblW w:w="9360" w:type="dxa"/>
        <w:tblInd w:w="108" w:type="dxa"/>
        <w:tblLook w:val="0000"/>
      </w:tblPr>
      <w:tblGrid>
        <w:gridCol w:w="2340"/>
        <w:gridCol w:w="900"/>
        <w:gridCol w:w="964"/>
        <w:gridCol w:w="964"/>
        <w:gridCol w:w="964"/>
        <w:gridCol w:w="964"/>
        <w:gridCol w:w="1080"/>
        <w:gridCol w:w="1260"/>
      </w:tblGrid>
      <w:tr w:rsidR="00726301" w:rsidRPr="00CE61F9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0,826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0,751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0,621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0,833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0,694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0,402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0,769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0,455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0,714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0,364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726301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0,667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0,444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CE61F9" w:rsidRDefault="00726301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0,625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0,391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0,346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0,309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0,125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 xml:space="preserve">Е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Шаг (год) планирования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0,320000000000000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center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  <w:tr w:rsidR="003A27A2" w:rsidRPr="00CE61F9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b/>
                <w:bCs/>
                <w:sz w:val="23"/>
                <w:szCs w:val="23"/>
              </w:rPr>
            </w:pPr>
            <w:r w:rsidRPr="00CE61F9">
              <w:rPr>
                <w:b/>
                <w:bCs/>
                <w:sz w:val="23"/>
                <w:szCs w:val="23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0,75758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0,57392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0,43479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0,32939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jc w:val="right"/>
              <w:rPr>
                <w:sz w:val="23"/>
                <w:szCs w:val="23"/>
              </w:rPr>
            </w:pPr>
            <w:r w:rsidRPr="00CE61F9">
              <w:rPr>
                <w:sz w:val="23"/>
                <w:szCs w:val="23"/>
              </w:rPr>
              <w:t>0,24953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7A2" w:rsidRPr="00CE61F9" w:rsidRDefault="003A27A2" w:rsidP="005106FE">
            <w:pPr>
              <w:rPr>
                <w:sz w:val="23"/>
                <w:szCs w:val="23"/>
              </w:rPr>
            </w:pPr>
          </w:p>
        </w:tc>
      </w:tr>
    </w:tbl>
    <w:p w:rsidR="003A27A2" w:rsidRPr="00CE61F9" w:rsidRDefault="003A27A2" w:rsidP="00CE61F9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CE61F9">
        <w:rPr>
          <w:sz w:val="28"/>
          <w:szCs w:val="28"/>
        </w:rPr>
        <w:t>2.</w:t>
      </w:r>
      <w:r w:rsidRPr="004A5ECE">
        <w:rPr>
          <w:sz w:val="28"/>
          <w:szCs w:val="28"/>
        </w:rPr>
        <w:t>9</w:t>
      </w:r>
      <w:r w:rsidR="00CE61F9">
        <w:rPr>
          <w:sz w:val="28"/>
          <w:szCs w:val="28"/>
        </w:rPr>
        <w:t xml:space="preserve"> - </w:t>
      </w:r>
      <w:r w:rsidR="00992B0C" w:rsidRPr="004A5ECE">
        <w:rPr>
          <w:sz w:val="28"/>
          <w:szCs w:val="28"/>
        </w:rPr>
        <w:t>Эффективность инвестиционного проекта</w:t>
      </w:r>
    </w:p>
    <w:tbl>
      <w:tblPr>
        <w:tblW w:w="9786" w:type="dxa"/>
        <w:tblInd w:w="103" w:type="dxa"/>
        <w:tblLook w:val="0000"/>
      </w:tblPr>
      <w:tblGrid>
        <w:gridCol w:w="2699"/>
        <w:gridCol w:w="1275"/>
        <w:gridCol w:w="1276"/>
        <w:gridCol w:w="1134"/>
        <w:gridCol w:w="1134"/>
        <w:gridCol w:w="1134"/>
        <w:gridCol w:w="1134"/>
      </w:tblGrid>
      <w:tr w:rsidR="00726301" w:rsidRPr="004A5ECE" w:rsidTr="00CE61F9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2023</w:t>
            </w:r>
          </w:p>
        </w:tc>
      </w:tr>
      <w:tr w:rsidR="00726301" w:rsidRPr="004A5ECE" w:rsidTr="00CE61F9">
        <w:trPr>
          <w:trHeight w:val="5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Поток реальных средств от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CE61F9">
        <w:trPr>
          <w:trHeight w:val="5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Поток дисконтированных средств от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CE61F9">
        <w:trPr>
          <w:trHeight w:val="5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Поток реальных средств от операционной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1 280,60</w:t>
            </w:r>
          </w:p>
        </w:tc>
      </w:tr>
      <w:tr w:rsidR="00726301" w:rsidRPr="004A5ECE" w:rsidTr="00CE61F9">
        <w:trPr>
          <w:trHeight w:val="5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Поток дисконтированных средств от операционной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1 094,53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935,50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799,57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683,39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584,10</w:t>
            </w:r>
          </w:p>
        </w:tc>
      </w:tr>
      <w:tr w:rsidR="00726301" w:rsidRPr="004A5ECE" w:rsidTr="00CE61F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Чистый реальный доход (ЧРД)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-1 719,40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-438,80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841,80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2 122,40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3 403,00</w:t>
            </w:r>
          </w:p>
        </w:tc>
      </w:tr>
      <w:tr w:rsidR="00726301" w:rsidRPr="004A5ECE" w:rsidTr="00CE61F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Чистый дисконтированный доход (ЧДД)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-1 905,47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-969,97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-170,41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512,99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1 097,08</w:t>
            </w:r>
          </w:p>
        </w:tc>
      </w:tr>
      <w:tr w:rsidR="00726301" w:rsidRPr="004A5ECE" w:rsidTr="00CE61F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01" w:rsidRPr="004A5ECE" w:rsidRDefault="00726301" w:rsidP="00CE61F9">
            <w:pPr>
              <w:jc w:val="both"/>
            </w:pPr>
            <w:r w:rsidRPr="004A5ECE">
              <w:t>Сальдо денежных потоков (СДП)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-1 719,40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-438,80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841,80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2 122,40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3 403,00</w:t>
            </w:r>
          </w:p>
        </w:tc>
      </w:tr>
      <w:tr w:rsidR="00726301" w:rsidRPr="004A5ECE" w:rsidTr="00CE61F9">
        <w:trPr>
          <w:trHeight w:val="25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67082B">
            <w:r w:rsidRPr="0067082B">
              <w:rPr>
                <w:noProof/>
                <w:sz w:val="28"/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hart 2" o:spid="_x0000_s1066" type="#_x0000_t201" style="position:absolute;margin-left:68.65pt;margin-top:7.05pt;width:347.7pt;height:280.55pt;z-index:251656192;visibility:visible;mso-position-horizontal-relative:text;mso-position-vertical-relative:text" fillcolor="window" o:insetmode="auto">
                  <v:imagedata r:id="rId36" o:title="clip_image001"/>
                  <o:lock v:ext="edit" rotation="t"/>
                </v:shape>
              </w:pic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</w:tr>
    </w:tbl>
    <w:p w:rsidR="00726301" w:rsidRPr="004A5ECE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726301" w:rsidRPr="004A5ECE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726301" w:rsidRPr="004A5ECE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726301" w:rsidRPr="004A5ECE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5D2D5E" w:rsidRPr="004A5ECE" w:rsidRDefault="005D2D5E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5D2D5E" w:rsidRPr="004A5ECE" w:rsidRDefault="005D2D5E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5D2D5E" w:rsidRPr="004A5ECE" w:rsidRDefault="005D2D5E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5D2D5E" w:rsidRPr="004A5ECE" w:rsidRDefault="005D2D5E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5D2D5E" w:rsidRPr="004A5ECE" w:rsidRDefault="005D2D5E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5D2D5E" w:rsidRPr="004A5ECE" w:rsidRDefault="005D2D5E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CE61F9" w:rsidRDefault="00CE61F9" w:rsidP="00CE61F9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ind w:left="108"/>
        <w:jc w:val="center"/>
        <w:rPr>
          <w:sz w:val="28"/>
          <w:szCs w:val="28"/>
        </w:rPr>
      </w:pPr>
    </w:p>
    <w:p w:rsidR="00CE61F9" w:rsidRDefault="00CE61F9" w:rsidP="00CE61F9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ind w:left="108"/>
        <w:jc w:val="center"/>
        <w:rPr>
          <w:sz w:val="28"/>
          <w:szCs w:val="28"/>
        </w:rPr>
      </w:pPr>
    </w:p>
    <w:p w:rsidR="00A479C0" w:rsidRPr="004A5ECE" w:rsidRDefault="00A479C0" w:rsidP="00CE61F9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ind w:left="108"/>
        <w:jc w:val="center"/>
        <w:rPr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CE61F9">
        <w:rPr>
          <w:sz w:val="28"/>
          <w:szCs w:val="28"/>
        </w:rPr>
        <w:t>2.</w:t>
      </w:r>
      <w:r w:rsidRPr="004A5ECE">
        <w:rPr>
          <w:sz w:val="28"/>
          <w:szCs w:val="28"/>
        </w:rPr>
        <w:t>6 – Эффективность инвестиционного проекта</w:t>
      </w:r>
    </w:p>
    <w:p w:rsidR="0030557B" w:rsidRPr="004A5ECE" w:rsidRDefault="00326EE1" w:rsidP="0030557B">
      <w:pPr>
        <w:spacing w:line="360" w:lineRule="auto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31535" cy="3625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7B" w:rsidRDefault="0030557B" w:rsidP="0030557B">
      <w:pPr>
        <w:spacing w:line="360" w:lineRule="auto"/>
        <w:ind w:firstLine="540"/>
        <w:jc w:val="center"/>
        <w:rPr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CE61F9">
        <w:rPr>
          <w:sz w:val="28"/>
          <w:szCs w:val="28"/>
        </w:rPr>
        <w:t>2.</w:t>
      </w:r>
      <w:r w:rsidRPr="004A5ECE">
        <w:rPr>
          <w:sz w:val="28"/>
          <w:szCs w:val="28"/>
        </w:rPr>
        <w:t>7 – Определение внутренней нормы доходности (ВНД)</w:t>
      </w:r>
    </w:p>
    <w:p w:rsidR="00CE61F9" w:rsidRPr="004A5ECE" w:rsidRDefault="00CE61F9" w:rsidP="0030557B">
      <w:pPr>
        <w:spacing w:line="360" w:lineRule="auto"/>
        <w:ind w:firstLine="540"/>
        <w:jc w:val="center"/>
        <w:rPr>
          <w:sz w:val="28"/>
          <w:szCs w:val="28"/>
        </w:rPr>
      </w:pPr>
    </w:p>
    <w:p w:rsidR="0030557B" w:rsidRPr="004A5ECE" w:rsidRDefault="0030557B" w:rsidP="00CE61F9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>Следующим этапом работы является оценка рисков инвестиционного проекта.</w:t>
      </w:r>
    </w:p>
    <w:p w:rsidR="0030557B" w:rsidRPr="004A5ECE" w:rsidRDefault="0030557B" w:rsidP="00CE61F9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4A5ECE">
        <w:rPr>
          <w:iCs/>
          <w:sz w:val="28"/>
          <w:szCs w:val="28"/>
        </w:rPr>
        <w:t>Предлагается использовать количественные методы оценки рисков: анализ чувствительности, анализ сценариев, расчет точки безубыточности.</w:t>
      </w:r>
    </w:p>
    <w:p w:rsidR="0030557B" w:rsidRPr="004A5ECE" w:rsidRDefault="0030557B" w:rsidP="00CE61F9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Анализ чувствительности</w:t>
      </w:r>
      <w:r w:rsidRPr="004A5ECE">
        <w:rPr>
          <w:b/>
          <w:i/>
          <w:sz w:val="28"/>
          <w:szCs w:val="28"/>
        </w:rPr>
        <w:t xml:space="preserve">. </w:t>
      </w:r>
      <w:r w:rsidRPr="004A5ECE">
        <w:rPr>
          <w:sz w:val="28"/>
          <w:szCs w:val="28"/>
        </w:rPr>
        <w:t xml:space="preserve">Это метод, который позволяет определить последствия реализации прогнозных характеристик инвестиционного проекта (например, на основе </w:t>
      </w:r>
      <w:r w:rsidRPr="004A5ECE">
        <w:rPr>
          <w:sz w:val="28"/>
          <w:szCs w:val="28"/>
          <w:lang w:val="en-US"/>
        </w:rPr>
        <w:t>NPV</w:t>
      </w:r>
      <w:r w:rsidRPr="004A5ECE">
        <w:rPr>
          <w:sz w:val="28"/>
          <w:szCs w:val="28"/>
        </w:rPr>
        <w:t xml:space="preserve">, </w:t>
      </w:r>
      <w:r w:rsidRPr="004A5ECE">
        <w:rPr>
          <w:sz w:val="28"/>
          <w:szCs w:val="28"/>
          <w:lang w:val="en-US"/>
        </w:rPr>
        <w:t>IRR</w:t>
      </w:r>
      <w:r w:rsidRPr="004A5ECE">
        <w:rPr>
          <w:sz w:val="28"/>
          <w:szCs w:val="28"/>
        </w:rPr>
        <w:t xml:space="preserve">, </w:t>
      </w:r>
      <w:proofErr w:type="gramStart"/>
      <w:r w:rsidRPr="004A5ECE">
        <w:rPr>
          <w:sz w:val="28"/>
          <w:szCs w:val="28"/>
          <w:lang w:val="en-US"/>
        </w:rPr>
        <w:t>I</w:t>
      </w:r>
      <w:proofErr w:type="gramEnd"/>
      <w:r w:rsidRPr="004A5ECE">
        <w:rPr>
          <w:sz w:val="28"/>
          <w:szCs w:val="28"/>
        </w:rPr>
        <w:t xml:space="preserve">Р) при заданном изменении значения переменной при неизменных значениях всех остальных показателей. </w:t>
      </w:r>
    </w:p>
    <w:p w:rsidR="0030557B" w:rsidRPr="004A5ECE" w:rsidRDefault="0030557B" w:rsidP="00CE61F9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Алгоритм проведения анализа следующий:</w:t>
      </w:r>
    </w:p>
    <w:p w:rsidR="0030557B" w:rsidRPr="004A5ECE" w:rsidRDefault="0030557B" w:rsidP="00CE61F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4A5ECE">
        <w:rPr>
          <w:sz w:val="28"/>
          <w:szCs w:val="28"/>
        </w:rPr>
        <w:t xml:space="preserve">Рассматривается базовый случай, при котором устанавливаются по их ожидаемой величине все вводимые переменные (объем продаж, уровень цен и затрат ресурсов, сроки  платежей, уровень инфляции, процентная ставка, валютный курс) и определяется чистый дисконтированный доход. </w:t>
      </w:r>
    </w:p>
    <w:p w:rsidR="0030557B" w:rsidRPr="004A5ECE" w:rsidRDefault="0030557B" w:rsidP="00CE61F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Значение каждого показателя изменяется на определенное количество процентов выше и ниже ожидаемого значения при неизменных остальных показателях (границы вариации составляют, как правило, плюс-минус 10-15%)</w:t>
      </w:r>
    </w:p>
    <w:p w:rsidR="0030557B" w:rsidRPr="004A5ECE" w:rsidRDefault="0030557B" w:rsidP="00CE61F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Рассчитывается </w:t>
      </w:r>
      <w:proofErr w:type="gramStart"/>
      <w:r w:rsidRPr="004A5ECE">
        <w:rPr>
          <w:sz w:val="28"/>
          <w:szCs w:val="28"/>
        </w:rPr>
        <w:t>новый</w:t>
      </w:r>
      <w:proofErr w:type="gramEnd"/>
      <w:r w:rsidR="00550B4F" w:rsidRPr="004A5ECE">
        <w:rPr>
          <w:sz w:val="28"/>
          <w:szCs w:val="28"/>
        </w:rPr>
        <w:t xml:space="preserve"> </w:t>
      </w:r>
      <w:r w:rsidRPr="004A5ECE">
        <w:rPr>
          <w:sz w:val="28"/>
          <w:szCs w:val="28"/>
          <w:lang w:val="en-US"/>
        </w:rPr>
        <w:t>NPV</w:t>
      </w:r>
      <w:r w:rsidRPr="004A5ECE">
        <w:rPr>
          <w:sz w:val="28"/>
          <w:szCs w:val="28"/>
        </w:rPr>
        <w:t xml:space="preserve"> для каждого из этих значений.</w:t>
      </w:r>
    </w:p>
    <w:p w:rsidR="0030557B" w:rsidRPr="004A5ECE" w:rsidRDefault="0030557B" w:rsidP="00CE61F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Рассчитывается процентное изменение </w:t>
      </w:r>
      <w:r w:rsidRPr="004A5ECE">
        <w:rPr>
          <w:sz w:val="28"/>
          <w:szCs w:val="28"/>
          <w:lang w:val="en-US"/>
        </w:rPr>
        <w:t>NPV</w:t>
      </w:r>
      <w:r w:rsidRPr="004A5ECE">
        <w:rPr>
          <w:sz w:val="28"/>
          <w:szCs w:val="28"/>
        </w:rPr>
        <w:t xml:space="preserve"> в сравнении с исходной величиной.</w:t>
      </w:r>
    </w:p>
    <w:p w:rsidR="0030557B" w:rsidRPr="004A5ECE" w:rsidRDefault="0030557B" w:rsidP="00CE61F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Определяется показатель чувствительности как отношение процентного изменения </w:t>
      </w:r>
      <w:r w:rsidRPr="004A5ECE">
        <w:rPr>
          <w:sz w:val="28"/>
          <w:szCs w:val="28"/>
          <w:lang w:val="en-US"/>
        </w:rPr>
        <w:t>NPV</w:t>
      </w:r>
      <w:r w:rsidRPr="004A5ECE">
        <w:rPr>
          <w:sz w:val="28"/>
          <w:szCs w:val="28"/>
        </w:rPr>
        <w:t xml:space="preserve"> на однопроцентное изменение вводимой переменной. Масштаб изменения результативного показателя по отношению к уровню изменения основной переменной называют коэффициентом чувствительности. Он рассчитывается </w:t>
      </w:r>
      <w:proofErr w:type="gramStart"/>
      <w:r w:rsidRPr="004A5ECE">
        <w:rPr>
          <w:sz w:val="28"/>
          <w:szCs w:val="28"/>
        </w:rPr>
        <w:t>также, как</w:t>
      </w:r>
      <w:proofErr w:type="gramEnd"/>
      <w:r w:rsidRPr="004A5ECE">
        <w:rPr>
          <w:sz w:val="28"/>
          <w:szCs w:val="28"/>
        </w:rPr>
        <w:t xml:space="preserve"> и показатели эластичности.</w:t>
      </w:r>
    </w:p>
    <w:p w:rsidR="0030557B" w:rsidRPr="004A5ECE" w:rsidRDefault="0030557B" w:rsidP="00CE61F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По показателю чувствительности вводимые переменные ранжируются </w:t>
      </w:r>
      <w:proofErr w:type="gramStart"/>
      <w:r w:rsidRPr="004A5ECE">
        <w:rPr>
          <w:sz w:val="28"/>
          <w:szCs w:val="28"/>
        </w:rPr>
        <w:t>от</w:t>
      </w:r>
      <w:proofErr w:type="gramEnd"/>
      <w:r w:rsidRPr="004A5ECE">
        <w:rPr>
          <w:sz w:val="28"/>
          <w:szCs w:val="28"/>
        </w:rPr>
        <w:t xml:space="preserve"> наиболее чувствительной к наименее. На базе этой классификации строится матрица чувствительности, позволяющая выделить наиболее и наименее рискованные для инвестиционного проекта переменные.</w:t>
      </w:r>
    </w:p>
    <w:p w:rsidR="0030557B" w:rsidRPr="004A5ECE" w:rsidRDefault="0030557B" w:rsidP="00CE61F9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Чем выше чувствительность, тем важнее переменная для расчета чистого дисконтированного дохода, что должно учитываться при прогнозировании вводимых для расчета значений переменных и принятии решения о выборе инвестиционного проекта.</w:t>
      </w:r>
    </w:p>
    <w:p w:rsidR="0030557B" w:rsidRPr="004A5ECE" w:rsidRDefault="0030557B" w:rsidP="00CE61F9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Таким образом, анализ чувствительности может дать представление о рискованности проекта.</w:t>
      </w:r>
    </w:p>
    <w:p w:rsidR="0030557B" w:rsidRPr="004A5ECE" w:rsidRDefault="0030557B" w:rsidP="00CE61F9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Анализ чувствительности целесообразно дополнить графическим отображением (построить диаграмму «паук»</w:t>
      </w:r>
      <w:r w:rsidR="00CE61F9">
        <w:rPr>
          <w:sz w:val="28"/>
          <w:szCs w:val="28"/>
        </w:rPr>
        <w:t>, рисунок 2.8</w:t>
      </w:r>
      <w:r w:rsidRPr="004A5ECE">
        <w:rPr>
          <w:sz w:val="28"/>
          <w:szCs w:val="28"/>
        </w:rPr>
        <w:t xml:space="preserve">) </w:t>
      </w:r>
    </w:p>
    <w:p w:rsidR="00726301" w:rsidRPr="004A5ECE" w:rsidRDefault="00326EE1" w:rsidP="009732F5">
      <w:pPr>
        <w:spacing w:line="360" w:lineRule="auto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4580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8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01" w:rsidRPr="004A5ECE" w:rsidRDefault="00A745B9" w:rsidP="00CE61F9">
      <w:pPr>
        <w:spacing w:line="360" w:lineRule="auto"/>
        <w:jc w:val="center"/>
        <w:rPr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CE61F9">
        <w:rPr>
          <w:sz w:val="28"/>
          <w:szCs w:val="28"/>
        </w:rPr>
        <w:t>2.</w:t>
      </w:r>
      <w:r w:rsidRPr="004A5ECE">
        <w:rPr>
          <w:sz w:val="28"/>
          <w:szCs w:val="28"/>
        </w:rPr>
        <w:t>8 –</w:t>
      </w:r>
      <w:r w:rsidR="00F40318" w:rsidRPr="004A5ECE">
        <w:rPr>
          <w:sz w:val="28"/>
          <w:szCs w:val="28"/>
        </w:rPr>
        <w:t xml:space="preserve"> «Паук»</w:t>
      </w:r>
    </w:p>
    <w:p w:rsidR="00A85191" w:rsidRPr="004855B0" w:rsidRDefault="00A85191" w:rsidP="004855B0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4855B0">
        <w:rPr>
          <w:sz w:val="28"/>
          <w:szCs w:val="28"/>
        </w:rPr>
        <w:t>2.</w:t>
      </w:r>
      <w:r w:rsidRPr="004A5ECE">
        <w:rPr>
          <w:sz w:val="28"/>
          <w:szCs w:val="28"/>
        </w:rPr>
        <w:t>10</w:t>
      </w:r>
      <w:r w:rsidR="004855B0">
        <w:rPr>
          <w:sz w:val="28"/>
          <w:szCs w:val="28"/>
        </w:rPr>
        <w:t xml:space="preserve"> - </w:t>
      </w:r>
      <w:r w:rsidRPr="004A5ECE">
        <w:rPr>
          <w:sz w:val="28"/>
          <w:szCs w:val="28"/>
        </w:rPr>
        <w:t>Расчет для диаграммы «Паук»</w:t>
      </w:r>
    </w:p>
    <w:tbl>
      <w:tblPr>
        <w:tblW w:w="9928" w:type="dxa"/>
        <w:tblInd w:w="103" w:type="dxa"/>
        <w:tblLook w:val="0000"/>
      </w:tblPr>
      <w:tblGrid>
        <w:gridCol w:w="2557"/>
        <w:gridCol w:w="992"/>
        <w:gridCol w:w="992"/>
        <w:gridCol w:w="993"/>
        <w:gridCol w:w="1275"/>
        <w:gridCol w:w="993"/>
        <w:gridCol w:w="992"/>
        <w:gridCol w:w="1134"/>
      </w:tblGrid>
      <w:tr w:rsidR="00242DF2" w:rsidRPr="004A5ECE" w:rsidTr="004855B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-15%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-10%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-5%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15%</w:t>
            </w:r>
          </w:p>
        </w:tc>
      </w:tr>
      <w:tr w:rsidR="00242DF2" w:rsidRPr="004A5ECE" w:rsidTr="004855B0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F2" w:rsidRPr="004A5ECE" w:rsidRDefault="00242DF2" w:rsidP="005106FE">
            <w:pPr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Экономический эффект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-136,70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1 097,08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2 678,00</w:t>
            </w:r>
          </w:p>
        </w:tc>
      </w:tr>
      <w:tr w:rsidR="00242DF2" w:rsidRPr="004A5ECE" w:rsidTr="004855B0">
        <w:trPr>
          <w:trHeight w:val="34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F2" w:rsidRPr="004A5ECE" w:rsidRDefault="00242DF2" w:rsidP="005106FE">
            <w:pPr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Текущие издержки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234,00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1 097,08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</w:tr>
      <w:tr w:rsidR="00242DF2" w:rsidRPr="004A5ECE" w:rsidTr="004855B0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F2" w:rsidRPr="004A5ECE" w:rsidRDefault="00242DF2" w:rsidP="005106FE">
            <w:pPr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 xml:space="preserve">Налоги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0"/>
                <w:szCs w:val="20"/>
              </w:rPr>
            </w:pPr>
            <w:r w:rsidRPr="004A5ECE">
              <w:rPr>
                <w:sz w:val="20"/>
                <w:szCs w:val="20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1 097,08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1 123,00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F2" w:rsidRPr="004A5ECE" w:rsidRDefault="00242DF2" w:rsidP="005106FE">
            <w:pPr>
              <w:jc w:val="center"/>
              <w:rPr>
                <w:sz w:val="22"/>
                <w:szCs w:val="22"/>
              </w:rPr>
            </w:pPr>
            <w:r w:rsidRPr="004A5ECE">
              <w:rPr>
                <w:sz w:val="22"/>
                <w:szCs w:val="22"/>
              </w:rPr>
              <w:t> </w:t>
            </w:r>
          </w:p>
        </w:tc>
      </w:tr>
    </w:tbl>
    <w:p w:rsidR="00A85191" w:rsidRPr="004A5ECE" w:rsidRDefault="00A85191" w:rsidP="00A85191">
      <w:pPr>
        <w:spacing w:line="360" w:lineRule="auto"/>
        <w:ind w:firstLine="540"/>
        <w:jc w:val="both"/>
        <w:rPr>
          <w:sz w:val="28"/>
          <w:szCs w:val="28"/>
        </w:rPr>
      </w:pPr>
    </w:p>
    <w:p w:rsidR="00A85191" w:rsidRPr="004A5ECE" w:rsidRDefault="00A85191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Расчет точки безубыточности. Степень устойчивости проекта по отношению к возможным изменениям условий реализации может быть охарактеризована показателями предельного (критического) уровня объемов производства, цен производимой продукции и других параметров проекта.</w:t>
      </w:r>
    </w:p>
    <w:p w:rsidR="00A85191" w:rsidRPr="004A5ECE" w:rsidRDefault="00A85191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Предельное значение параметра проекта для некоторого t-го года его реализации определяется как такое значение этого параметра в </w:t>
      </w:r>
      <w:proofErr w:type="spellStart"/>
      <w:r w:rsidRPr="004A5ECE">
        <w:rPr>
          <w:sz w:val="28"/>
          <w:szCs w:val="28"/>
        </w:rPr>
        <w:t>t-ом</w:t>
      </w:r>
      <w:proofErr w:type="spellEnd"/>
      <w:r w:rsidRPr="004A5ECE">
        <w:rPr>
          <w:sz w:val="28"/>
          <w:szCs w:val="28"/>
        </w:rPr>
        <w:t xml:space="preserve"> году, при котором чистая прибыль участника в этом году становится нулевой. Одним из наиболее важных показателей этого типа является точка безубыточности, характеризующая объем продаж, при котором выручка от реализации продукции совпадает с издержками производства:</w:t>
      </w:r>
    </w:p>
    <w:p w:rsidR="00A85191" w:rsidRPr="004A5ECE" w:rsidRDefault="00A85191" w:rsidP="004855B0">
      <w:pPr>
        <w:spacing w:line="360" w:lineRule="auto"/>
        <w:ind w:firstLine="540"/>
        <w:jc w:val="center"/>
        <w:rPr>
          <w:sz w:val="28"/>
          <w:szCs w:val="28"/>
        </w:rPr>
      </w:pPr>
      <w:proofErr w:type="spellStart"/>
      <w:r w:rsidRPr="004A5ECE">
        <w:rPr>
          <w:sz w:val="28"/>
          <w:szCs w:val="28"/>
        </w:rPr>
        <w:t>Б</w:t>
      </w:r>
      <w:r w:rsidRPr="004A5ECE">
        <w:rPr>
          <w:sz w:val="28"/>
          <w:szCs w:val="28"/>
          <w:vertAlign w:val="subscript"/>
        </w:rPr>
        <w:t>п</w:t>
      </w:r>
      <w:proofErr w:type="spellEnd"/>
      <w:r w:rsidRPr="004A5ECE">
        <w:rPr>
          <w:sz w:val="28"/>
          <w:szCs w:val="28"/>
        </w:rPr>
        <w:t xml:space="preserve"> = </w:t>
      </w:r>
      <w:r w:rsidRPr="004A5ECE">
        <w:rPr>
          <w:position w:val="-24"/>
          <w:sz w:val="28"/>
          <w:szCs w:val="28"/>
        </w:rPr>
        <w:object w:dxaOrig="800" w:dyaOrig="620">
          <v:shape id="_x0000_i1028" type="#_x0000_t75" style="width:39.35pt;height:31pt" o:ole="">
            <v:imagedata r:id="rId39" o:title=""/>
          </v:shape>
          <o:OLEObject Type="Embed" ProgID="Equation.3" ShapeID="_x0000_i1028" DrawAspect="Content" ObjectID="_1681422524" r:id="rId40"/>
        </w:object>
      </w:r>
      <w:r w:rsidRPr="004A5ECE">
        <w:rPr>
          <w:sz w:val="28"/>
          <w:szCs w:val="28"/>
        </w:rPr>
        <w:t>,</w:t>
      </w:r>
    </w:p>
    <w:p w:rsidR="00A85191" w:rsidRPr="004A5ECE" w:rsidRDefault="00A85191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Ограничения, которые должны соблюдаться при расчете точки безубыточности:</w:t>
      </w:r>
    </w:p>
    <w:p w:rsidR="00A85191" w:rsidRPr="004855B0" w:rsidRDefault="00A85191" w:rsidP="004855B0">
      <w:pPr>
        <w:pStyle w:val="ae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55B0">
        <w:rPr>
          <w:rFonts w:ascii="Times New Roman" w:hAnsi="Times New Roman"/>
          <w:sz w:val="28"/>
          <w:szCs w:val="28"/>
        </w:rPr>
        <w:t>объем производства равен объему продаж;</w:t>
      </w:r>
    </w:p>
    <w:p w:rsidR="00A85191" w:rsidRPr="004855B0" w:rsidRDefault="00A85191" w:rsidP="004855B0">
      <w:pPr>
        <w:pStyle w:val="ae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55B0">
        <w:rPr>
          <w:rFonts w:ascii="Times New Roman" w:hAnsi="Times New Roman"/>
          <w:sz w:val="28"/>
          <w:szCs w:val="28"/>
        </w:rPr>
        <w:t>постоянные затраты одинаковы для любого объема;</w:t>
      </w:r>
    </w:p>
    <w:p w:rsidR="00A85191" w:rsidRPr="004855B0" w:rsidRDefault="00A85191" w:rsidP="004855B0">
      <w:pPr>
        <w:pStyle w:val="ae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55B0">
        <w:rPr>
          <w:rFonts w:ascii="Times New Roman" w:hAnsi="Times New Roman"/>
          <w:sz w:val="28"/>
          <w:szCs w:val="28"/>
        </w:rPr>
        <w:t>переменные издержки изменяются пропорционально объему производства;</w:t>
      </w:r>
    </w:p>
    <w:p w:rsidR="00A85191" w:rsidRPr="004855B0" w:rsidRDefault="00A85191" w:rsidP="004855B0">
      <w:pPr>
        <w:pStyle w:val="ae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55B0">
        <w:rPr>
          <w:rFonts w:ascii="Times New Roman" w:hAnsi="Times New Roman"/>
          <w:sz w:val="28"/>
          <w:szCs w:val="28"/>
        </w:rPr>
        <w:t>цена продукции не изменяется в течение периода, для которого определяется точка безубыточности;</w:t>
      </w:r>
    </w:p>
    <w:p w:rsidR="00A85191" w:rsidRPr="004855B0" w:rsidRDefault="00A85191" w:rsidP="004855B0">
      <w:pPr>
        <w:pStyle w:val="ae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55B0">
        <w:rPr>
          <w:rFonts w:ascii="Times New Roman" w:hAnsi="Times New Roman"/>
          <w:sz w:val="28"/>
          <w:szCs w:val="28"/>
        </w:rPr>
        <w:t>стоимость единицы ресурсов остается постоянной;</w:t>
      </w:r>
    </w:p>
    <w:p w:rsidR="00A85191" w:rsidRPr="004855B0" w:rsidRDefault="00A85191" w:rsidP="004855B0">
      <w:pPr>
        <w:pStyle w:val="ae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55B0">
        <w:rPr>
          <w:rFonts w:ascii="Times New Roman" w:hAnsi="Times New Roman"/>
          <w:sz w:val="28"/>
          <w:szCs w:val="28"/>
        </w:rPr>
        <w:t>в случае расчета точки безубыточности для нескольких наименований продукции соотношение между объемами производимой продукции должно оставаться неизменным.</w:t>
      </w:r>
    </w:p>
    <w:p w:rsidR="00A85191" w:rsidRPr="004A5ECE" w:rsidRDefault="00A85191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Для подтверждения работоспособности проектируемого производства (на данном шаге расчета) необходимо, чтобы значение точки безубыточности было меньше значений номинальных объемов производства и продаж (на этом шаге). Чем дальше от них значение точки безубыточности (в процентном отношении), тем устойчивее проект. </w:t>
      </w:r>
    </w:p>
    <w:p w:rsidR="00A85191" w:rsidRPr="004A5ECE" w:rsidRDefault="00A85191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Обычно проект считается устойчивым, если в расчетах по проекту в целом значение точки безубыточности не превышает 60–70 % от номинального объема производства после освоения проектных мощностей. Близость значения точки безубыточности к 100 %, как правило, свидетельствует о недостаточной устойчивости проекта к колебаниям спроса на продукцию на данном шаге.</w:t>
      </w:r>
    </w:p>
    <w:p w:rsidR="004855B0" w:rsidRDefault="00A85191" w:rsidP="004855B0">
      <w:pPr>
        <w:spacing w:line="360" w:lineRule="auto"/>
        <w:jc w:val="both"/>
        <w:rPr>
          <w:sz w:val="28"/>
          <w:szCs w:val="28"/>
        </w:rPr>
      </w:pPr>
      <w:proofErr w:type="gramStart"/>
      <w:r w:rsidRPr="004A5ECE">
        <w:rPr>
          <w:sz w:val="28"/>
          <w:szCs w:val="28"/>
        </w:rPr>
        <w:t xml:space="preserve">Но даже удовлетворительные значения точки безубыточности на каждом шаге не гарантируют эффективность проекта (положительность NPV), т. к. при определении точки безубыточности в величине издержек обычно не включаются выплаты на компенсацию инвестиционных затрат, процентов по кредитам и т. д. В то же время высокие значения точки безубыточности на отдельных шагах не могут рассматриваться как признак </w:t>
      </w:r>
      <w:proofErr w:type="spellStart"/>
      <w:r w:rsidRPr="004A5ECE">
        <w:rPr>
          <w:sz w:val="28"/>
          <w:szCs w:val="28"/>
        </w:rPr>
        <w:t>нереализуемости</w:t>
      </w:r>
      <w:proofErr w:type="spellEnd"/>
      <w:r w:rsidRPr="004A5ECE">
        <w:rPr>
          <w:sz w:val="28"/>
          <w:szCs w:val="28"/>
        </w:rPr>
        <w:t xml:space="preserve"> проекта (например, на этапе освоения</w:t>
      </w:r>
      <w:proofErr w:type="gramEnd"/>
      <w:r w:rsidRPr="004A5ECE">
        <w:rPr>
          <w:sz w:val="28"/>
          <w:szCs w:val="28"/>
        </w:rPr>
        <w:t xml:space="preserve"> вводимых мощностей или в период капитального ремонта дорогостоящего высокопроизводительного оборудования они могут превышать 100 %).</w:t>
      </w:r>
    </w:p>
    <w:p w:rsidR="00A85191" w:rsidRPr="004855B0" w:rsidRDefault="00A85191" w:rsidP="004855B0">
      <w:pPr>
        <w:spacing w:line="360" w:lineRule="auto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4855B0">
        <w:rPr>
          <w:sz w:val="28"/>
          <w:szCs w:val="28"/>
        </w:rPr>
        <w:t>2.</w:t>
      </w:r>
      <w:r w:rsidRPr="004A5ECE">
        <w:rPr>
          <w:sz w:val="28"/>
          <w:szCs w:val="28"/>
        </w:rPr>
        <w:t>11</w:t>
      </w:r>
      <w:r w:rsidR="004855B0">
        <w:rPr>
          <w:sz w:val="28"/>
          <w:szCs w:val="28"/>
        </w:rPr>
        <w:t xml:space="preserve"> - </w:t>
      </w:r>
      <w:r w:rsidRPr="004A5ECE">
        <w:rPr>
          <w:sz w:val="28"/>
          <w:szCs w:val="28"/>
        </w:rPr>
        <w:t>Расчет точки безубыточности</w:t>
      </w:r>
    </w:p>
    <w:tbl>
      <w:tblPr>
        <w:tblW w:w="9938" w:type="dxa"/>
        <w:tblInd w:w="108" w:type="dxa"/>
        <w:tblLook w:val="0000"/>
      </w:tblPr>
      <w:tblGrid>
        <w:gridCol w:w="3969"/>
        <w:gridCol w:w="993"/>
        <w:gridCol w:w="992"/>
        <w:gridCol w:w="996"/>
        <w:gridCol w:w="996"/>
        <w:gridCol w:w="996"/>
        <w:gridCol w:w="996"/>
      </w:tblGrid>
      <w:tr w:rsidR="00A85191" w:rsidRPr="004A5ECE" w:rsidTr="004855B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Объем выпуска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50%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Постоянные затраты,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Переменные затраты,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476,40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952,80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1429,20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1905,60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2382,00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Суммарные затраты,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707,40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1183,80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1660,20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2136,60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2613,00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Выручка от продаж,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630,70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1261,40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1892,10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2522,80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3153,50</w:t>
            </w:r>
          </w:p>
        </w:tc>
      </w:tr>
    </w:tbl>
    <w:p w:rsidR="00A85191" w:rsidRPr="004A5ECE" w:rsidRDefault="00A85191" w:rsidP="00A85191">
      <w:pPr>
        <w:spacing w:line="360" w:lineRule="auto"/>
        <w:ind w:firstLine="540"/>
        <w:jc w:val="both"/>
        <w:rPr>
          <w:iCs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3969"/>
        <w:gridCol w:w="1134"/>
        <w:gridCol w:w="1134"/>
        <w:gridCol w:w="1134"/>
        <w:gridCol w:w="1276"/>
        <w:gridCol w:w="1276"/>
      </w:tblGrid>
      <w:tr w:rsidR="00A85191" w:rsidRPr="004A5ECE" w:rsidTr="004855B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Объем выпуска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100%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Постоянные затраты,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231,00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Переменные затраты,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2858,40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3334,80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3811,20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4287,60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4764,00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Суммарные затраты,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3089,40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4042,20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4518,60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4995,00</w:t>
            </w:r>
          </w:p>
        </w:tc>
      </w:tr>
      <w:tr w:rsidR="00A85191" w:rsidRPr="004A5ECE" w:rsidTr="004855B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Выручка от продаж,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3784,20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4414,90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5045,60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5676,30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91" w:rsidRPr="004A5ECE" w:rsidRDefault="00A85191" w:rsidP="005106FE">
            <w:pPr>
              <w:jc w:val="center"/>
            </w:pPr>
            <w:r w:rsidRPr="004A5ECE">
              <w:t>6307,00</w:t>
            </w:r>
          </w:p>
        </w:tc>
      </w:tr>
    </w:tbl>
    <w:p w:rsidR="00726301" w:rsidRPr="004A5ECE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726301" w:rsidRPr="004A5ECE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726301" w:rsidRPr="004A5ECE" w:rsidRDefault="00326EE1" w:rsidP="004855B0">
      <w:pPr>
        <w:spacing w:line="360" w:lineRule="auto"/>
        <w:ind w:hanging="720"/>
        <w:jc w:val="right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445361" cy="2932798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39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01" w:rsidRPr="004A5ECE" w:rsidRDefault="00A745B9" w:rsidP="00A745B9">
      <w:pPr>
        <w:spacing w:line="360" w:lineRule="auto"/>
        <w:ind w:firstLine="540"/>
        <w:jc w:val="center"/>
        <w:rPr>
          <w:iCs/>
          <w:sz w:val="28"/>
          <w:szCs w:val="28"/>
        </w:rPr>
      </w:pPr>
      <w:r w:rsidRPr="004A5ECE">
        <w:rPr>
          <w:sz w:val="28"/>
          <w:szCs w:val="28"/>
        </w:rPr>
        <w:t xml:space="preserve">Рисунок </w:t>
      </w:r>
      <w:r w:rsidR="004855B0">
        <w:rPr>
          <w:sz w:val="28"/>
          <w:szCs w:val="28"/>
        </w:rPr>
        <w:t>2.</w:t>
      </w:r>
      <w:r w:rsidRPr="004A5ECE">
        <w:rPr>
          <w:sz w:val="28"/>
          <w:szCs w:val="28"/>
        </w:rPr>
        <w:t>9 –</w:t>
      </w:r>
      <w:r w:rsidR="00A85191" w:rsidRPr="004A5ECE">
        <w:rPr>
          <w:sz w:val="28"/>
          <w:szCs w:val="28"/>
        </w:rPr>
        <w:t xml:space="preserve"> Точка безубыточности</w:t>
      </w:r>
    </w:p>
    <w:p w:rsidR="00726301" w:rsidRDefault="00726301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4855B0" w:rsidRPr="004A5ECE" w:rsidRDefault="004855B0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A85191" w:rsidRPr="004855B0" w:rsidRDefault="00A85191" w:rsidP="004855B0">
      <w:pPr>
        <w:tabs>
          <w:tab w:val="left" w:pos="2448"/>
          <w:tab w:val="left" w:pos="3348"/>
          <w:tab w:val="left" w:pos="4287"/>
          <w:tab w:val="left" w:pos="5226"/>
          <w:tab w:val="left" w:pos="6165"/>
          <w:tab w:val="left" w:pos="7128"/>
          <w:tab w:val="left" w:pos="8208"/>
        </w:tabs>
        <w:spacing w:line="360" w:lineRule="auto"/>
        <w:rPr>
          <w:sz w:val="28"/>
          <w:szCs w:val="28"/>
        </w:rPr>
      </w:pPr>
      <w:r w:rsidRPr="004A5ECE">
        <w:rPr>
          <w:sz w:val="28"/>
          <w:szCs w:val="28"/>
        </w:rPr>
        <w:t xml:space="preserve">Таблица </w:t>
      </w:r>
      <w:r w:rsidR="004855B0">
        <w:rPr>
          <w:sz w:val="28"/>
          <w:szCs w:val="28"/>
        </w:rPr>
        <w:t>2.</w:t>
      </w:r>
      <w:r w:rsidRPr="004A5ECE">
        <w:rPr>
          <w:sz w:val="28"/>
          <w:szCs w:val="28"/>
        </w:rPr>
        <w:t>12</w:t>
      </w:r>
      <w:r w:rsidR="004855B0">
        <w:rPr>
          <w:sz w:val="28"/>
          <w:szCs w:val="28"/>
        </w:rPr>
        <w:t xml:space="preserve"> - </w:t>
      </w:r>
      <w:r w:rsidRPr="004A5ECE">
        <w:rPr>
          <w:sz w:val="28"/>
          <w:szCs w:val="28"/>
        </w:rPr>
        <w:t xml:space="preserve">Анализ чувствительности </w:t>
      </w:r>
    </w:p>
    <w:tbl>
      <w:tblPr>
        <w:tblW w:w="10029" w:type="dxa"/>
        <w:tblInd w:w="108" w:type="dxa"/>
        <w:tblLook w:val="0000"/>
      </w:tblPr>
      <w:tblGrid>
        <w:gridCol w:w="2582"/>
        <w:gridCol w:w="1246"/>
        <w:gridCol w:w="1275"/>
        <w:gridCol w:w="1701"/>
        <w:gridCol w:w="2268"/>
        <w:gridCol w:w="957"/>
      </w:tblGrid>
      <w:tr w:rsidR="00726301" w:rsidRPr="004A5ECE" w:rsidTr="004855B0">
        <w:trPr>
          <w:trHeight w:val="25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Показатель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6301" w:rsidRPr="004A5ECE" w:rsidRDefault="00726301">
            <w:pPr>
              <w:jc w:val="center"/>
              <w:rPr>
                <w:b/>
                <w:bCs/>
              </w:rPr>
            </w:pPr>
            <w:r w:rsidRPr="004A5ECE">
              <w:rPr>
                <w:b/>
                <w:bCs/>
              </w:rPr>
              <w:t>ЭКОНОМИЧЕСКИЙ ЭФФЕКТ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6301" w:rsidRPr="004A5ECE" w:rsidRDefault="00726301">
            <w:pPr>
              <w:jc w:val="center"/>
              <w:rPr>
                <w:b/>
                <w:bCs/>
              </w:rPr>
            </w:pPr>
            <w:r w:rsidRPr="004A5ECE">
              <w:rPr>
                <w:b/>
                <w:bCs/>
              </w:rPr>
              <w:t xml:space="preserve">6 307,00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NPV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1 097,08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-15%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5 360,95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-136,70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-112,4603187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-11,24603187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r w:rsidRPr="004A5ECE">
              <w:t> 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15%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7 253,05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2 678,00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144,1019268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14,41019268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6301" w:rsidRPr="004A5ECE" w:rsidRDefault="00726301">
            <w:pPr>
              <w:jc w:val="center"/>
              <w:rPr>
                <w:b/>
                <w:bCs/>
              </w:rPr>
            </w:pPr>
            <w:r w:rsidRPr="004A5ECE">
              <w:rPr>
                <w:b/>
                <w:bCs/>
              </w:rPr>
              <w:t>ТЕКУЩИЕ ЗАТРАТЫ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6301" w:rsidRPr="004A5ECE" w:rsidRDefault="00726301">
            <w:pPr>
              <w:jc w:val="center"/>
              <w:rPr>
                <w:b/>
                <w:bCs/>
              </w:rPr>
            </w:pPr>
            <w:r w:rsidRPr="004A5ECE">
              <w:rPr>
                <w:b/>
                <w:bCs/>
              </w:rPr>
              <w:t xml:space="preserve">4 764,00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 ---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 ---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 ---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 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-10%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4 287,60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234,00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-78,67070542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-7,867070542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2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5 240,40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1 798,00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63,8891951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6,38891951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 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6301" w:rsidRPr="004A5ECE" w:rsidRDefault="00726301">
            <w:pPr>
              <w:jc w:val="center"/>
              <w:rPr>
                <w:b/>
                <w:bCs/>
              </w:rPr>
            </w:pPr>
            <w:r w:rsidRPr="004A5ECE">
              <w:rPr>
                <w:b/>
                <w:bCs/>
              </w:rPr>
              <w:t>НАЛОГИ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6301" w:rsidRPr="004A5ECE" w:rsidRDefault="00726301">
            <w:pPr>
              <w:jc w:val="center"/>
              <w:rPr>
                <w:b/>
                <w:bCs/>
              </w:rPr>
            </w:pPr>
            <w:r w:rsidRPr="004A5ECE">
              <w:rPr>
                <w:b/>
                <w:bCs/>
              </w:rPr>
              <w:t xml:space="preserve">262,40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 ---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 ---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 ---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 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-5%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249,28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1 070,00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-2,46861026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-0,246861026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3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5%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 xml:space="preserve">275,52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01" w:rsidRPr="004A5ECE" w:rsidRDefault="00726301">
            <w:pPr>
              <w:jc w:val="center"/>
            </w:pPr>
            <w:r w:rsidRPr="004A5ECE">
              <w:t xml:space="preserve">1 123,00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2,362383812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right"/>
            </w:pPr>
            <w:r w:rsidRPr="004A5ECE">
              <w:t>0,236238381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 </w:t>
            </w:r>
          </w:p>
        </w:tc>
      </w:tr>
      <w:tr w:rsidR="00726301" w:rsidRPr="004A5ECE" w:rsidTr="004855B0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01" w:rsidRPr="004A5ECE" w:rsidRDefault="00726301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% ИЗМЕНЕНИЕ ЧДД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10% ОТ ИЗМЕНЕНИЯ ЧДД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01" w:rsidRPr="004A5ECE" w:rsidRDefault="00726301">
            <w:pPr>
              <w:jc w:val="center"/>
            </w:pPr>
            <w:r w:rsidRPr="004A5ECE">
              <w:t>РАНГ</w:t>
            </w:r>
          </w:p>
        </w:tc>
      </w:tr>
    </w:tbl>
    <w:p w:rsidR="0030557B" w:rsidRPr="004A5ECE" w:rsidRDefault="0030557B" w:rsidP="003B0684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3B0684" w:rsidRPr="004A5ECE" w:rsidRDefault="003B0684" w:rsidP="003B0684">
      <w:pPr>
        <w:spacing w:line="360" w:lineRule="auto"/>
        <w:ind w:firstLine="540"/>
        <w:jc w:val="center"/>
        <w:rPr>
          <w:sz w:val="28"/>
          <w:szCs w:val="28"/>
        </w:rPr>
      </w:pPr>
    </w:p>
    <w:p w:rsidR="0030557B" w:rsidRPr="004A5ECE" w:rsidRDefault="0030557B" w:rsidP="003B0684">
      <w:pPr>
        <w:spacing w:line="360" w:lineRule="auto"/>
        <w:ind w:firstLine="540"/>
        <w:jc w:val="both"/>
        <w:rPr>
          <w:sz w:val="28"/>
          <w:szCs w:val="28"/>
        </w:rPr>
      </w:pPr>
    </w:p>
    <w:p w:rsidR="00A22BF8" w:rsidRDefault="00A22BF8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Default="004855B0"/>
    <w:p w:rsidR="004855B0" w:rsidRPr="004A5ECE" w:rsidRDefault="004855B0"/>
    <w:p w:rsidR="00511257" w:rsidRPr="004855B0" w:rsidRDefault="004855B0" w:rsidP="004855B0">
      <w:pPr>
        <w:spacing w:line="360" w:lineRule="auto"/>
        <w:ind w:firstLine="539"/>
        <w:jc w:val="center"/>
        <w:rPr>
          <w:sz w:val="28"/>
          <w:szCs w:val="28"/>
        </w:rPr>
      </w:pPr>
      <w:r w:rsidRPr="004855B0">
        <w:rPr>
          <w:sz w:val="28"/>
          <w:szCs w:val="28"/>
        </w:rPr>
        <w:t>ЗАКЛЮЧЕНИЕ</w:t>
      </w:r>
    </w:p>
    <w:p w:rsidR="004855B0" w:rsidRPr="004A5ECE" w:rsidRDefault="004855B0" w:rsidP="004855B0">
      <w:pPr>
        <w:spacing w:line="360" w:lineRule="auto"/>
        <w:ind w:firstLine="539"/>
        <w:jc w:val="both"/>
        <w:rPr>
          <w:b/>
          <w:sz w:val="28"/>
          <w:szCs w:val="28"/>
        </w:rPr>
      </w:pPr>
    </w:p>
    <w:p w:rsidR="009F0157" w:rsidRPr="004A5ECE" w:rsidRDefault="009F0157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В заключение следует отметить, что под инвестиционным проектом понимается проект, предусматривающий осуществление инвестиций.</w:t>
      </w:r>
    </w:p>
    <w:p w:rsidR="009F0157" w:rsidRPr="004A5ECE" w:rsidRDefault="009F0157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В зависимости от сферы реализации показатели эффективности реализации инвестиционных проектов варьируются по срокам, доходности, объектам вложений и др.</w:t>
      </w:r>
    </w:p>
    <w:p w:rsidR="00511257" w:rsidRPr="004A5ECE" w:rsidRDefault="00511257" w:rsidP="004855B0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 xml:space="preserve">Анализ эффективности инвестиционной деятельности не ограничивается только методами их оценки, хотя они, </w:t>
      </w:r>
      <w:proofErr w:type="gramStart"/>
      <w:r w:rsidRPr="004A5ECE">
        <w:rPr>
          <w:sz w:val="28"/>
          <w:szCs w:val="28"/>
        </w:rPr>
        <w:t>безусловно</w:t>
      </w:r>
      <w:proofErr w:type="gramEnd"/>
      <w:r w:rsidRPr="004A5ECE">
        <w:rPr>
          <w:rStyle w:val="apple-converted-space"/>
          <w:sz w:val="28"/>
          <w:szCs w:val="28"/>
        </w:rPr>
        <w:t> </w:t>
      </w:r>
      <w:r w:rsidRPr="004A5ECE">
        <w:rPr>
          <w:sz w:val="28"/>
          <w:szCs w:val="28"/>
        </w:rPr>
        <w:t>формируют основу аналитических исследований. Важные задачи экономистов-аналитиков:</w:t>
      </w:r>
    </w:p>
    <w:p w:rsidR="00511257" w:rsidRPr="004A5ECE" w:rsidRDefault="00511257" w:rsidP="004855B0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выявление факторов риска вследствие неопределенности информации по реализации инвестиционных проектов;</w:t>
      </w:r>
    </w:p>
    <w:p w:rsidR="00511257" w:rsidRPr="004A5ECE" w:rsidRDefault="00511257" w:rsidP="004855B0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расчет иных возможных вариантов реализации инвестиционного проекта, имеющих негативные отклонения от базисного варианта по различным выявленным факторам риска;</w:t>
      </w:r>
    </w:p>
    <w:p w:rsidR="00511257" w:rsidRPr="004A5ECE" w:rsidRDefault="00511257" w:rsidP="004855B0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разработка мер организационно-экономического характера в составе проектной документации, позволяющих учесть потенциальную возможность появления негативных ситуаций и снизить или устранить их отрицательные последствия для инвестиционного проекта.</w:t>
      </w:r>
    </w:p>
    <w:p w:rsidR="009F0157" w:rsidRPr="004A5ECE" w:rsidRDefault="009F0157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В работе была пр</w:t>
      </w:r>
      <w:r w:rsidR="003B0684" w:rsidRPr="004A5ECE">
        <w:rPr>
          <w:sz w:val="28"/>
          <w:szCs w:val="28"/>
        </w:rPr>
        <w:t xml:space="preserve">оведена оценка эффективности </w:t>
      </w:r>
      <w:r w:rsidRPr="004A5ECE">
        <w:rPr>
          <w:sz w:val="28"/>
          <w:szCs w:val="28"/>
        </w:rPr>
        <w:t xml:space="preserve">инвестиционного проекта.  </w:t>
      </w:r>
    </w:p>
    <w:p w:rsidR="00A11446" w:rsidRPr="004A5ECE" w:rsidRDefault="00A11446" w:rsidP="004855B0">
      <w:pPr>
        <w:spacing w:line="360" w:lineRule="auto"/>
        <w:ind w:firstLine="851"/>
        <w:jc w:val="both"/>
        <w:rPr>
          <w:sz w:val="28"/>
          <w:szCs w:val="28"/>
        </w:rPr>
      </w:pPr>
      <w:r w:rsidRPr="004A5ECE">
        <w:rPr>
          <w:sz w:val="28"/>
          <w:szCs w:val="28"/>
        </w:rPr>
        <w:t>Рассчитав все показатели эффективности проекта, можно сделать вывод о целесообразности реализации проекта.</w:t>
      </w:r>
    </w:p>
    <w:p w:rsidR="00A11446" w:rsidRPr="004A5ECE" w:rsidRDefault="00A11446" w:rsidP="004855B0">
      <w:pPr>
        <w:spacing w:line="360" w:lineRule="auto"/>
        <w:ind w:firstLine="720"/>
        <w:jc w:val="both"/>
        <w:rPr>
          <w:sz w:val="28"/>
          <w:szCs w:val="28"/>
        </w:rPr>
      </w:pPr>
    </w:p>
    <w:p w:rsidR="003F26C1" w:rsidRPr="004A5ECE" w:rsidRDefault="003F26C1" w:rsidP="004855B0">
      <w:pPr>
        <w:spacing w:line="360" w:lineRule="auto"/>
        <w:ind w:firstLine="539"/>
        <w:jc w:val="both"/>
        <w:rPr>
          <w:sz w:val="28"/>
          <w:szCs w:val="28"/>
        </w:rPr>
      </w:pPr>
    </w:p>
    <w:p w:rsidR="003F26C1" w:rsidRPr="004A5ECE" w:rsidRDefault="003F26C1" w:rsidP="004855B0">
      <w:pPr>
        <w:spacing w:line="360" w:lineRule="auto"/>
        <w:ind w:firstLine="539"/>
        <w:jc w:val="both"/>
        <w:rPr>
          <w:sz w:val="28"/>
          <w:szCs w:val="28"/>
        </w:rPr>
      </w:pPr>
    </w:p>
    <w:p w:rsidR="00DC1993" w:rsidRDefault="00DC1993" w:rsidP="00636F9B">
      <w:pPr>
        <w:spacing w:line="360" w:lineRule="auto"/>
        <w:ind w:firstLine="539"/>
        <w:jc w:val="both"/>
        <w:rPr>
          <w:sz w:val="28"/>
          <w:szCs w:val="28"/>
        </w:rPr>
      </w:pPr>
    </w:p>
    <w:p w:rsidR="004855B0" w:rsidRDefault="004855B0" w:rsidP="00636F9B">
      <w:pPr>
        <w:spacing w:line="360" w:lineRule="auto"/>
        <w:ind w:firstLine="539"/>
        <w:jc w:val="both"/>
        <w:rPr>
          <w:sz w:val="28"/>
          <w:szCs w:val="28"/>
        </w:rPr>
      </w:pPr>
    </w:p>
    <w:p w:rsidR="004855B0" w:rsidRPr="004A5ECE" w:rsidRDefault="004855B0" w:rsidP="00636F9B">
      <w:pPr>
        <w:spacing w:line="360" w:lineRule="auto"/>
        <w:ind w:firstLine="539"/>
        <w:jc w:val="both"/>
        <w:rPr>
          <w:sz w:val="28"/>
          <w:szCs w:val="28"/>
        </w:rPr>
      </w:pPr>
    </w:p>
    <w:p w:rsidR="00DC1993" w:rsidRPr="004A5ECE" w:rsidRDefault="00DC1993" w:rsidP="00636F9B">
      <w:pPr>
        <w:spacing w:line="360" w:lineRule="auto"/>
        <w:ind w:firstLine="539"/>
        <w:jc w:val="both"/>
        <w:rPr>
          <w:sz w:val="28"/>
          <w:szCs w:val="28"/>
        </w:rPr>
      </w:pPr>
    </w:p>
    <w:p w:rsidR="00DC1993" w:rsidRPr="004855B0" w:rsidRDefault="004855B0" w:rsidP="004855B0">
      <w:pPr>
        <w:shd w:val="clear" w:color="auto" w:fill="FFFFFF"/>
        <w:tabs>
          <w:tab w:val="left" w:pos="1170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4855B0" w:rsidRPr="004855B0" w:rsidRDefault="004855B0" w:rsidP="004855B0">
      <w:pPr>
        <w:shd w:val="clear" w:color="auto" w:fill="FFFFFF"/>
        <w:tabs>
          <w:tab w:val="left" w:pos="117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4452A7" w:rsidRPr="004855B0" w:rsidRDefault="004452A7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</w:rPr>
        <w:t>Методические рекомендации по оценке эффективности инвестиционных проектов (Вторая редакция, исправленная и дополненная) [Текст]: /Утв. Минэкономики РФ, Минфином РФ и Госстроем РФ от 21 июня 1999 г. N ВК 477.</w:t>
      </w:r>
    </w:p>
    <w:p w:rsidR="004452A7" w:rsidRPr="004855B0" w:rsidRDefault="004452A7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</w:rPr>
        <w:t xml:space="preserve">Корчагин Ю.А. Инвестиции и инвестиционный анализ: учебник / Ю.А. Корчагин, И.П. </w:t>
      </w:r>
      <w:proofErr w:type="spellStart"/>
      <w:r w:rsidRPr="004855B0">
        <w:rPr>
          <w:sz w:val="28"/>
          <w:szCs w:val="28"/>
        </w:rPr>
        <w:t>Маличенко</w:t>
      </w:r>
      <w:proofErr w:type="spellEnd"/>
      <w:r w:rsidRPr="004855B0">
        <w:rPr>
          <w:sz w:val="28"/>
          <w:szCs w:val="28"/>
        </w:rPr>
        <w:t xml:space="preserve">.- Ростов </w:t>
      </w:r>
      <w:proofErr w:type="spellStart"/>
      <w:r w:rsidRPr="004855B0">
        <w:rPr>
          <w:sz w:val="28"/>
          <w:szCs w:val="28"/>
        </w:rPr>
        <w:t>н</w:t>
      </w:r>
      <w:proofErr w:type="spellEnd"/>
      <w:proofErr w:type="gramStart"/>
      <w:r w:rsidRPr="004855B0">
        <w:rPr>
          <w:sz w:val="28"/>
          <w:szCs w:val="28"/>
        </w:rPr>
        <w:t>/Д</w:t>
      </w:r>
      <w:proofErr w:type="gramEnd"/>
      <w:r w:rsidRPr="004855B0">
        <w:rPr>
          <w:sz w:val="28"/>
          <w:szCs w:val="28"/>
        </w:rPr>
        <w:t xml:space="preserve">: Феникс, 2015.- 601с.- (Высшее образование).- ISBN 978-5-222-17143-1. </w:t>
      </w:r>
    </w:p>
    <w:p w:rsidR="004452A7" w:rsidRPr="004855B0" w:rsidRDefault="004452A7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</w:rPr>
        <w:t xml:space="preserve">Николаева, И.П. Инвестиции: учебник для бакалавров / И.П. Николаева.- М.: Издательско-торговая корпорация «Дашков и Ко», 2016. – 256 с.- ISBN 978-5- 394-01410-9. </w:t>
      </w:r>
    </w:p>
    <w:p w:rsidR="004452A7" w:rsidRPr="004855B0" w:rsidRDefault="004452A7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</w:rPr>
        <w:t>Просветов Г. И. Управление проектами. Задачи и решения / Г.И. Просветов. - М.: Альфа-пресс, </w:t>
      </w:r>
      <w:r w:rsidRPr="004855B0">
        <w:rPr>
          <w:bCs/>
          <w:sz w:val="28"/>
          <w:szCs w:val="28"/>
        </w:rPr>
        <w:t>2015</w:t>
      </w:r>
      <w:r w:rsidRPr="004855B0">
        <w:rPr>
          <w:sz w:val="28"/>
          <w:szCs w:val="28"/>
        </w:rPr>
        <w:t xml:space="preserve">. - 200 </w:t>
      </w:r>
      <w:proofErr w:type="spellStart"/>
      <w:r w:rsidRPr="004855B0">
        <w:rPr>
          <w:sz w:val="28"/>
          <w:szCs w:val="28"/>
        </w:rPr>
        <w:t>c</w:t>
      </w:r>
      <w:proofErr w:type="spellEnd"/>
      <w:r w:rsidRPr="004855B0">
        <w:rPr>
          <w:sz w:val="28"/>
          <w:szCs w:val="28"/>
        </w:rPr>
        <w:t>.</w:t>
      </w:r>
    </w:p>
    <w:p w:rsidR="00DC1993" w:rsidRPr="004855B0" w:rsidRDefault="00DC1993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  <w:shd w:val="clear" w:color="auto" w:fill="FFFFFF"/>
        </w:rPr>
        <w:t xml:space="preserve">Попов  Ю.И., Управление проектами./Ю.И.Попов, О.В. </w:t>
      </w:r>
      <w:proofErr w:type="spellStart"/>
      <w:r w:rsidRPr="004855B0">
        <w:rPr>
          <w:sz w:val="28"/>
          <w:szCs w:val="28"/>
          <w:shd w:val="clear" w:color="auto" w:fill="FFFFFF"/>
        </w:rPr>
        <w:t>Яковенко</w:t>
      </w:r>
      <w:proofErr w:type="spellEnd"/>
      <w:r w:rsidRPr="004855B0">
        <w:rPr>
          <w:sz w:val="28"/>
          <w:szCs w:val="28"/>
          <w:shd w:val="clear" w:color="auto" w:fill="FFFFFF"/>
        </w:rPr>
        <w:t xml:space="preserve"> – М.: </w:t>
      </w:r>
      <w:proofErr w:type="spellStart"/>
      <w:r w:rsidRPr="004855B0">
        <w:rPr>
          <w:sz w:val="28"/>
          <w:szCs w:val="28"/>
          <w:shd w:val="clear" w:color="auto" w:fill="FFFFFF"/>
        </w:rPr>
        <w:t>Инфра-М</w:t>
      </w:r>
      <w:proofErr w:type="spellEnd"/>
      <w:r w:rsidRPr="004855B0">
        <w:rPr>
          <w:sz w:val="28"/>
          <w:szCs w:val="28"/>
          <w:shd w:val="clear" w:color="auto" w:fill="FFFFFF"/>
        </w:rPr>
        <w:t xml:space="preserve">, 2015. – 357 </w:t>
      </w:r>
      <w:proofErr w:type="gramStart"/>
      <w:r w:rsidRPr="004855B0">
        <w:rPr>
          <w:sz w:val="28"/>
          <w:szCs w:val="28"/>
          <w:shd w:val="clear" w:color="auto" w:fill="FFFFFF"/>
        </w:rPr>
        <w:t>с</w:t>
      </w:r>
      <w:proofErr w:type="gramEnd"/>
      <w:r w:rsidRPr="004855B0">
        <w:rPr>
          <w:sz w:val="28"/>
          <w:szCs w:val="28"/>
          <w:shd w:val="clear" w:color="auto" w:fill="FFFFFF"/>
        </w:rPr>
        <w:t>.</w:t>
      </w:r>
    </w:p>
    <w:p w:rsidR="003F26C1" w:rsidRPr="004855B0" w:rsidRDefault="003F26C1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</w:rPr>
        <w:t xml:space="preserve">Романова, М.В. Управление проектами: Учебное пособие / М.В. Романова. - М.: ИД ФОРУМ, НИЦ ИНФРА-М, 2017. - 256 </w:t>
      </w:r>
      <w:proofErr w:type="spellStart"/>
      <w:r w:rsidRPr="004855B0">
        <w:rPr>
          <w:sz w:val="28"/>
          <w:szCs w:val="28"/>
        </w:rPr>
        <w:t>c</w:t>
      </w:r>
      <w:proofErr w:type="spellEnd"/>
      <w:r w:rsidRPr="004855B0">
        <w:rPr>
          <w:sz w:val="28"/>
          <w:szCs w:val="28"/>
        </w:rPr>
        <w:t>.</w:t>
      </w:r>
    </w:p>
    <w:p w:rsidR="00DC1993" w:rsidRPr="004855B0" w:rsidRDefault="00DC1993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rStyle w:val="apple-converted-space"/>
          <w:sz w:val="28"/>
          <w:szCs w:val="28"/>
        </w:rPr>
      </w:pPr>
      <w:r w:rsidRPr="004855B0">
        <w:rPr>
          <w:sz w:val="28"/>
          <w:szCs w:val="28"/>
          <w:shd w:val="clear" w:color="auto" w:fill="FFFFFF"/>
        </w:rPr>
        <w:t xml:space="preserve">Управление проектами: учебное пособие / И.И. </w:t>
      </w:r>
      <w:proofErr w:type="spellStart"/>
      <w:r w:rsidRPr="004855B0">
        <w:rPr>
          <w:sz w:val="28"/>
          <w:szCs w:val="28"/>
          <w:shd w:val="clear" w:color="auto" w:fill="FFFFFF"/>
        </w:rPr>
        <w:t>Мазур</w:t>
      </w:r>
      <w:proofErr w:type="spellEnd"/>
      <w:r w:rsidRPr="004855B0">
        <w:rPr>
          <w:sz w:val="28"/>
          <w:szCs w:val="28"/>
          <w:shd w:val="clear" w:color="auto" w:fill="FFFFFF"/>
        </w:rPr>
        <w:t xml:space="preserve"> и др.; под общей редакцией И.И </w:t>
      </w:r>
      <w:proofErr w:type="spellStart"/>
      <w:r w:rsidRPr="004855B0">
        <w:rPr>
          <w:sz w:val="28"/>
          <w:szCs w:val="28"/>
          <w:shd w:val="clear" w:color="auto" w:fill="FFFFFF"/>
        </w:rPr>
        <w:t>Мазура</w:t>
      </w:r>
      <w:proofErr w:type="spellEnd"/>
      <w:r w:rsidRPr="004855B0">
        <w:rPr>
          <w:sz w:val="28"/>
          <w:szCs w:val="28"/>
          <w:shd w:val="clear" w:color="auto" w:fill="FFFFFF"/>
        </w:rPr>
        <w:t>, В.Д. Шапир. 9 –е изд., стер. М., 2016 – 456 с.</w:t>
      </w:r>
      <w:r w:rsidRPr="004855B0">
        <w:rPr>
          <w:rStyle w:val="apple-converted-space"/>
          <w:sz w:val="28"/>
          <w:szCs w:val="28"/>
          <w:shd w:val="clear" w:color="auto" w:fill="FFFFFF"/>
        </w:rPr>
        <w:t> </w:t>
      </w:r>
    </w:p>
    <w:p w:rsidR="004452A7" w:rsidRPr="004855B0" w:rsidRDefault="004452A7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855B0">
        <w:rPr>
          <w:sz w:val="28"/>
          <w:szCs w:val="28"/>
        </w:rPr>
        <w:t>Чернов В.А. Инвестиционный анализ: учеб</w:t>
      </w:r>
      <w:proofErr w:type="gramStart"/>
      <w:r w:rsidRPr="004855B0">
        <w:rPr>
          <w:sz w:val="28"/>
          <w:szCs w:val="28"/>
        </w:rPr>
        <w:t>.</w:t>
      </w:r>
      <w:proofErr w:type="gramEnd"/>
      <w:r w:rsidRPr="004855B0">
        <w:rPr>
          <w:sz w:val="28"/>
          <w:szCs w:val="28"/>
        </w:rPr>
        <w:t xml:space="preserve"> </w:t>
      </w:r>
      <w:proofErr w:type="gramStart"/>
      <w:r w:rsidRPr="004855B0">
        <w:rPr>
          <w:sz w:val="28"/>
          <w:szCs w:val="28"/>
        </w:rPr>
        <w:t>п</w:t>
      </w:r>
      <w:proofErr w:type="gramEnd"/>
      <w:r w:rsidRPr="004855B0">
        <w:rPr>
          <w:sz w:val="28"/>
          <w:szCs w:val="28"/>
        </w:rPr>
        <w:t xml:space="preserve">особие / В.А. Чернов; под ред. М.И. </w:t>
      </w:r>
      <w:proofErr w:type="spellStart"/>
      <w:r w:rsidRPr="004855B0">
        <w:rPr>
          <w:sz w:val="28"/>
          <w:szCs w:val="28"/>
        </w:rPr>
        <w:t>Баканова</w:t>
      </w:r>
      <w:proofErr w:type="spellEnd"/>
      <w:r w:rsidRPr="004855B0">
        <w:rPr>
          <w:sz w:val="28"/>
          <w:szCs w:val="28"/>
        </w:rPr>
        <w:t xml:space="preserve">.- 2-е изд., </w:t>
      </w:r>
      <w:proofErr w:type="spellStart"/>
      <w:r w:rsidRPr="004855B0">
        <w:rPr>
          <w:sz w:val="28"/>
          <w:szCs w:val="28"/>
        </w:rPr>
        <w:t>перераб</w:t>
      </w:r>
      <w:proofErr w:type="spellEnd"/>
      <w:r w:rsidRPr="004855B0">
        <w:rPr>
          <w:sz w:val="28"/>
          <w:szCs w:val="28"/>
        </w:rPr>
        <w:t xml:space="preserve">. и доп.- М.: ЮНИТИ-ДАНА, 2015.- 159с.- (Высшее образование).- ISBN 978-5-238-01301-5.  </w:t>
      </w:r>
    </w:p>
    <w:p w:rsidR="00DC1993" w:rsidRPr="004855B0" w:rsidRDefault="00DC1993" w:rsidP="004855B0">
      <w:pPr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4855B0">
        <w:rPr>
          <w:sz w:val="28"/>
          <w:szCs w:val="28"/>
        </w:rPr>
        <w:t xml:space="preserve">Шапиро В.Д. Управление проектами: Учебное пособие для студентов, обучающихся по специальности "Менеджмент организации" / И.И. </w:t>
      </w:r>
      <w:proofErr w:type="spellStart"/>
      <w:r w:rsidRPr="004855B0">
        <w:rPr>
          <w:sz w:val="28"/>
          <w:szCs w:val="28"/>
        </w:rPr>
        <w:t>Мазур</w:t>
      </w:r>
      <w:proofErr w:type="spellEnd"/>
      <w:r w:rsidRPr="004855B0">
        <w:rPr>
          <w:sz w:val="28"/>
          <w:szCs w:val="28"/>
        </w:rPr>
        <w:t xml:space="preserve">, В.Д. Шапиро, Н.Г. </w:t>
      </w:r>
      <w:proofErr w:type="spellStart"/>
      <w:r w:rsidRPr="004855B0">
        <w:rPr>
          <w:sz w:val="28"/>
          <w:szCs w:val="28"/>
        </w:rPr>
        <w:t>Ольдерогге</w:t>
      </w:r>
      <w:proofErr w:type="spellEnd"/>
      <w:r w:rsidRPr="004855B0">
        <w:rPr>
          <w:sz w:val="28"/>
          <w:szCs w:val="28"/>
        </w:rPr>
        <w:t xml:space="preserve">; Под </w:t>
      </w:r>
      <w:proofErr w:type="spellStart"/>
      <w:r w:rsidRPr="004855B0">
        <w:rPr>
          <w:sz w:val="28"/>
          <w:szCs w:val="28"/>
        </w:rPr>
        <w:t>общ</w:t>
      </w:r>
      <w:proofErr w:type="gramStart"/>
      <w:r w:rsidRPr="004855B0">
        <w:rPr>
          <w:sz w:val="28"/>
          <w:szCs w:val="28"/>
        </w:rPr>
        <w:t>.р</w:t>
      </w:r>
      <w:proofErr w:type="gramEnd"/>
      <w:r w:rsidRPr="004855B0">
        <w:rPr>
          <w:sz w:val="28"/>
          <w:szCs w:val="28"/>
        </w:rPr>
        <w:t>ед</w:t>
      </w:r>
      <w:proofErr w:type="spellEnd"/>
      <w:r w:rsidRPr="004855B0">
        <w:rPr>
          <w:sz w:val="28"/>
          <w:szCs w:val="28"/>
        </w:rPr>
        <w:t xml:space="preserve">. И.И. </w:t>
      </w:r>
      <w:proofErr w:type="spellStart"/>
      <w:r w:rsidRPr="004855B0">
        <w:rPr>
          <w:sz w:val="28"/>
          <w:szCs w:val="28"/>
        </w:rPr>
        <w:t>Мазур</w:t>
      </w:r>
      <w:proofErr w:type="spellEnd"/>
      <w:r w:rsidRPr="004855B0">
        <w:rPr>
          <w:sz w:val="28"/>
          <w:szCs w:val="28"/>
        </w:rPr>
        <w:t xml:space="preserve">. - М.: Омега-Л, 2017. - 960 </w:t>
      </w:r>
      <w:proofErr w:type="gramStart"/>
      <w:r w:rsidRPr="004855B0">
        <w:rPr>
          <w:sz w:val="28"/>
          <w:szCs w:val="28"/>
        </w:rPr>
        <w:t>с</w:t>
      </w:r>
      <w:proofErr w:type="gramEnd"/>
      <w:r w:rsidRPr="004855B0">
        <w:rPr>
          <w:sz w:val="28"/>
          <w:szCs w:val="28"/>
        </w:rPr>
        <w:t>.</w:t>
      </w:r>
    </w:p>
    <w:p w:rsidR="003F26C1" w:rsidRPr="004855B0" w:rsidRDefault="003F26C1" w:rsidP="004855B0">
      <w:pPr>
        <w:spacing w:line="360" w:lineRule="auto"/>
        <w:ind w:firstLine="851"/>
        <w:jc w:val="both"/>
        <w:rPr>
          <w:sz w:val="28"/>
          <w:szCs w:val="28"/>
        </w:rPr>
      </w:pPr>
    </w:p>
    <w:sectPr w:rsidR="003F26C1" w:rsidRPr="004855B0" w:rsidSect="007D0D6D">
      <w:pgSz w:w="11906" w:h="16838"/>
      <w:pgMar w:top="1134" w:right="567" w:bottom="1474" w:left="1418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B9" w:rsidRDefault="003156B9">
      <w:r>
        <w:separator/>
      </w:r>
    </w:p>
  </w:endnote>
  <w:endnote w:type="continuationSeparator" w:id="0">
    <w:p w:rsidR="003156B9" w:rsidRDefault="0031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84"/>
      <w:docPartObj>
        <w:docPartGallery w:val="Page Numbers (Bottom of Page)"/>
        <w:docPartUnique/>
      </w:docPartObj>
    </w:sdtPr>
    <w:sdtContent>
      <w:p w:rsidR="00B73ABA" w:rsidRDefault="0067082B">
        <w:pPr>
          <w:pStyle w:val="a9"/>
          <w:jc w:val="center"/>
        </w:pPr>
        <w:fldSimple w:instr=" PAGE   \* MERGEFORMAT ">
          <w:r w:rsidR="00B73ABA">
            <w:rPr>
              <w:noProof/>
            </w:rPr>
            <w:t>0</w:t>
          </w:r>
        </w:fldSimple>
      </w:p>
    </w:sdtContent>
  </w:sdt>
  <w:p w:rsidR="00B73ABA" w:rsidRDefault="00B73ABA">
    <w:pPr>
      <w:pStyle w:val="a9"/>
      <w:jc w:val="cen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BA" w:rsidRDefault="0067082B" w:rsidP="009F015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73A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3ABA">
      <w:rPr>
        <w:rStyle w:val="ab"/>
        <w:noProof/>
      </w:rPr>
      <w:t>7</w:t>
    </w:r>
    <w:r>
      <w:rPr>
        <w:rStyle w:val="ab"/>
      </w:rPr>
      <w:fldChar w:fldCharType="end"/>
    </w:r>
  </w:p>
  <w:p w:rsidR="00B73ABA" w:rsidRDefault="00B73ABA" w:rsidP="009F0157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041"/>
      <w:docPartObj>
        <w:docPartGallery w:val="Page Numbers (Bottom of Page)"/>
        <w:docPartUnique/>
      </w:docPartObj>
    </w:sdtPr>
    <w:sdtContent>
      <w:p w:rsidR="00B73ABA" w:rsidRDefault="0067082B">
        <w:pPr>
          <w:pStyle w:val="a9"/>
          <w:jc w:val="center"/>
        </w:pPr>
        <w:fldSimple w:instr=" PAGE   \* MERGEFORMAT ">
          <w:r w:rsidR="00A52F23">
            <w:rPr>
              <w:noProof/>
            </w:rPr>
            <w:t>31</w:t>
          </w:r>
        </w:fldSimple>
      </w:p>
    </w:sdtContent>
  </w:sdt>
  <w:p w:rsidR="00B73ABA" w:rsidRDefault="00B73ABA" w:rsidP="009F015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B9" w:rsidRDefault="003156B9">
      <w:r>
        <w:separator/>
      </w:r>
    </w:p>
  </w:footnote>
  <w:footnote w:type="continuationSeparator" w:id="0">
    <w:p w:rsidR="003156B9" w:rsidRDefault="003156B9">
      <w:r>
        <w:continuationSeparator/>
      </w:r>
    </w:p>
  </w:footnote>
  <w:footnote w:id="1">
    <w:p w:rsidR="00B73ABA" w:rsidRPr="003C67F4" w:rsidRDefault="00B73ABA" w:rsidP="009F0157">
      <w:pPr>
        <w:pStyle w:val="a6"/>
        <w:tabs>
          <w:tab w:val="clear" w:pos="1440"/>
          <w:tab w:val="num" w:pos="0"/>
        </w:tabs>
        <w:ind w:left="0" w:firstLine="0"/>
        <w:jc w:val="both"/>
        <w:rPr>
          <w:sz w:val="24"/>
          <w:szCs w:val="24"/>
        </w:rPr>
      </w:pPr>
      <w:r w:rsidRPr="003C67F4">
        <w:rPr>
          <w:rStyle w:val="a8"/>
          <w:sz w:val="24"/>
          <w:szCs w:val="24"/>
        </w:rPr>
        <w:footnoteRef/>
      </w:r>
      <w:r w:rsidRPr="003C67F4">
        <w:rPr>
          <w:sz w:val="24"/>
          <w:szCs w:val="24"/>
        </w:rPr>
        <w:t xml:space="preserve"> </w:t>
      </w:r>
      <w:r w:rsidRPr="003C67F4">
        <w:rPr>
          <w:sz w:val="24"/>
          <w:szCs w:val="24"/>
          <w:shd w:val="clear" w:color="auto" w:fill="FFFFFF"/>
        </w:rPr>
        <w:t xml:space="preserve">Управление проектами: учебное пособие / И.И. </w:t>
      </w:r>
      <w:proofErr w:type="spellStart"/>
      <w:r w:rsidRPr="003C67F4">
        <w:rPr>
          <w:sz w:val="24"/>
          <w:szCs w:val="24"/>
          <w:shd w:val="clear" w:color="auto" w:fill="FFFFFF"/>
        </w:rPr>
        <w:t>Мазур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 и др.; под общей редакцией И.И </w:t>
      </w:r>
      <w:proofErr w:type="spellStart"/>
      <w:r w:rsidRPr="003C67F4">
        <w:rPr>
          <w:sz w:val="24"/>
          <w:szCs w:val="24"/>
          <w:shd w:val="clear" w:color="auto" w:fill="FFFFFF"/>
        </w:rPr>
        <w:t>Мазура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, В.Д. Шапир. 9 –е изд., стер. М., </w:t>
      </w:r>
      <w:r>
        <w:rPr>
          <w:sz w:val="24"/>
          <w:szCs w:val="24"/>
          <w:shd w:val="clear" w:color="auto" w:fill="FFFFFF"/>
        </w:rPr>
        <w:t>2016</w:t>
      </w:r>
      <w:r w:rsidRPr="003C67F4">
        <w:rPr>
          <w:sz w:val="24"/>
          <w:szCs w:val="24"/>
          <w:shd w:val="clear" w:color="auto" w:fill="FFFFFF"/>
        </w:rPr>
        <w:t xml:space="preserve"> – 456 с.</w:t>
      </w:r>
      <w:r w:rsidRPr="003C67F4">
        <w:rPr>
          <w:rStyle w:val="apple-converted-space"/>
          <w:sz w:val="24"/>
          <w:szCs w:val="24"/>
          <w:shd w:val="clear" w:color="auto" w:fill="FFFFFF"/>
        </w:rPr>
        <w:t> </w:t>
      </w:r>
    </w:p>
  </w:footnote>
  <w:footnote w:id="2">
    <w:p w:rsidR="00B73ABA" w:rsidRPr="003C67F4" w:rsidRDefault="00B73ABA" w:rsidP="009F0157">
      <w:pPr>
        <w:pStyle w:val="a6"/>
        <w:ind w:left="0" w:firstLine="0"/>
        <w:jc w:val="both"/>
        <w:rPr>
          <w:sz w:val="24"/>
          <w:szCs w:val="24"/>
        </w:rPr>
      </w:pPr>
      <w:r w:rsidRPr="003C67F4">
        <w:rPr>
          <w:rStyle w:val="a8"/>
          <w:sz w:val="24"/>
          <w:szCs w:val="24"/>
        </w:rPr>
        <w:footnoteRef/>
      </w:r>
      <w:r w:rsidRPr="003C67F4">
        <w:rPr>
          <w:sz w:val="24"/>
          <w:szCs w:val="24"/>
        </w:rPr>
        <w:t xml:space="preserve"> </w:t>
      </w:r>
      <w:r w:rsidRPr="003C67F4">
        <w:rPr>
          <w:sz w:val="24"/>
          <w:szCs w:val="24"/>
          <w:shd w:val="clear" w:color="auto" w:fill="FFFFFF"/>
        </w:rPr>
        <w:t>Попов</w:t>
      </w:r>
      <w:proofErr w:type="gramStart"/>
      <w:r w:rsidRPr="003C67F4">
        <w:rPr>
          <w:sz w:val="24"/>
          <w:szCs w:val="24"/>
          <w:shd w:val="clear" w:color="auto" w:fill="FFFFFF"/>
        </w:rPr>
        <w:t xml:space="preserve"> ,</w:t>
      </w:r>
      <w:proofErr w:type="gramEnd"/>
      <w:r w:rsidRPr="003C67F4">
        <w:rPr>
          <w:sz w:val="24"/>
          <w:szCs w:val="24"/>
          <w:shd w:val="clear" w:color="auto" w:fill="FFFFFF"/>
        </w:rPr>
        <w:t xml:space="preserve"> Ю.И., Управление проектами./Ю.И.Попов, О.В. </w:t>
      </w:r>
      <w:proofErr w:type="spellStart"/>
      <w:r w:rsidRPr="003C67F4">
        <w:rPr>
          <w:sz w:val="24"/>
          <w:szCs w:val="24"/>
          <w:shd w:val="clear" w:color="auto" w:fill="FFFFFF"/>
        </w:rPr>
        <w:t>Яковенко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 – М.: </w:t>
      </w:r>
      <w:proofErr w:type="spellStart"/>
      <w:r w:rsidRPr="003C67F4">
        <w:rPr>
          <w:sz w:val="24"/>
          <w:szCs w:val="24"/>
          <w:shd w:val="clear" w:color="auto" w:fill="FFFFFF"/>
        </w:rPr>
        <w:t>Инфра-М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2015</w:t>
      </w:r>
      <w:r w:rsidRPr="003C67F4">
        <w:rPr>
          <w:sz w:val="24"/>
          <w:szCs w:val="24"/>
          <w:shd w:val="clear" w:color="auto" w:fill="FFFFFF"/>
        </w:rPr>
        <w:t xml:space="preserve">. – 357 </w:t>
      </w:r>
      <w:proofErr w:type="gramStart"/>
      <w:r w:rsidRPr="003C67F4">
        <w:rPr>
          <w:sz w:val="24"/>
          <w:szCs w:val="24"/>
          <w:shd w:val="clear" w:color="auto" w:fill="FFFFFF"/>
        </w:rPr>
        <w:t>с</w:t>
      </w:r>
      <w:proofErr w:type="gramEnd"/>
      <w:r w:rsidRPr="003C67F4">
        <w:rPr>
          <w:sz w:val="24"/>
          <w:szCs w:val="24"/>
          <w:shd w:val="clear" w:color="auto" w:fill="FFFFFF"/>
        </w:rPr>
        <w:t>.</w:t>
      </w:r>
    </w:p>
  </w:footnote>
  <w:footnote w:id="3">
    <w:p w:rsidR="00B73ABA" w:rsidRPr="003C67F4" w:rsidRDefault="00B73ABA" w:rsidP="009F0157">
      <w:pPr>
        <w:pStyle w:val="a6"/>
        <w:ind w:left="0" w:firstLine="0"/>
        <w:jc w:val="both"/>
        <w:rPr>
          <w:sz w:val="24"/>
          <w:szCs w:val="24"/>
        </w:rPr>
      </w:pPr>
      <w:r w:rsidRPr="003C67F4">
        <w:rPr>
          <w:rStyle w:val="a8"/>
          <w:sz w:val="24"/>
          <w:szCs w:val="24"/>
        </w:rPr>
        <w:footnoteRef/>
      </w:r>
      <w:r w:rsidRPr="003C67F4">
        <w:rPr>
          <w:sz w:val="24"/>
          <w:szCs w:val="24"/>
        </w:rPr>
        <w:t xml:space="preserve"> </w:t>
      </w:r>
      <w:proofErr w:type="spellStart"/>
      <w:r w:rsidRPr="003C67F4">
        <w:rPr>
          <w:sz w:val="24"/>
          <w:szCs w:val="24"/>
          <w:shd w:val="clear" w:color="auto" w:fill="FFFFFF"/>
        </w:rPr>
        <w:t>Анцев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, А.В. Техническая эксплуатация технологического оборудования на основе проектного подхода/А.В. </w:t>
      </w:r>
      <w:proofErr w:type="spellStart"/>
      <w:r w:rsidRPr="003C67F4">
        <w:rPr>
          <w:sz w:val="24"/>
          <w:szCs w:val="24"/>
          <w:shd w:val="clear" w:color="auto" w:fill="FFFFFF"/>
        </w:rPr>
        <w:t>Анцев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 // Известия </w:t>
      </w:r>
      <w:proofErr w:type="spellStart"/>
      <w:r w:rsidRPr="003C67F4">
        <w:rPr>
          <w:sz w:val="24"/>
          <w:szCs w:val="24"/>
          <w:shd w:val="clear" w:color="auto" w:fill="FFFFFF"/>
        </w:rPr>
        <w:t>ТулГУ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. Технические науки . </w:t>
      </w:r>
      <w:r>
        <w:rPr>
          <w:sz w:val="24"/>
          <w:szCs w:val="24"/>
          <w:shd w:val="clear" w:color="auto" w:fill="FFFFFF"/>
        </w:rPr>
        <w:t>2015</w:t>
      </w:r>
      <w:r w:rsidRPr="003C67F4">
        <w:rPr>
          <w:sz w:val="24"/>
          <w:szCs w:val="24"/>
          <w:shd w:val="clear" w:color="auto" w:fill="FFFFFF"/>
        </w:rPr>
        <w:t>. №3. С.331-338.</w:t>
      </w:r>
      <w:r w:rsidRPr="003C67F4">
        <w:rPr>
          <w:rStyle w:val="apple-converted-space"/>
          <w:sz w:val="24"/>
          <w:szCs w:val="24"/>
          <w:shd w:val="clear" w:color="auto" w:fill="FFFFFF"/>
        </w:rPr>
        <w:t> </w:t>
      </w:r>
    </w:p>
  </w:footnote>
  <w:footnote w:id="4">
    <w:p w:rsidR="00B73ABA" w:rsidRPr="003C67F4" w:rsidRDefault="00B73ABA" w:rsidP="009F0157">
      <w:pPr>
        <w:pStyle w:val="a6"/>
        <w:ind w:left="0" w:firstLine="0"/>
        <w:jc w:val="both"/>
        <w:rPr>
          <w:sz w:val="24"/>
          <w:szCs w:val="24"/>
        </w:rPr>
      </w:pPr>
      <w:r w:rsidRPr="003C67F4">
        <w:rPr>
          <w:rStyle w:val="a8"/>
          <w:sz w:val="24"/>
          <w:szCs w:val="24"/>
        </w:rPr>
        <w:footnoteRef/>
      </w:r>
      <w:r w:rsidRPr="003C67F4">
        <w:rPr>
          <w:sz w:val="24"/>
          <w:szCs w:val="24"/>
        </w:rPr>
        <w:t xml:space="preserve"> </w:t>
      </w:r>
      <w:r w:rsidRPr="003C67F4">
        <w:rPr>
          <w:sz w:val="24"/>
          <w:szCs w:val="24"/>
          <w:shd w:val="clear" w:color="auto" w:fill="FFFFFF"/>
        </w:rPr>
        <w:t xml:space="preserve">Яковлев, Е.А. Управление взаимодействием субъектов инновационного проекта/Е.А. Яковлев // Вестник ЧГУ. </w:t>
      </w:r>
      <w:r>
        <w:rPr>
          <w:sz w:val="24"/>
          <w:szCs w:val="24"/>
          <w:shd w:val="clear" w:color="auto" w:fill="FFFFFF"/>
        </w:rPr>
        <w:t>2015</w:t>
      </w:r>
      <w:r w:rsidRPr="003C67F4">
        <w:rPr>
          <w:sz w:val="24"/>
          <w:szCs w:val="24"/>
          <w:shd w:val="clear" w:color="auto" w:fill="FFFFFF"/>
        </w:rPr>
        <w:t>. №1. С.499-501.</w:t>
      </w:r>
      <w:r w:rsidRPr="003C67F4">
        <w:rPr>
          <w:rStyle w:val="apple-converted-space"/>
          <w:sz w:val="24"/>
          <w:szCs w:val="24"/>
          <w:shd w:val="clear" w:color="auto" w:fill="FFFFFF"/>
        </w:rPr>
        <w:t> </w:t>
      </w:r>
    </w:p>
  </w:footnote>
  <w:footnote w:id="5">
    <w:p w:rsidR="00B73ABA" w:rsidRPr="003C67F4" w:rsidRDefault="00B73ABA" w:rsidP="009F0157">
      <w:pPr>
        <w:autoSpaceDE w:val="0"/>
        <w:autoSpaceDN w:val="0"/>
        <w:adjustRightInd w:val="0"/>
        <w:jc w:val="both"/>
        <w:rPr>
          <w:rFonts w:eastAsia="Petersburg-Regular"/>
        </w:rPr>
      </w:pPr>
      <w:r w:rsidRPr="003C67F4">
        <w:rPr>
          <w:rStyle w:val="a8"/>
        </w:rPr>
        <w:footnoteRef/>
      </w:r>
      <w:r w:rsidRPr="003C67F4">
        <w:t xml:space="preserve"> </w:t>
      </w:r>
      <w:proofErr w:type="spellStart"/>
      <w:r w:rsidRPr="003C67F4">
        <w:rPr>
          <w:rFonts w:eastAsia="Petersburg-Italic"/>
          <w:iCs/>
        </w:rPr>
        <w:t>Ципес</w:t>
      </w:r>
      <w:proofErr w:type="spellEnd"/>
      <w:r w:rsidRPr="003C67F4">
        <w:rPr>
          <w:rFonts w:eastAsia="Petersburg-Regular"/>
        </w:rPr>
        <w:t xml:space="preserve">, </w:t>
      </w:r>
      <w:r w:rsidRPr="003C67F4">
        <w:rPr>
          <w:rFonts w:eastAsia="Petersburg-Italic"/>
          <w:iCs/>
        </w:rPr>
        <w:t>Г. Л</w:t>
      </w:r>
      <w:r w:rsidRPr="003C67F4">
        <w:rPr>
          <w:rFonts w:eastAsia="Petersburg-Regular"/>
        </w:rPr>
        <w:t xml:space="preserve">. Менеджмент проектов в практике современной компании / Г. Л. </w:t>
      </w:r>
      <w:proofErr w:type="spellStart"/>
      <w:r w:rsidRPr="003C67F4">
        <w:rPr>
          <w:rFonts w:eastAsia="Petersburg-Regular"/>
        </w:rPr>
        <w:t>Ципес</w:t>
      </w:r>
      <w:proofErr w:type="spellEnd"/>
      <w:r w:rsidRPr="003C67F4">
        <w:rPr>
          <w:rFonts w:eastAsia="Petersburg-Regular"/>
        </w:rPr>
        <w:t xml:space="preserve">, А. С. </w:t>
      </w:r>
      <w:proofErr w:type="spellStart"/>
      <w:r w:rsidRPr="003C67F4">
        <w:rPr>
          <w:rFonts w:eastAsia="Petersburg-Regular"/>
        </w:rPr>
        <w:t>Товб</w:t>
      </w:r>
      <w:proofErr w:type="spellEnd"/>
      <w:r w:rsidRPr="003C67F4">
        <w:rPr>
          <w:rFonts w:eastAsia="Petersburg-Regular"/>
        </w:rPr>
        <w:t>. — М.: Олимп-Бизнес, 2015.</w:t>
      </w:r>
    </w:p>
  </w:footnote>
  <w:footnote w:id="6">
    <w:p w:rsidR="00B73ABA" w:rsidRPr="003C67F4" w:rsidRDefault="00B73ABA" w:rsidP="00CA0F85">
      <w:pPr>
        <w:pStyle w:val="a6"/>
        <w:ind w:left="0" w:firstLine="0"/>
        <w:jc w:val="both"/>
        <w:rPr>
          <w:sz w:val="24"/>
          <w:szCs w:val="24"/>
        </w:rPr>
      </w:pPr>
      <w:r w:rsidRPr="003C67F4">
        <w:rPr>
          <w:rStyle w:val="a8"/>
          <w:sz w:val="24"/>
          <w:szCs w:val="24"/>
        </w:rPr>
        <w:footnoteRef/>
      </w:r>
      <w:r w:rsidRPr="003C67F4">
        <w:rPr>
          <w:sz w:val="24"/>
          <w:szCs w:val="24"/>
        </w:rPr>
        <w:t xml:space="preserve"> </w:t>
      </w:r>
      <w:proofErr w:type="spellStart"/>
      <w:r w:rsidRPr="003C67F4">
        <w:rPr>
          <w:sz w:val="24"/>
          <w:szCs w:val="24"/>
          <w:shd w:val="clear" w:color="auto" w:fill="FFFFFF"/>
        </w:rPr>
        <w:t>Тумбинская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, Н.Ю. Проектный подход к </w:t>
      </w:r>
      <w:proofErr w:type="spellStart"/>
      <w:proofErr w:type="gramStart"/>
      <w:r w:rsidRPr="003C67F4">
        <w:rPr>
          <w:sz w:val="24"/>
          <w:szCs w:val="24"/>
          <w:shd w:val="clear" w:color="auto" w:fill="FFFFFF"/>
        </w:rPr>
        <w:t>бизнес-развитию</w:t>
      </w:r>
      <w:proofErr w:type="spellEnd"/>
      <w:proofErr w:type="gramEnd"/>
      <w:r w:rsidRPr="003C67F4">
        <w:rPr>
          <w:sz w:val="24"/>
          <w:szCs w:val="24"/>
          <w:shd w:val="clear" w:color="auto" w:fill="FFFFFF"/>
        </w:rPr>
        <w:t xml:space="preserve"> предприятия/ Н.Ю. </w:t>
      </w:r>
      <w:proofErr w:type="spellStart"/>
      <w:r w:rsidRPr="003C67F4">
        <w:rPr>
          <w:sz w:val="24"/>
          <w:szCs w:val="24"/>
          <w:shd w:val="clear" w:color="auto" w:fill="FFFFFF"/>
        </w:rPr>
        <w:t>Тумбинская</w:t>
      </w:r>
      <w:proofErr w:type="spellEnd"/>
      <w:r w:rsidRPr="003C67F4">
        <w:rPr>
          <w:sz w:val="24"/>
          <w:szCs w:val="24"/>
          <w:shd w:val="clear" w:color="auto" w:fill="FFFFFF"/>
        </w:rPr>
        <w:t xml:space="preserve">//Отраслевая экономика . – </w:t>
      </w:r>
      <w:r>
        <w:rPr>
          <w:sz w:val="24"/>
          <w:szCs w:val="24"/>
          <w:shd w:val="clear" w:color="auto" w:fill="FFFFFF"/>
        </w:rPr>
        <w:t>2016</w:t>
      </w:r>
      <w:r w:rsidRPr="003C67F4">
        <w:rPr>
          <w:sz w:val="24"/>
          <w:szCs w:val="24"/>
          <w:shd w:val="clear" w:color="auto" w:fill="FFFFFF"/>
        </w:rPr>
        <w:t>. №4. – с. 40 – 46.</w:t>
      </w:r>
      <w:r w:rsidRPr="003C67F4">
        <w:rPr>
          <w:rStyle w:val="apple-converted-space"/>
          <w:sz w:val="24"/>
          <w:szCs w:val="24"/>
          <w:shd w:val="clear" w:color="auto" w:fill="FFFFFF"/>
        </w:rPr>
        <w:t>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BA" w:rsidRDefault="0067082B" w:rsidP="0083627F">
    <w:pPr>
      <w:pStyle w:val="af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3A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3ABA">
      <w:rPr>
        <w:rStyle w:val="ab"/>
        <w:noProof/>
      </w:rPr>
      <w:t>8</w:t>
    </w:r>
    <w:r>
      <w:rPr>
        <w:rStyle w:val="ab"/>
      </w:rPr>
      <w:fldChar w:fldCharType="end"/>
    </w:r>
  </w:p>
  <w:p w:rsidR="00B73ABA" w:rsidRDefault="00B73AB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D25"/>
    <w:multiLevelType w:val="hybridMultilevel"/>
    <w:tmpl w:val="5D38C81C"/>
    <w:lvl w:ilvl="0" w:tplc="4EDA6BD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F35A63"/>
    <w:multiLevelType w:val="hybridMultilevel"/>
    <w:tmpl w:val="B4BADED0"/>
    <w:lvl w:ilvl="0" w:tplc="0018D73E">
      <w:start w:val="2"/>
      <w:numFmt w:val="decimal"/>
      <w:lvlText w:val="%1)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73655F"/>
    <w:multiLevelType w:val="hybridMultilevel"/>
    <w:tmpl w:val="BE36C6E2"/>
    <w:lvl w:ilvl="0" w:tplc="011AA9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E12CCB"/>
    <w:multiLevelType w:val="hybridMultilevel"/>
    <w:tmpl w:val="4384A360"/>
    <w:lvl w:ilvl="0" w:tplc="011AA9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783BEB"/>
    <w:multiLevelType w:val="hybridMultilevel"/>
    <w:tmpl w:val="A76A2DB2"/>
    <w:lvl w:ilvl="0" w:tplc="DA3E0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10563D"/>
    <w:multiLevelType w:val="hybridMultilevel"/>
    <w:tmpl w:val="023C2BAE"/>
    <w:lvl w:ilvl="0" w:tplc="011AA9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8004E01"/>
    <w:multiLevelType w:val="hybridMultilevel"/>
    <w:tmpl w:val="B1849ACC"/>
    <w:lvl w:ilvl="0" w:tplc="011AA9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362132"/>
    <w:multiLevelType w:val="hybridMultilevel"/>
    <w:tmpl w:val="EA3460C0"/>
    <w:lvl w:ilvl="0" w:tplc="0018D73E">
      <w:start w:val="2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9775CB"/>
    <w:multiLevelType w:val="hybridMultilevel"/>
    <w:tmpl w:val="CF06928A"/>
    <w:lvl w:ilvl="0" w:tplc="011AA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2A4907"/>
    <w:multiLevelType w:val="hybridMultilevel"/>
    <w:tmpl w:val="1A1C2A02"/>
    <w:lvl w:ilvl="0" w:tplc="011AA9F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779260F"/>
    <w:multiLevelType w:val="hybridMultilevel"/>
    <w:tmpl w:val="793A2A66"/>
    <w:lvl w:ilvl="0" w:tplc="011AA9F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4B0969"/>
    <w:multiLevelType w:val="hybridMultilevel"/>
    <w:tmpl w:val="C14C3546"/>
    <w:lvl w:ilvl="0" w:tplc="ABD0DD8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DE5DEF"/>
    <w:multiLevelType w:val="multilevel"/>
    <w:tmpl w:val="EA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C97860"/>
    <w:multiLevelType w:val="hybridMultilevel"/>
    <w:tmpl w:val="33E4F8D6"/>
    <w:lvl w:ilvl="0" w:tplc="011AA9F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D7261CB"/>
    <w:multiLevelType w:val="multilevel"/>
    <w:tmpl w:val="E13AF3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0226AD3"/>
    <w:multiLevelType w:val="hybridMultilevel"/>
    <w:tmpl w:val="2FC858AC"/>
    <w:lvl w:ilvl="0" w:tplc="011AA9F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57AA558C"/>
    <w:multiLevelType w:val="multilevel"/>
    <w:tmpl w:val="2C1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D4D6D"/>
    <w:multiLevelType w:val="hybridMultilevel"/>
    <w:tmpl w:val="1A2EA5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2B39CC"/>
    <w:multiLevelType w:val="hybridMultilevel"/>
    <w:tmpl w:val="F06AD518"/>
    <w:lvl w:ilvl="0" w:tplc="011AA9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D82BC3"/>
    <w:multiLevelType w:val="hybridMultilevel"/>
    <w:tmpl w:val="D5A60304"/>
    <w:lvl w:ilvl="0" w:tplc="1A023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E4580"/>
    <w:multiLevelType w:val="multilevel"/>
    <w:tmpl w:val="10D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A1C2F"/>
    <w:multiLevelType w:val="hybridMultilevel"/>
    <w:tmpl w:val="D68EA3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F9A7C43"/>
    <w:multiLevelType w:val="hybridMultilevel"/>
    <w:tmpl w:val="A8A2E046"/>
    <w:lvl w:ilvl="0" w:tplc="011AA9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1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2"/>
  </w:num>
  <w:num w:numId="15">
    <w:abstractNumId w:val="5"/>
  </w:num>
  <w:num w:numId="16">
    <w:abstractNumId w:val="3"/>
  </w:num>
  <w:num w:numId="17">
    <w:abstractNumId w:val="15"/>
  </w:num>
  <w:num w:numId="18">
    <w:abstractNumId w:val="10"/>
  </w:num>
  <w:num w:numId="19">
    <w:abstractNumId w:val="13"/>
  </w:num>
  <w:num w:numId="20">
    <w:abstractNumId w:val="9"/>
  </w:num>
  <w:num w:numId="21">
    <w:abstractNumId w:val="22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9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4B9D"/>
    <w:rsid w:val="00051566"/>
    <w:rsid w:val="00054535"/>
    <w:rsid w:val="00070B0C"/>
    <w:rsid w:val="00126525"/>
    <w:rsid w:val="001D7CB1"/>
    <w:rsid w:val="00205019"/>
    <w:rsid w:val="00242DF2"/>
    <w:rsid w:val="002516F9"/>
    <w:rsid w:val="002D481B"/>
    <w:rsid w:val="00301A31"/>
    <w:rsid w:val="0030557B"/>
    <w:rsid w:val="003156B9"/>
    <w:rsid w:val="00326EE1"/>
    <w:rsid w:val="003322C6"/>
    <w:rsid w:val="00344545"/>
    <w:rsid w:val="00345F4B"/>
    <w:rsid w:val="003A27A2"/>
    <w:rsid w:val="003B0684"/>
    <w:rsid w:val="003B31F3"/>
    <w:rsid w:val="003E1963"/>
    <w:rsid w:val="003F26C1"/>
    <w:rsid w:val="003F7192"/>
    <w:rsid w:val="00430E50"/>
    <w:rsid w:val="004452A7"/>
    <w:rsid w:val="004855B0"/>
    <w:rsid w:val="004A5ECE"/>
    <w:rsid w:val="005106FE"/>
    <w:rsid w:val="00511257"/>
    <w:rsid w:val="005118AB"/>
    <w:rsid w:val="005238E2"/>
    <w:rsid w:val="00525A06"/>
    <w:rsid w:val="00550B4F"/>
    <w:rsid w:val="00582A92"/>
    <w:rsid w:val="005D2D5E"/>
    <w:rsid w:val="005E387C"/>
    <w:rsid w:val="00636F9B"/>
    <w:rsid w:val="0067082B"/>
    <w:rsid w:val="00676255"/>
    <w:rsid w:val="006B4B9D"/>
    <w:rsid w:val="006D1EB5"/>
    <w:rsid w:val="006F3478"/>
    <w:rsid w:val="007043E5"/>
    <w:rsid w:val="00726301"/>
    <w:rsid w:val="00753061"/>
    <w:rsid w:val="00756552"/>
    <w:rsid w:val="007724D2"/>
    <w:rsid w:val="007C1851"/>
    <w:rsid w:val="007D0D6D"/>
    <w:rsid w:val="007E30DD"/>
    <w:rsid w:val="007F3031"/>
    <w:rsid w:val="008173E4"/>
    <w:rsid w:val="0083627F"/>
    <w:rsid w:val="008610FB"/>
    <w:rsid w:val="008A0564"/>
    <w:rsid w:val="00910452"/>
    <w:rsid w:val="00924F26"/>
    <w:rsid w:val="00943518"/>
    <w:rsid w:val="00944420"/>
    <w:rsid w:val="009732F5"/>
    <w:rsid w:val="00992B0C"/>
    <w:rsid w:val="009A6513"/>
    <w:rsid w:val="009D0A98"/>
    <w:rsid w:val="009F0157"/>
    <w:rsid w:val="00A06D49"/>
    <w:rsid w:val="00A11446"/>
    <w:rsid w:val="00A227CE"/>
    <w:rsid w:val="00A22BF8"/>
    <w:rsid w:val="00A479C0"/>
    <w:rsid w:val="00A52F23"/>
    <w:rsid w:val="00A745B9"/>
    <w:rsid w:val="00A84408"/>
    <w:rsid w:val="00A85191"/>
    <w:rsid w:val="00AD4500"/>
    <w:rsid w:val="00AE4AE5"/>
    <w:rsid w:val="00B118BD"/>
    <w:rsid w:val="00B73ABA"/>
    <w:rsid w:val="00B85E8B"/>
    <w:rsid w:val="00BA4073"/>
    <w:rsid w:val="00BC4B65"/>
    <w:rsid w:val="00BD4BDB"/>
    <w:rsid w:val="00C74724"/>
    <w:rsid w:val="00C82B8C"/>
    <w:rsid w:val="00CA0F85"/>
    <w:rsid w:val="00CE61F9"/>
    <w:rsid w:val="00D0556B"/>
    <w:rsid w:val="00D31C6E"/>
    <w:rsid w:val="00DA7421"/>
    <w:rsid w:val="00DC1993"/>
    <w:rsid w:val="00EA160F"/>
    <w:rsid w:val="00EB176E"/>
    <w:rsid w:val="00ED275E"/>
    <w:rsid w:val="00EF560F"/>
    <w:rsid w:val="00F31456"/>
    <w:rsid w:val="00F40318"/>
    <w:rsid w:val="00FC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421"/>
    <w:rPr>
      <w:sz w:val="24"/>
      <w:szCs w:val="24"/>
    </w:rPr>
  </w:style>
  <w:style w:type="paragraph" w:styleId="1">
    <w:name w:val="heading 1"/>
    <w:basedOn w:val="a"/>
    <w:qFormat/>
    <w:rsid w:val="006B4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452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36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B9D"/>
  </w:style>
  <w:style w:type="character" w:customStyle="1" w:styleId="hint">
    <w:name w:val="hint"/>
    <w:basedOn w:val="a0"/>
    <w:rsid w:val="006B4B9D"/>
  </w:style>
  <w:style w:type="character" w:customStyle="1" w:styleId="hint-text">
    <w:name w:val="hint-text"/>
    <w:basedOn w:val="a0"/>
    <w:rsid w:val="006B4B9D"/>
  </w:style>
  <w:style w:type="character" w:styleId="a3">
    <w:name w:val="Hyperlink"/>
    <w:basedOn w:val="a0"/>
    <w:rsid w:val="006B4B9D"/>
    <w:rPr>
      <w:color w:val="0000FF"/>
      <w:u w:val="single"/>
    </w:rPr>
  </w:style>
  <w:style w:type="character" w:customStyle="1" w:styleId="customerfilesorderfulltabs-black">
    <w:name w:val="customerfiles orderfull__tabs-black"/>
    <w:basedOn w:val="a0"/>
    <w:rsid w:val="006B4B9D"/>
  </w:style>
  <w:style w:type="character" w:customStyle="1" w:styleId="text">
    <w:name w:val="text"/>
    <w:basedOn w:val="a0"/>
    <w:rsid w:val="006B4B9D"/>
  </w:style>
  <w:style w:type="character" w:customStyle="1" w:styleId="orderfull-item-t">
    <w:name w:val="orderfull-item-t"/>
    <w:basedOn w:val="a0"/>
    <w:rsid w:val="006B4B9D"/>
  </w:style>
  <w:style w:type="character" w:customStyle="1" w:styleId="ordersitembottomuserinfo-time">
    <w:name w:val="orders__item_bottom__userinfo-time"/>
    <w:basedOn w:val="a0"/>
    <w:rsid w:val="006B4B9D"/>
  </w:style>
  <w:style w:type="character" w:styleId="a4">
    <w:name w:val="Strong"/>
    <w:basedOn w:val="a0"/>
    <w:qFormat/>
    <w:rsid w:val="006B4B9D"/>
    <w:rPr>
      <w:b/>
      <w:bCs/>
    </w:rPr>
  </w:style>
  <w:style w:type="character" w:customStyle="1" w:styleId="orderfull-right-item-a">
    <w:name w:val="orderfull-right-item-a"/>
    <w:basedOn w:val="a0"/>
    <w:rsid w:val="006B4B9D"/>
  </w:style>
  <w:style w:type="character" w:customStyle="1" w:styleId="orderfulltabs-black">
    <w:name w:val="orderfull__tabs-black"/>
    <w:basedOn w:val="a0"/>
    <w:rsid w:val="006B4B9D"/>
  </w:style>
  <w:style w:type="character" w:customStyle="1" w:styleId="orderfulltabs-orange">
    <w:name w:val="orderfull__tabs-orange"/>
    <w:basedOn w:val="a0"/>
    <w:rsid w:val="006B4B9D"/>
  </w:style>
  <w:style w:type="paragraph" w:styleId="a5">
    <w:name w:val="Normal (Web)"/>
    <w:aliases w:val="Обычный (Web), Знак Знак Знак Знак,Обычный (Web)1,АКА,Обычный (веб)2,Обычный (веб) Знак,Обычный (веб) Знак1,Обычный (веб) Знак Знак,Знак Знак Знак Знак1,Знак,Знак1,Обычный (Web) Знак Знак Знак Знак,Обычный (Web) Знак Знак,Черный,25 ...,А"/>
    <w:basedOn w:val="a"/>
    <w:link w:val="20"/>
    <w:uiPriority w:val="99"/>
    <w:qFormat/>
    <w:rsid w:val="009F0157"/>
    <w:pPr>
      <w:spacing w:before="100" w:beforeAutospacing="1" w:after="100" w:afterAutospacing="1"/>
    </w:pPr>
  </w:style>
  <w:style w:type="character" w:customStyle="1" w:styleId="20">
    <w:name w:val="Обычный (веб) Знак2"/>
    <w:aliases w:val="Обычный (Web) Знак, Знак Знак Знак Знак Знак,Обычный (Web)1 Знак,АКА Знак,Обычный (веб)2 Знак,Обычный (веб) Знак Знак1,Обычный (веб) Знак1 Знак,Обычный (веб) Знак Знак Знак,Знак Знак Знак Знак1 Знак,Знак Знак,Знак1 Знак,Черный Знак"/>
    <w:basedOn w:val="a0"/>
    <w:link w:val="a5"/>
    <w:rsid w:val="009F0157"/>
    <w:rPr>
      <w:sz w:val="24"/>
      <w:szCs w:val="24"/>
      <w:lang w:val="ru-RU" w:eastAsia="ru-RU" w:bidi="ar-SA"/>
    </w:rPr>
  </w:style>
  <w:style w:type="paragraph" w:styleId="a6">
    <w:name w:val="footnote text"/>
    <w:aliases w:val="Table_Footnote_last"/>
    <w:basedOn w:val="a"/>
    <w:link w:val="a7"/>
    <w:semiHidden/>
    <w:rsid w:val="009F0157"/>
    <w:pPr>
      <w:tabs>
        <w:tab w:val="num" w:pos="1440"/>
      </w:tabs>
      <w:ind w:left="1440" w:hanging="360"/>
    </w:pPr>
    <w:rPr>
      <w:sz w:val="20"/>
      <w:szCs w:val="20"/>
    </w:rPr>
  </w:style>
  <w:style w:type="character" w:styleId="a8">
    <w:name w:val="footnote reference"/>
    <w:basedOn w:val="a0"/>
    <w:semiHidden/>
    <w:rsid w:val="009F0157"/>
    <w:rPr>
      <w:vertAlign w:val="superscript"/>
    </w:rPr>
  </w:style>
  <w:style w:type="character" w:customStyle="1" w:styleId="a7">
    <w:name w:val="Текст сноски Знак"/>
    <w:aliases w:val="Table_Footnote_last Знак"/>
    <w:basedOn w:val="a0"/>
    <w:link w:val="a6"/>
    <w:semiHidden/>
    <w:locked/>
    <w:rsid w:val="009F0157"/>
    <w:rPr>
      <w:lang w:val="ru-RU" w:eastAsia="ru-RU" w:bidi="ar-SA"/>
    </w:rPr>
  </w:style>
  <w:style w:type="paragraph" w:styleId="a9">
    <w:name w:val="footer"/>
    <w:basedOn w:val="a"/>
    <w:link w:val="aa"/>
    <w:uiPriority w:val="99"/>
    <w:rsid w:val="009F0157"/>
    <w:pPr>
      <w:tabs>
        <w:tab w:val="center" w:pos="4677"/>
        <w:tab w:val="right" w:pos="9355"/>
      </w:tabs>
    </w:pPr>
  </w:style>
  <w:style w:type="character" w:styleId="ab">
    <w:name w:val="page number"/>
    <w:basedOn w:val="a0"/>
    <w:qFormat/>
    <w:rsid w:val="009F0157"/>
  </w:style>
  <w:style w:type="paragraph" w:customStyle="1" w:styleId="ac">
    <w:name w:val="Знак Знак Знак Знак"/>
    <w:basedOn w:val="a"/>
    <w:rsid w:val="00430E5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d">
    <w:name w:val="Текст_мой"/>
    <w:autoRedefine/>
    <w:rsid w:val="007724D2"/>
    <w:pPr>
      <w:tabs>
        <w:tab w:val="left" w:pos="0"/>
        <w:tab w:val="left" w:pos="1260"/>
      </w:tabs>
      <w:spacing w:line="360" w:lineRule="auto"/>
      <w:ind w:right="-187" w:firstLine="539"/>
      <w:jc w:val="both"/>
    </w:pPr>
    <w:rPr>
      <w:bCs/>
      <w:iCs/>
      <w:color w:val="000000"/>
      <w:sz w:val="28"/>
      <w:szCs w:val="28"/>
    </w:rPr>
  </w:style>
  <w:style w:type="paragraph" w:styleId="ae">
    <w:name w:val="List Paragraph"/>
    <w:basedOn w:val="a"/>
    <w:qFormat/>
    <w:rsid w:val="004452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rsid w:val="004452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locked/>
    <w:rsid w:val="004452A7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4452A7"/>
    <w:pPr>
      <w:spacing w:line="360" w:lineRule="auto"/>
      <w:ind w:firstLine="709"/>
    </w:pPr>
    <w:rPr>
      <w:sz w:val="28"/>
      <w:szCs w:val="20"/>
      <w:lang w:val="en-US"/>
    </w:rPr>
  </w:style>
  <w:style w:type="table" w:styleId="af2">
    <w:name w:val="Table Grid"/>
    <w:basedOn w:val="a1"/>
    <w:rsid w:val="005D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836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3">
    <w:name w:val="Верхний колонтитул Знак"/>
    <w:basedOn w:val="a0"/>
    <w:link w:val="af4"/>
    <w:qFormat/>
    <w:rsid w:val="0083627F"/>
    <w:rPr>
      <w:kern w:val="3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83627F"/>
    <w:rPr>
      <w:sz w:val="24"/>
      <w:szCs w:val="24"/>
    </w:rPr>
  </w:style>
  <w:style w:type="paragraph" w:styleId="af5">
    <w:name w:val="Title"/>
    <w:basedOn w:val="a"/>
    <w:link w:val="10"/>
    <w:qFormat/>
    <w:rsid w:val="0083627F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836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f5"/>
    <w:rsid w:val="0083627F"/>
    <w:rPr>
      <w:b/>
      <w:bCs/>
      <w:sz w:val="24"/>
      <w:szCs w:val="24"/>
    </w:rPr>
  </w:style>
  <w:style w:type="paragraph" w:customStyle="1" w:styleId="Standard">
    <w:name w:val="Standard"/>
    <w:rsid w:val="0083627F"/>
    <w:pPr>
      <w:suppressAutoHyphens/>
      <w:autoSpaceDN w:val="0"/>
      <w:textAlignment w:val="baseline"/>
    </w:pPr>
    <w:rPr>
      <w:kern w:val="3"/>
    </w:rPr>
  </w:style>
  <w:style w:type="paragraph" w:customStyle="1" w:styleId="Contents1">
    <w:name w:val="Contents 1"/>
    <w:basedOn w:val="Standard"/>
    <w:autoRedefine/>
    <w:rsid w:val="0083627F"/>
    <w:pPr>
      <w:tabs>
        <w:tab w:val="right" w:leader="dot" w:pos="9911"/>
      </w:tabs>
    </w:pPr>
    <w:rPr>
      <w:sz w:val="24"/>
    </w:rPr>
  </w:style>
  <w:style w:type="paragraph" w:styleId="af4">
    <w:name w:val="header"/>
    <w:basedOn w:val="Standard"/>
    <w:link w:val="af3"/>
    <w:rsid w:val="0083627F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link w:val="af4"/>
    <w:rsid w:val="0083627F"/>
    <w:rPr>
      <w:sz w:val="24"/>
      <w:szCs w:val="24"/>
    </w:rPr>
  </w:style>
  <w:style w:type="paragraph" w:styleId="af7">
    <w:name w:val="Balloon Text"/>
    <w:basedOn w:val="a"/>
    <w:link w:val="af8"/>
    <w:rsid w:val="001D7C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1D7C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E4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36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6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585">
                  <w:marLeft w:val="0"/>
                  <w:marRight w:val="0"/>
                  <w:marTop w:val="0"/>
                  <w:marBottom w:val="0"/>
                  <w:divBdr>
                    <w:top w:val="single" w:sz="18" w:space="0" w:color="F4D350"/>
                    <w:left w:val="single" w:sz="18" w:space="0" w:color="F4D350"/>
                    <w:bottom w:val="single" w:sz="18" w:space="0" w:color="F4D350"/>
                    <w:right w:val="single" w:sz="18" w:space="0" w:color="F4D350"/>
                  </w:divBdr>
                  <w:divsChild>
                    <w:div w:id="3830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8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315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7852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5383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41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2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2155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26" Type="http://schemas.openxmlformats.org/officeDocument/2006/relationships/diagramData" Target="diagrams/data2.xml"/><Relationship Id="rId39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34" Type="http://schemas.openxmlformats.org/officeDocument/2006/relationships/diagramColors" Target="diagrams/colors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martCat.ru/Referat/jtaeiramwq.shtml" TargetMode="External"/><Relationship Id="rId17" Type="http://schemas.openxmlformats.org/officeDocument/2006/relationships/image" Target="media/image4.wmf"/><Relationship Id="rId25" Type="http://schemas.microsoft.com/office/2007/relationships/diagramDrawing" Target="diagrams/drawing1.xml"/><Relationship Id="rId33" Type="http://schemas.openxmlformats.org/officeDocument/2006/relationships/diagramQuickStyle" Target="diagrams/quickStyle3.xml"/><Relationship Id="rId38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diagramColors" Target="diagrams/colors2.xml"/><Relationship Id="rId41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diagramColors" Target="diagrams/colors1.xml"/><Relationship Id="rId32" Type="http://schemas.openxmlformats.org/officeDocument/2006/relationships/diagramLayout" Target="diagrams/layout3.xml"/><Relationship Id="rId37" Type="http://schemas.openxmlformats.org/officeDocument/2006/relationships/image" Target="media/image7.emf"/><Relationship Id="rId40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diagramQuickStyle" Target="diagrams/quickStyle1.xml"/><Relationship Id="rId28" Type="http://schemas.openxmlformats.org/officeDocument/2006/relationships/diagramQuickStyle" Target="diagrams/quickStyle2.xml"/><Relationship Id="rId36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diagramLayout" Target="diagrams/layout1.xml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Relationship Id="rId35" Type="http://schemas.microsoft.com/office/2007/relationships/diagramDrawing" Target="diagrams/drawing3.xml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17B5FB-C6F1-46BC-93CD-64A750FC1D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FB4C435-4CAF-44E0-AD23-4A4EF64379D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Методы  оценки риска</a:t>
          </a:r>
          <a:endParaRPr lang="ru-RU" smtClean="0"/>
        </a:p>
      </dgm:t>
    </dgm:pt>
    <dgm:pt modelId="{A73BF848-2762-49DF-BC55-E1753B545BDE}" type="parTrans" cxnId="{F34FE70C-DC61-4BC5-8000-19EB79E209B1}">
      <dgm:prSet/>
      <dgm:spPr/>
    </dgm:pt>
    <dgm:pt modelId="{70FCC18A-DA34-42A1-BF3B-82097A8EB3A4}" type="sibTrans" cxnId="{F34FE70C-DC61-4BC5-8000-19EB79E209B1}">
      <dgm:prSet/>
      <dgm:spPr/>
    </dgm:pt>
    <dgm:pt modelId="{5883ECE4-77AA-49E2-8D3C-6B816E54B700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212121"/>
              </a:solidFill>
              <a:latin typeface="Calibri"/>
            </a:rPr>
            <a:t>методы качественной оценки рисков</a:t>
          </a:r>
          <a:endParaRPr lang="ru-RU" smtClean="0"/>
        </a:p>
      </dgm:t>
    </dgm:pt>
    <dgm:pt modelId="{3E475018-378F-466A-9784-3A9F1015EC88}" type="parTrans" cxnId="{CD4C2860-3034-4A75-8D7D-36227092570E}">
      <dgm:prSet/>
      <dgm:spPr/>
    </dgm:pt>
    <dgm:pt modelId="{607C154F-4291-406B-AF62-524C3C50BEEE}" type="sibTrans" cxnId="{CD4C2860-3034-4A75-8D7D-36227092570E}">
      <dgm:prSet/>
      <dgm:spPr/>
    </dgm:pt>
    <dgm:pt modelId="{22F66BAB-50F2-409D-AF01-49FEA2966CE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212121"/>
              </a:solidFill>
              <a:latin typeface="Calibri"/>
            </a:rPr>
            <a:t>методы количественной оценки рисков</a:t>
          </a:r>
          <a:endParaRPr lang="ru-RU" smtClean="0"/>
        </a:p>
      </dgm:t>
    </dgm:pt>
    <dgm:pt modelId="{61AA545A-3336-46EE-9780-5B836F20907B}" type="parTrans" cxnId="{8560E435-CFF8-4B3F-8B76-A78CE2CB8620}">
      <dgm:prSet/>
      <dgm:spPr/>
    </dgm:pt>
    <dgm:pt modelId="{D4900092-A7E3-4F20-B546-44DE14B05305}" type="sibTrans" cxnId="{8560E435-CFF8-4B3F-8B76-A78CE2CB8620}">
      <dgm:prSet/>
      <dgm:spPr/>
    </dgm:pt>
    <dgm:pt modelId="{DC77CA84-0734-4214-B42C-BA28928E56D8}" type="pres">
      <dgm:prSet presAssocID="{9B17B5FB-C6F1-46BC-93CD-64A750FC1D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717EBEB-DDC5-4244-990A-5FF773C3EF4B}" type="pres">
      <dgm:prSet presAssocID="{AFB4C435-4CAF-44E0-AD23-4A4EF64379DE}" presName="hierRoot1" presStyleCnt="0">
        <dgm:presLayoutVars>
          <dgm:hierBranch/>
        </dgm:presLayoutVars>
      </dgm:prSet>
      <dgm:spPr/>
    </dgm:pt>
    <dgm:pt modelId="{1D283834-9A47-4623-AB23-9EF6431BD9AD}" type="pres">
      <dgm:prSet presAssocID="{AFB4C435-4CAF-44E0-AD23-4A4EF64379DE}" presName="rootComposite1" presStyleCnt="0"/>
      <dgm:spPr/>
    </dgm:pt>
    <dgm:pt modelId="{7A51B6DF-0687-441C-8DF7-51BB5C61D59C}" type="pres">
      <dgm:prSet presAssocID="{AFB4C435-4CAF-44E0-AD23-4A4EF64379D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A48C67-7344-4AD9-AD6F-F764315BD745}" type="pres">
      <dgm:prSet presAssocID="{AFB4C435-4CAF-44E0-AD23-4A4EF64379D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11A38BA-3EDF-4BE6-8AD2-7F63AA309FFF}" type="pres">
      <dgm:prSet presAssocID="{AFB4C435-4CAF-44E0-AD23-4A4EF64379DE}" presName="hierChild2" presStyleCnt="0"/>
      <dgm:spPr/>
    </dgm:pt>
    <dgm:pt modelId="{8A8056F1-0920-4D60-BA8F-518EFEA96236}" type="pres">
      <dgm:prSet presAssocID="{3E475018-378F-466A-9784-3A9F1015EC88}" presName="Name35" presStyleLbl="parChTrans1D2" presStyleIdx="0" presStyleCnt="2"/>
      <dgm:spPr/>
    </dgm:pt>
    <dgm:pt modelId="{CBA60DE2-2C99-43A1-A2F2-A2BE0F35DE8C}" type="pres">
      <dgm:prSet presAssocID="{5883ECE4-77AA-49E2-8D3C-6B816E54B700}" presName="hierRoot2" presStyleCnt="0">
        <dgm:presLayoutVars>
          <dgm:hierBranch/>
        </dgm:presLayoutVars>
      </dgm:prSet>
      <dgm:spPr/>
    </dgm:pt>
    <dgm:pt modelId="{B35554C6-CA0D-4994-AA63-EC3FCECF01EC}" type="pres">
      <dgm:prSet presAssocID="{5883ECE4-77AA-49E2-8D3C-6B816E54B700}" presName="rootComposite" presStyleCnt="0"/>
      <dgm:spPr/>
    </dgm:pt>
    <dgm:pt modelId="{43895F46-9EE7-46E6-B00F-074FF6FBB28B}" type="pres">
      <dgm:prSet presAssocID="{5883ECE4-77AA-49E2-8D3C-6B816E54B700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9C4C67-2AE1-4303-A231-55C339D50539}" type="pres">
      <dgm:prSet presAssocID="{5883ECE4-77AA-49E2-8D3C-6B816E54B700}" presName="rootConnector" presStyleLbl="node2" presStyleIdx="0" presStyleCnt="2"/>
      <dgm:spPr/>
      <dgm:t>
        <a:bodyPr/>
        <a:lstStyle/>
        <a:p>
          <a:endParaRPr lang="ru-RU"/>
        </a:p>
      </dgm:t>
    </dgm:pt>
    <dgm:pt modelId="{FC3BC6CE-7D79-4A64-A992-C1658999F448}" type="pres">
      <dgm:prSet presAssocID="{5883ECE4-77AA-49E2-8D3C-6B816E54B700}" presName="hierChild4" presStyleCnt="0"/>
      <dgm:spPr/>
    </dgm:pt>
    <dgm:pt modelId="{55C88031-2C61-4B34-941F-A9AE1FE9C69C}" type="pres">
      <dgm:prSet presAssocID="{5883ECE4-77AA-49E2-8D3C-6B816E54B700}" presName="hierChild5" presStyleCnt="0"/>
      <dgm:spPr/>
    </dgm:pt>
    <dgm:pt modelId="{E808CC5C-E37C-41C8-9CCA-940982865010}" type="pres">
      <dgm:prSet presAssocID="{61AA545A-3336-46EE-9780-5B836F20907B}" presName="Name35" presStyleLbl="parChTrans1D2" presStyleIdx="1" presStyleCnt="2"/>
      <dgm:spPr/>
    </dgm:pt>
    <dgm:pt modelId="{1165BD74-3077-4B1D-9A2D-19CE893D1A46}" type="pres">
      <dgm:prSet presAssocID="{22F66BAB-50F2-409D-AF01-49FEA2966CEA}" presName="hierRoot2" presStyleCnt="0">
        <dgm:presLayoutVars>
          <dgm:hierBranch/>
        </dgm:presLayoutVars>
      </dgm:prSet>
      <dgm:spPr/>
    </dgm:pt>
    <dgm:pt modelId="{BD90B3F5-129D-4C92-AE4B-DE8567F7963C}" type="pres">
      <dgm:prSet presAssocID="{22F66BAB-50F2-409D-AF01-49FEA2966CEA}" presName="rootComposite" presStyleCnt="0"/>
      <dgm:spPr/>
    </dgm:pt>
    <dgm:pt modelId="{3875ED9C-3E2C-44B4-8770-1CDE8433FE09}" type="pres">
      <dgm:prSet presAssocID="{22F66BAB-50F2-409D-AF01-49FEA2966CEA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BDEC0D-C452-4E85-A877-7802499AC55F}" type="pres">
      <dgm:prSet presAssocID="{22F66BAB-50F2-409D-AF01-49FEA2966CEA}" presName="rootConnector" presStyleLbl="node2" presStyleIdx="1" presStyleCnt="2"/>
      <dgm:spPr/>
      <dgm:t>
        <a:bodyPr/>
        <a:lstStyle/>
        <a:p>
          <a:endParaRPr lang="ru-RU"/>
        </a:p>
      </dgm:t>
    </dgm:pt>
    <dgm:pt modelId="{6013CC7E-FA54-4850-A73A-48F785B00877}" type="pres">
      <dgm:prSet presAssocID="{22F66BAB-50F2-409D-AF01-49FEA2966CEA}" presName="hierChild4" presStyleCnt="0"/>
      <dgm:spPr/>
    </dgm:pt>
    <dgm:pt modelId="{6F12DF51-BDBC-4C74-BDCA-A1E7CD609C1A}" type="pres">
      <dgm:prSet presAssocID="{22F66BAB-50F2-409D-AF01-49FEA2966CEA}" presName="hierChild5" presStyleCnt="0"/>
      <dgm:spPr/>
    </dgm:pt>
    <dgm:pt modelId="{F0A504BE-E73B-4F6F-874F-0E67BE1D2504}" type="pres">
      <dgm:prSet presAssocID="{AFB4C435-4CAF-44E0-AD23-4A4EF64379DE}" presName="hierChild3" presStyleCnt="0"/>
      <dgm:spPr/>
    </dgm:pt>
  </dgm:ptLst>
  <dgm:cxnLst>
    <dgm:cxn modelId="{09856C1F-4506-40FB-B7B9-E7910916D1C1}" type="presOf" srcId="{AFB4C435-4CAF-44E0-AD23-4A4EF64379DE}" destId="{7A51B6DF-0687-441C-8DF7-51BB5C61D59C}" srcOrd="0" destOrd="0" presId="urn:microsoft.com/office/officeart/2005/8/layout/orgChart1"/>
    <dgm:cxn modelId="{F34FE70C-DC61-4BC5-8000-19EB79E209B1}" srcId="{9B17B5FB-C6F1-46BC-93CD-64A750FC1DBA}" destId="{AFB4C435-4CAF-44E0-AD23-4A4EF64379DE}" srcOrd="0" destOrd="0" parTransId="{A73BF848-2762-49DF-BC55-E1753B545BDE}" sibTransId="{70FCC18A-DA34-42A1-BF3B-82097A8EB3A4}"/>
    <dgm:cxn modelId="{2A9D944A-3A68-4282-864C-1BE180AECD48}" type="presOf" srcId="{61AA545A-3336-46EE-9780-5B836F20907B}" destId="{E808CC5C-E37C-41C8-9CCA-940982865010}" srcOrd="0" destOrd="0" presId="urn:microsoft.com/office/officeart/2005/8/layout/orgChart1"/>
    <dgm:cxn modelId="{11A41FA6-31F7-4FA1-B0F2-9EA8CBC3134E}" type="presOf" srcId="{5883ECE4-77AA-49E2-8D3C-6B816E54B700}" destId="{9F9C4C67-2AE1-4303-A231-55C339D50539}" srcOrd="1" destOrd="0" presId="urn:microsoft.com/office/officeart/2005/8/layout/orgChart1"/>
    <dgm:cxn modelId="{CD4C2860-3034-4A75-8D7D-36227092570E}" srcId="{AFB4C435-4CAF-44E0-AD23-4A4EF64379DE}" destId="{5883ECE4-77AA-49E2-8D3C-6B816E54B700}" srcOrd="0" destOrd="0" parTransId="{3E475018-378F-466A-9784-3A9F1015EC88}" sibTransId="{607C154F-4291-406B-AF62-524C3C50BEEE}"/>
    <dgm:cxn modelId="{9EDDAFFD-8B8C-4E7F-A021-E80F35B21448}" type="presOf" srcId="{AFB4C435-4CAF-44E0-AD23-4A4EF64379DE}" destId="{01A48C67-7344-4AD9-AD6F-F764315BD745}" srcOrd="1" destOrd="0" presId="urn:microsoft.com/office/officeart/2005/8/layout/orgChart1"/>
    <dgm:cxn modelId="{D16CE9C7-E3BD-403B-BF7B-9285D283EC0D}" type="presOf" srcId="{22F66BAB-50F2-409D-AF01-49FEA2966CEA}" destId="{3875ED9C-3E2C-44B4-8770-1CDE8433FE09}" srcOrd="0" destOrd="0" presId="urn:microsoft.com/office/officeart/2005/8/layout/orgChart1"/>
    <dgm:cxn modelId="{BF12F37E-2F1B-4C67-BF80-C3D4BA1B64E5}" type="presOf" srcId="{3E475018-378F-466A-9784-3A9F1015EC88}" destId="{8A8056F1-0920-4D60-BA8F-518EFEA96236}" srcOrd="0" destOrd="0" presId="urn:microsoft.com/office/officeart/2005/8/layout/orgChart1"/>
    <dgm:cxn modelId="{8BE80EB1-6F9A-4C58-A96E-51E9A59DD297}" type="presOf" srcId="{5883ECE4-77AA-49E2-8D3C-6B816E54B700}" destId="{43895F46-9EE7-46E6-B00F-074FF6FBB28B}" srcOrd="0" destOrd="0" presId="urn:microsoft.com/office/officeart/2005/8/layout/orgChart1"/>
    <dgm:cxn modelId="{3A96155D-DD88-4B04-9C99-61586BBF5FD1}" type="presOf" srcId="{22F66BAB-50F2-409D-AF01-49FEA2966CEA}" destId="{F4BDEC0D-C452-4E85-A877-7802499AC55F}" srcOrd="1" destOrd="0" presId="urn:microsoft.com/office/officeart/2005/8/layout/orgChart1"/>
    <dgm:cxn modelId="{53A0CB73-CD15-42E5-B589-76702D21BF71}" type="presOf" srcId="{9B17B5FB-C6F1-46BC-93CD-64A750FC1DBA}" destId="{DC77CA84-0734-4214-B42C-BA28928E56D8}" srcOrd="0" destOrd="0" presId="urn:microsoft.com/office/officeart/2005/8/layout/orgChart1"/>
    <dgm:cxn modelId="{8560E435-CFF8-4B3F-8B76-A78CE2CB8620}" srcId="{AFB4C435-4CAF-44E0-AD23-4A4EF64379DE}" destId="{22F66BAB-50F2-409D-AF01-49FEA2966CEA}" srcOrd="1" destOrd="0" parTransId="{61AA545A-3336-46EE-9780-5B836F20907B}" sibTransId="{D4900092-A7E3-4F20-B546-44DE14B05305}"/>
    <dgm:cxn modelId="{F1FD8557-2B14-433F-966F-21658B94C76D}" type="presParOf" srcId="{DC77CA84-0734-4214-B42C-BA28928E56D8}" destId="{B717EBEB-DDC5-4244-990A-5FF773C3EF4B}" srcOrd="0" destOrd="0" presId="urn:microsoft.com/office/officeart/2005/8/layout/orgChart1"/>
    <dgm:cxn modelId="{2B2A2582-8D0E-4E19-BAA0-CAAAD1800E28}" type="presParOf" srcId="{B717EBEB-DDC5-4244-990A-5FF773C3EF4B}" destId="{1D283834-9A47-4623-AB23-9EF6431BD9AD}" srcOrd="0" destOrd="0" presId="urn:microsoft.com/office/officeart/2005/8/layout/orgChart1"/>
    <dgm:cxn modelId="{FA11D399-A3AA-4FEC-9E38-245F5AB951B2}" type="presParOf" srcId="{1D283834-9A47-4623-AB23-9EF6431BD9AD}" destId="{7A51B6DF-0687-441C-8DF7-51BB5C61D59C}" srcOrd="0" destOrd="0" presId="urn:microsoft.com/office/officeart/2005/8/layout/orgChart1"/>
    <dgm:cxn modelId="{A1824008-CC8D-4DC4-A31C-9403F81074B0}" type="presParOf" srcId="{1D283834-9A47-4623-AB23-9EF6431BD9AD}" destId="{01A48C67-7344-4AD9-AD6F-F764315BD745}" srcOrd="1" destOrd="0" presId="urn:microsoft.com/office/officeart/2005/8/layout/orgChart1"/>
    <dgm:cxn modelId="{CC025208-DC76-445C-A10E-D74D9C164AF0}" type="presParOf" srcId="{B717EBEB-DDC5-4244-990A-5FF773C3EF4B}" destId="{211A38BA-3EDF-4BE6-8AD2-7F63AA309FFF}" srcOrd="1" destOrd="0" presId="urn:microsoft.com/office/officeart/2005/8/layout/orgChart1"/>
    <dgm:cxn modelId="{F61AB075-80F3-4383-BCD1-E927D10C2AB3}" type="presParOf" srcId="{211A38BA-3EDF-4BE6-8AD2-7F63AA309FFF}" destId="{8A8056F1-0920-4D60-BA8F-518EFEA96236}" srcOrd="0" destOrd="0" presId="urn:microsoft.com/office/officeart/2005/8/layout/orgChart1"/>
    <dgm:cxn modelId="{E3DAAEC5-E53B-4279-85AB-5684AA40B4C6}" type="presParOf" srcId="{211A38BA-3EDF-4BE6-8AD2-7F63AA309FFF}" destId="{CBA60DE2-2C99-43A1-A2F2-A2BE0F35DE8C}" srcOrd="1" destOrd="0" presId="urn:microsoft.com/office/officeart/2005/8/layout/orgChart1"/>
    <dgm:cxn modelId="{FDA8FB04-0182-4A77-86FE-F72545E4EBA4}" type="presParOf" srcId="{CBA60DE2-2C99-43A1-A2F2-A2BE0F35DE8C}" destId="{B35554C6-CA0D-4994-AA63-EC3FCECF01EC}" srcOrd="0" destOrd="0" presId="urn:microsoft.com/office/officeart/2005/8/layout/orgChart1"/>
    <dgm:cxn modelId="{88A93515-2785-4610-A450-F7B53C7279A2}" type="presParOf" srcId="{B35554C6-CA0D-4994-AA63-EC3FCECF01EC}" destId="{43895F46-9EE7-46E6-B00F-074FF6FBB28B}" srcOrd="0" destOrd="0" presId="urn:microsoft.com/office/officeart/2005/8/layout/orgChart1"/>
    <dgm:cxn modelId="{6F1FBA69-6A9F-4CA6-97A1-C44E2CAA4D09}" type="presParOf" srcId="{B35554C6-CA0D-4994-AA63-EC3FCECF01EC}" destId="{9F9C4C67-2AE1-4303-A231-55C339D50539}" srcOrd="1" destOrd="0" presId="urn:microsoft.com/office/officeart/2005/8/layout/orgChart1"/>
    <dgm:cxn modelId="{E5796330-E420-441B-8377-5FE8792F3094}" type="presParOf" srcId="{CBA60DE2-2C99-43A1-A2F2-A2BE0F35DE8C}" destId="{FC3BC6CE-7D79-4A64-A992-C1658999F448}" srcOrd="1" destOrd="0" presId="urn:microsoft.com/office/officeart/2005/8/layout/orgChart1"/>
    <dgm:cxn modelId="{11F53E34-6682-4144-9C6C-C6AC40F5F3C1}" type="presParOf" srcId="{CBA60DE2-2C99-43A1-A2F2-A2BE0F35DE8C}" destId="{55C88031-2C61-4B34-941F-A9AE1FE9C69C}" srcOrd="2" destOrd="0" presId="urn:microsoft.com/office/officeart/2005/8/layout/orgChart1"/>
    <dgm:cxn modelId="{168EF923-A775-4BE5-9196-F4092BA1DA1E}" type="presParOf" srcId="{211A38BA-3EDF-4BE6-8AD2-7F63AA309FFF}" destId="{E808CC5C-E37C-41C8-9CCA-940982865010}" srcOrd="2" destOrd="0" presId="urn:microsoft.com/office/officeart/2005/8/layout/orgChart1"/>
    <dgm:cxn modelId="{87B30A10-8802-47B0-8559-EBEAA6BDB2F0}" type="presParOf" srcId="{211A38BA-3EDF-4BE6-8AD2-7F63AA309FFF}" destId="{1165BD74-3077-4B1D-9A2D-19CE893D1A46}" srcOrd="3" destOrd="0" presId="urn:microsoft.com/office/officeart/2005/8/layout/orgChart1"/>
    <dgm:cxn modelId="{D16DB21E-9E7C-4BEA-894E-9350524D9D7A}" type="presParOf" srcId="{1165BD74-3077-4B1D-9A2D-19CE893D1A46}" destId="{BD90B3F5-129D-4C92-AE4B-DE8567F7963C}" srcOrd="0" destOrd="0" presId="urn:microsoft.com/office/officeart/2005/8/layout/orgChart1"/>
    <dgm:cxn modelId="{FB0A166A-111F-4B59-AAD6-B935C9B057EB}" type="presParOf" srcId="{BD90B3F5-129D-4C92-AE4B-DE8567F7963C}" destId="{3875ED9C-3E2C-44B4-8770-1CDE8433FE09}" srcOrd="0" destOrd="0" presId="urn:microsoft.com/office/officeart/2005/8/layout/orgChart1"/>
    <dgm:cxn modelId="{B591021D-B6C8-43CF-932C-8648D00049E5}" type="presParOf" srcId="{BD90B3F5-129D-4C92-AE4B-DE8567F7963C}" destId="{F4BDEC0D-C452-4E85-A877-7802499AC55F}" srcOrd="1" destOrd="0" presId="urn:microsoft.com/office/officeart/2005/8/layout/orgChart1"/>
    <dgm:cxn modelId="{193A8E71-144C-44BF-8C99-342683786B23}" type="presParOf" srcId="{1165BD74-3077-4B1D-9A2D-19CE893D1A46}" destId="{6013CC7E-FA54-4850-A73A-48F785B00877}" srcOrd="1" destOrd="0" presId="urn:microsoft.com/office/officeart/2005/8/layout/orgChart1"/>
    <dgm:cxn modelId="{0B3A7C92-EE19-4FF0-84C7-83C4881E23ED}" type="presParOf" srcId="{1165BD74-3077-4B1D-9A2D-19CE893D1A46}" destId="{6F12DF51-BDBC-4C74-BDCA-A1E7CD609C1A}" srcOrd="2" destOrd="0" presId="urn:microsoft.com/office/officeart/2005/8/layout/orgChart1"/>
    <dgm:cxn modelId="{85AAABCD-B29A-43CC-A3C6-947C5B5C29B1}" type="presParOf" srcId="{B717EBEB-DDC5-4244-990A-5FF773C3EF4B}" destId="{F0A504BE-E73B-4F6F-874F-0E67BE1D250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11169C-23BD-48D8-BC8F-0C746239590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40E714C-88CB-42FA-AE85-C89F1D915A4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Качественные методы оценки риска</a:t>
          </a:r>
          <a:endParaRPr lang="ru-RU" smtClean="0"/>
        </a:p>
      </dgm:t>
    </dgm:pt>
    <dgm:pt modelId="{7E7BA7B6-57A0-447D-9C2A-C70686281CD2}" type="parTrans" cxnId="{D85484CC-1CE7-4B0B-913F-67620B3C5051}">
      <dgm:prSet/>
      <dgm:spPr/>
    </dgm:pt>
    <dgm:pt modelId="{3C05BABF-0727-423C-AC75-C0588450FB0D}" type="sibTrans" cxnId="{D85484CC-1CE7-4B0B-913F-67620B3C5051}">
      <dgm:prSet/>
      <dgm:spPr/>
    </dgm:pt>
    <dgm:pt modelId="{48582701-025F-4DF6-863E-71E3718ECEB7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212121"/>
              </a:solidFill>
              <a:latin typeface="Calibri"/>
            </a:rPr>
            <a:t>экспертный метод</a:t>
          </a:r>
          <a:endParaRPr lang="ru-RU" smtClean="0"/>
        </a:p>
      </dgm:t>
    </dgm:pt>
    <dgm:pt modelId="{39C933F6-E6AD-445B-BC0D-59425954BB9D}" type="parTrans" cxnId="{9880DD8A-EAAF-461C-AFE6-0D885A2FD587}">
      <dgm:prSet/>
      <dgm:spPr/>
    </dgm:pt>
    <dgm:pt modelId="{EE646368-89CE-4BC2-85D8-8B9495C6DC1D}" type="sibTrans" cxnId="{9880DD8A-EAAF-461C-AFE6-0D885A2FD587}">
      <dgm:prSet/>
      <dgm:spPr/>
    </dgm:pt>
    <dgm:pt modelId="{8440590B-901C-4B81-B47E-BB4089424DC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212121"/>
              </a:solidFill>
              <a:latin typeface="Calibri"/>
            </a:rPr>
            <a:t>метод анализа уместности затрат</a:t>
          </a:r>
          <a:endParaRPr lang="ru-RU" smtClean="0"/>
        </a:p>
      </dgm:t>
    </dgm:pt>
    <dgm:pt modelId="{C5C9A250-EF38-449E-AE16-380853A3AD1D}" type="parTrans" cxnId="{B64BE0E0-9D43-4B9C-AB2E-21D99C5ACBAF}">
      <dgm:prSet/>
      <dgm:spPr/>
    </dgm:pt>
    <dgm:pt modelId="{31330091-D2C1-482F-B9ED-D4C38903331D}" type="sibTrans" cxnId="{B64BE0E0-9D43-4B9C-AB2E-21D99C5ACBAF}">
      <dgm:prSet/>
      <dgm:spPr/>
    </dgm:pt>
    <dgm:pt modelId="{74660C18-2DC7-4DD7-99E1-6B96823375C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212121"/>
              </a:solidFill>
              <a:latin typeface="Calibri"/>
            </a:rPr>
            <a:t>метод аналогий</a:t>
          </a:r>
          <a:endParaRPr lang="ru-RU" smtClean="0"/>
        </a:p>
      </dgm:t>
    </dgm:pt>
    <dgm:pt modelId="{91468C35-19BE-4C90-91F0-E11C1A746C8C}" type="parTrans" cxnId="{785641FD-F0CF-43A2-A1FE-5E2EDE8F1E0C}">
      <dgm:prSet/>
      <dgm:spPr/>
    </dgm:pt>
    <dgm:pt modelId="{06335793-C3C5-47B5-8847-B58D7B95CD0B}" type="sibTrans" cxnId="{785641FD-F0CF-43A2-A1FE-5E2EDE8F1E0C}">
      <dgm:prSet/>
      <dgm:spPr/>
    </dgm:pt>
    <dgm:pt modelId="{9B9487F4-D3DC-4A27-859D-C2C6E5552623}" type="pres">
      <dgm:prSet presAssocID="{CF11169C-23BD-48D8-BC8F-0C746239590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CD7520-F127-489C-97FA-EBF298FA8AAC}" type="pres">
      <dgm:prSet presAssocID="{140E714C-88CB-42FA-AE85-C89F1D915A47}" presName="hierRoot1" presStyleCnt="0">
        <dgm:presLayoutVars>
          <dgm:hierBranch/>
        </dgm:presLayoutVars>
      </dgm:prSet>
      <dgm:spPr/>
    </dgm:pt>
    <dgm:pt modelId="{0EFA29E3-DD95-4EE9-81F5-C4C9655A2FEA}" type="pres">
      <dgm:prSet presAssocID="{140E714C-88CB-42FA-AE85-C89F1D915A47}" presName="rootComposite1" presStyleCnt="0"/>
      <dgm:spPr/>
    </dgm:pt>
    <dgm:pt modelId="{BA4F111D-72D1-48F7-9DF1-F6998C601B98}" type="pres">
      <dgm:prSet presAssocID="{140E714C-88CB-42FA-AE85-C89F1D915A4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393694-03C1-42A4-9DBA-E320F9BED964}" type="pres">
      <dgm:prSet presAssocID="{140E714C-88CB-42FA-AE85-C89F1D915A4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644F0F3-9561-4FD1-8486-B375F1D711F0}" type="pres">
      <dgm:prSet presAssocID="{140E714C-88CB-42FA-AE85-C89F1D915A47}" presName="hierChild2" presStyleCnt="0"/>
      <dgm:spPr/>
    </dgm:pt>
    <dgm:pt modelId="{5CE3502A-C772-4D44-9338-7520BB78A409}" type="pres">
      <dgm:prSet presAssocID="{39C933F6-E6AD-445B-BC0D-59425954BB9D}" presName="Name35" presStyleLbl="parChTrans1D2" presStyleIdx="0" presStyleCnt="3"/>
      <dgm:spPr/>
    </dgm:pt>
    <dgm:pt modelId="{2FBFB108-1798-4EA6-B7BB-4AE2A58BDEE7}" type="pres">
      <dgm:prSet presAssocID="{48582701-025F-4DF6-863E-71E3718ECEB7}" presName="hierRoot2" presStyleCnt="0">
        <dgm:presLayoutVars>
          <dgm:hierBranch/>
        </dgm:presLayoutVars>
      </dgm:prSet>
      <dgm:spPr/>
    </dgm:pt>
    <dgm:pt modelId="{40F828FE-FF2F-4344-9250-DCC679899AE9}" type="pres">
      <dgm:prSet presAssocID="{48582701-025F-4DF6-863E-71E3718ECEB7}" presName="rootComposite" presStyleCnt="0"/>
      <dgm:spPr/>
    </dgm:pt>
    <dgm:pt modelId="{40B1DD1E-3139-4B2C-847B-7BDE4B74D138}" type="pres">
      <dgm:prSet presAssocID="{48582701-025F-4DF6-863E-71E3718ECEB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CC31B6-5F64-4B21-BFE8-75D3541DB3F0}" type="pres">
      <dgm:prSet presAssocID="{48582701-025F-4DF6-863E-71E3718ECEB7}" presName="rootConnector" presStyleLbl="node2" presStyleIdx="0" presStyleCnt="3"/>
      <dgm:spPr/>
      <dgm:t>
        <a:bodyPr/>
        <a:lstStyle/>
        <a:p>
          <a:endParaRPr lang="ru-RU"/>
        </a:p>
      </dgm:t>
    </dgm:pt>
    <dgm:pt modelId="{AB636105-1FDA-4129-A17D-590BE8A083E7}" type="pres">
      <dgm:prSet presAssocID="{48582701-025F-4DF6-863E-71E3718ECEB7}" presName="hierChild4" presStyleCnt="0"/>
      <dgm:spPr/>
    </dgm:pt>
    <dgm:pt modelId="{77BA458E-DE1E-40EF-ACD0-48B744ED3330}" type="pres">
      <dgm:prSet presAssocID="{48582701-025F-4DF6-863E-71E3718ECEB7}" presName="hierChild5" presStyleCnt="0"/>
      <dgm:spPr/>
    </dgm:pt>
    <dgm:pt modelId="{8C467609-2A61-4A63-B2BD-A9C41BFA9E7E}" type="pres">
      <dgm:prSet presAssocID="{C5C9A250-EF38-449E-AE16-380853A3AD1D}" presName="Name35" presStyleLbl="parChTrans1D2" presStyleIdx="1" presStyleCnt="3"/>
      <dgm:spPr/>
    </dgm:pt>
    <dgm:pt modelId="{476FC891-1C41-4952-BA42-8501F7438319}" type="pres">
      <dgm:prSet presAssocID="{8440590B-901C-4B81-B47E-BB4089424DC8}" presName="hierRoot2" presStyleCnt="0">
        <dgm:presLayoutVars>
          <dgm:hierBranch/>
        </dgm:presLayoutVars>
      </dgm:prSet>
      <dgm:spPr/>
    </dgm:pt>
    <dgm:pt modelId="{BEF57205-63DE-45ED-98BD-36707DFC0D7C}" type="pres">
      <dgm:prSet presAssocID="{8440590B-901C-4B81-B47E-BB4089424DC8}" presName="rootComposite" presStyleCnt="0"/>
      <dgm:spPr/>
    </dgm:pt>
    <dgm:pt modelId="{6F0DA170-3F49-402A-B4B6-229BC9200772}" type="pres">
      <dgm:prSet presAssocID="{8440590B-901C-4B81-B47E-BB4089424DC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7D292C-BCAC-4346-AC96-332D9D9A9017}" type="pres">
      <dgm:prSet presAssocID="{8440590B-901C-4B81-B47E-BB4089424DC8}" presName="rootConnector" presStyleLbl="node2" presStyleIdx="1" presStyleCnt="3"/>
      <dgm:spPr/>
      <dgm:t>
        <a:bodyPr/>
        <a:lstStyle/>
        <a:p>
          <a:endParaRPr lang="ru-RU"/>
        </a:p>
      </dgm:t>
    </dgm:pt>
    <dgm:pt modelId="{27712E88-3E77-4461-8748-CA87ACD050D9}" type="pres">
      <dgm:prSet presAssocID="{8440590B-901C-4B81-B47E-BB4089424DC8}" presName="hierChild4" presStyleCnt="0"/>
      <dgm:spPr/>
    </dgm:pt>
    <dgm:pt modelId="{BB67AEBF-0C60-4B42-BED2-25B2BA06E341}" type="pres">
      <dgm:prSet presAssocID="{8440590B-901C-4B81-B47E-BB4089424DC8}" presName="hierChild5" presStyleCnt="0"/>
      <dgm:spPr/>
    </dgm:pt>
    <dgm:pt modelId="{B3031E21-A915-4ABE-9E28-3DDCE63F749F}" type="pres">
      <dgm:prSet presAssocID="{91468C35-19BE-4C90-91F0-E11C1A746C8C}" presName="Name35" presStyleLbl="parChTrans1D2" presStyleIdx="2" presStyleCnt="3"/>
      <dgm:spPr/>
    </dgm:pt>
    <dgm:pt modelId="{60C155B0-435E-4A32-A483-FF718BD5726E}" type="pres">
      <dgm:prSet presAssocID="{74660C18-2DC7-4DD7-99E1-6B96823375C4}" presName="hierRoot2" presStyleCnt="0">
        <dgm:presLayoutVars>
          <dgm:hierBranch/>
        </dgm:presLayoutVars>
      </dgm:prSet>
      <dgm:spPr/>
    </dgm:pt>
    <dgm:pt modelId="{24CB299A-C3C3-4E41-B664-6F1E0C2FF0FB}" type="pres">
      <dgm:prSet presAssocID="{74660C18-2DC7-4DD7-99E1-6B96823375C4}" presName="rootComposite" presStyleCnt="0"/>
      <dgm:spPr/>
    </dgm:pt>
    <dgm:pt modelId="{B682BEA5-FC54-4362-8A83-EEABA1883A1B}" type="pres">
      <dgm:prSet presAssocID="{74660C18-2DC7-4DD7-99E1-6B96823375C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E25EFC-8C0C-4125-B206-BC33736435D2}" type="pres">
      <dgm:prSet presAssocID="{74660C18-2DC7-4DD7-99E1-6B96823375C4}" presName="rootConnector" presStyleLbl="node2" presStyleIdx="2" presStyleCnt="3"/>
      <dgm:spPr/>
      <dgm:t>
        <a:bodyPr/>
        <a:lstStyle/>
        <a:p>
          <a:endParaRPr lang="ru-RU"/>
        </a:p>
      </dgm:t>
    </dgm:pt>
    <dgm:pt modelId="{16095025-539D-4030-B76F-B956380AE940}" type="pres">
      <dgm:prSet presAssocID="{74660C18-2DC7-4DD7-99E1-6B96823375C4}" presName="hierChild4" presStyleCnt="0"/>
      <dgm:spPr/>
    </dgm:pt>
    <dgm:pt modelId="{F4B65763-A2F5-4C25-9FC1-7C15B7B5A9B3}" type="pres">
      <dgm:prSet presAssocID="{74660C18-2DC7-4DD7-99E1-6B96823375C4}" presName="hierChild5" presStyleCnt="0"/>
      <dgm:spPr/>
    </dgm:pt>
    <dgm:pt modelId="{BB51CBB1-FD4C-46A9-85F4-140BA2721CAE}" type="pres">
      <dgm:prSet presAssocID="{140E714C-88CB-42FA-AE85-C89F1D915A47}" presName="hierChild3" presStyleCnt="0"/>
      <dgm:spPr/>
    </dgm:pt>
  </dgm:ptLst>
  <dgm:cxnLst>
    <dgm:cxn modelId="{EB0D7B43-2CE2-4F80-9E32-9F1CD21D39AE}" type="presOf" srcId="{48582701-025F-4DF6-863E-71E3718ECEB7}" destId="{40B1DD1E-3139-4B2C-847B-7BDE4B74D138}" srcOrd="0" destOrd="0" presId="urn:microsoft.com/office/officeart/2005/8/layout/orgChart1"/>
    <dgm:cxn modelId="{B64BE0E0-9D43-4B9C-AB2E-21D99C5ACBAF}" srcId="{140E714C-88CB-42FA-AE85-C89F1D915A47}" destId="{8440590B-901C-4B81-B47E-BB4089424DC8}" srcOrd="1" destOrd="0" parTransId="{C5C9A250-EF38-449E-AE16-380853A3AD1D}" sibTransId="{31330091-D2C1-482F-B9ED-D4C38903331D}"/>
    <dgm:cxn modelId="{74EA2C61-B428-49CA-A27C-C88A91111083}" type="presOf" srcId="{74660C18-2DC7-4DD7-99E1-6B96823375C4}" destId="{23E25EFC-8C0C-4125-B206-BC33736435D2}" srcOrd="1" destOrd="0" presId="urn:microsoft.com/office/officeart/2005/8/layout/orgChart1"/>
    <dgm:cxn modelId="{66B9E10A-B820-4D02-9297-48832D033EBB}" type="presOf" srcId="{48582701-025F-4DF6-863E-71E3718ECEB7}" destId="{0FCC31B6-5F64-4B21-BFE8-75D3541DB3F0}" srcOrd="1" destOrd="0" presId="urn:microsoft.com/office/officeart/2005/8/layout/orgChart1"/>
    <dgm:cxn modelId="{D701944B-EF5A-4827-BEB9-7D9A1317491E}" type="presOf" srcId="{8440590B-901C-4B81-B47E-BB4089424DC8}" destId="{6F0DA170-3F49-402A-B4B6-229BC9200772}" srcOrd="0" destOrd="0" presId="urn:microsoft.com/office/officeart/2005/8/layout/orgChart1"/>
    <dgm:cxn modelId="{475A987A-A571-4731-8BC4-2E0BFFCE20B9}" type="presOf" srcId="{74660C18-2DC7-4DD7-99E1-6B96823375C4}" destId="{B682BEA5-FC54-4362-8A83-EEABA1883A1B}" srcOrd="0" destOrd="0" presId="urn:microsoft.com/office/officeart/2005/8/layout/orgChart1"/>
    <dgm:cxn modelId="{D9516D13-9BE0-4285-89E5-5F845669D32E}" type="presOf" srcId="{CF11169C-23BD-48D8-BC8F-0C746239590F}" destId="{9B9487F4-D3DC-4A27-859D-C2C6E5552623}" srcOrd="0" destOrd="0" presId="urn:microsoft.com/office/officeart/2005/8/layout/orgChart1"/>
    <dgm:cxn modelId="{D85484CC-1CE7-4B0B-913F-67620B3C5051}" srcId="{CF11169C-23BD-48D8-BC8F-0C746239590F}" destId="{140E714C-88CB-42FA-AE85-C89F1D915A47}" srcOrd="0" destOrd="0" parTransId="{7E7BA7B6-57A0-447D-9C2A-C70686281CD2}" sibTransId="{3C05BABF-0727-423C-AC75-C0588450FB0D}"/>
    <dgm:cxn modelId="{BEC3F30F-BFC6-4779-AA49-DFCF1038E454}" type="presOf" srcId="{91468C35-19BE-4C90-91F0-E11C1A746C8C}" destId="{B3031E21-A915-4ABE-9E28-3DDCE63F749F}" srcOrd="0" destOrd="0" presId="urn:microsoft.com/office/officeart/2005/8/layout/orgChart1"/>
    <dgm:cxn modelId="{F9045E6B-77C8-4E3F-BB43-C5D7E36C417C}" type="presOf" srcId="{C5C9A250-EF38-449E-AE16-380853A3AD1D}" destId="{8C467609-2A61-4A63-B2BD-A9C41BFA9E7E}" srcOrd="0" destOrd="0" presId="urn:microsoft.com/office/officeart/2005/8/layout/orgChart1"/>
    <dgm:cxn modelId="{E38AD8E7-C7A3-4F0B-AFBE-957803A83BD4}" type="presOf" srcId="{140E714C-88CB-42FA-AE85-C89F1D915A47}" destId="{BA4F111D-72D1-48F7-9DF1-F6998C601B98}" srcOrd="0" destOrd="0" presId="urn:microsoft.com/office/officeart/2005/8/layout/orgChart1"/>
    <dgm:cxn modelId="{785641FD-F0CF-43A2-A1FE-5E2EDE8F1E0C}" srcId="{140E714C-88CB-42FA-AE85-C89F1D915A47}" destId="{74660C18-2DC7-4DD7-99E1-6B96823375C4}" srcOrd="2" destOrd="0" parTransId="{91468C35-19BE-4C90-91F0-E11C1A746C8C}" sibTransId="{06335793-C3C5-47B5-8847-B58D7B95CD0B}"/>
    <dgm:cxn modelId="{ACF7CCB6-F22F-48B9-B230-F4F96C1DA2B9}" type="presOf" srcId="{140E714C-88CB-42FA-AE85-C89F1D915A47}" destId="{F7393694-03C1-42A4-9DBA-E320F9BED964}" srcOrd="1" destOrd="0" presId="urn:microsoft.com/office/officeart/2005/8/layout/orgChart1"/>
    <dgm:cxn modelId="{9880DD8A-EAAF-461C-AFE6-0D885A2FD587}" srcId="{140E714C-88CB-42FA-AE85-C89F1D915A47}" destId="{48582701-025F-4DF6-863E-71E3718ECEB7}" srcOrd="0" destOrd="0" parTransId="{39C933F6-E6AD-445B-BC0D-59425954BB9D}" sibTransId="{EE646368-89CE-4BC2-85D8-8B9495C6DC1D}"/>
    <dgm:cxn modelId="{14F7566F-F161-4E5C-A515-D0B2BA1A4943}" type="presOf" srcId="{39C933F6-E6AD-445B-BC0D-59425954BB9D}" destId="{5CE3502A-C772-4D44-9338-7520BB78A409}" srcOrd="0" destOrd="0" presId="urn:microsoft.com/office/officeart/2005/8/layout/orgChart1"/>
    <dgm:cxn modelId="{CF73605E-1B79-4866-84AE-962388C5523C}" type="presOf" srcId="{8440590B-901C-4B81-B47E-BB4089424DC8}" destId="{A97D292C-BCAC-4346-AC96-332D9D9A9017}" srcOrd="1" destOrd="0" presId="urn:microsoft.com/office/officeart/2005/8/layout/orgChart1"/>
    <dgm:cxn modelId="{F7899FC0-FF5B-48FA-9594-9458E1DD2A9A}" type="presParOf" srcId="{9B9487F4-D3DC-4A27-859D-C2C6E5552623}" destId="{F9CD7520-F127-489C-97FA-EBF298FA8AAC}" srcOrd="0" destOrd="0" presId="urn:microsoft.com/office/officeart/2005/8/layout/orgChart1"/>
    <dgm:cxn modelId="{B47BE40B-8C1D-4E63-AE7C-9428FD41DD94}" type="presParOf" srcId="{F9CD7520-F127-489C-97FA-EBF298FA8AAC}" destId="{0EFA29E3-DD95-4EE9-81F5-C4C9655A2FEA}" srcOrd="0" destOrd="0" presId="urn:microsoft.com/office/officeart/2005/8/layout/orgChart1"/>
    <dgm:cxn modelId="{8D3A21E1-E127-41E3-82DB-C58B1879C7D6}" type="presParOf" srcId="{0EFA29E3-DD95-4EE9-81F5-C4C9655A2FEA}" destId="{BA4F111D-72D1-48F7-9DF1-F6998C601B98}" srcOrd="0" destOrd="0" presId="urn:microsoft.com/office/officeart/2005/8/layout/orgChart1"/>
    <dgm:cxn modelId="{7EB67A24-5C10-43BC-8158-AD7FCEFAAF8F}" type="presParOf" srcId="{0EFA29E3-DD95-4EE9-81F5-C4C9655A2FEA}" destId="{F7393694-03C1-42A4-9DBA-E320F9BED964}" srcOrd="1" destOrd="0" presId="urn:microsoft.com/office/officeart/2005/8/layout/orgChart1"/>
    <dgm:cxn modelId="{1F024B3E-5104-47A1-A6EC-3C79CDFC0A28}" type="presParOf" srcId="{F9CD7520-F127-489C-97FA-EBF298FA8AAC}" destId="{8644F0F3-9561-4FD1-8486-B375F1D711F0}" srcOrd="1" destOrd="0" presId="urn:microsoft.com/office/officeart/2005/8/layout/orgChart1"/>
    <dgm:cxn modelId="{2E7B806C-C5C9-4229-88C6-6B86A1A2CA09}" type="presParOf" srcId="{8644F0F3-9561-4FD1-8486-B375F1D711F0}" destId="{5CE3502A-C772-4D44-9338-7520BB78A409}" srcOrd="0" destOrd="0" presId="urn:microsoft.com/office/officeart/2005/8/layout/orgChart1"/>
    <dgm:cxn modelId="{7D2C08B3-8564-4E6A-9B16-96BF965BB452}" type="presParOf" srcId="{8644F0F3-9561-4FD1-8486-B375F1D711F0}" destId="{2FBFB108-1798-4EA6-B7BB-4AE2A58BDEE7}" srcOrd="1" destOrd="0" presId="urn:microsoft.com/office/officeart/2005/8/layout/orgChart1"/>
    <dgm:cxn modelId="{5D1A98D9-A469-4462-9B72-92C2F47F2E78}" type="presParOf" srcId="{2FBFB108-1798-4EA6-B7BB-4AE2A58BDEE7}" destId="{40F828FE-FF2F-4344-9250-DCC679899AE9}" srcOrd="0" destOrd="0" presId="urn:microsoft.com/office/officeart/2005/8/layout/orgChart1"/>
    <dgm:cxn modelId="{19B97B62-2D53-4D23-8E08-5CBA0ECEB23B}" type="presParOf" srcId="{40F828FE-FF2F-4344-9250-DCC679899AE9}" destId="{40B1DD1E-3139-4B2C-847B-7BDE4B74D138}" srcOrd="0" destOrd="0" presId="urn:microsoft.com/office/officeart/2005/8/layout/orgChart1"/>
    <dgm:cxn modelId="{637D141C-1360-4CB6-B4E4-0738FAF72213}" type="presParOf" srcId="{40F828FE-FF2F-4344-9250-DCC679899AE9}" destId="{0FCC31B6-5F64-4B21-BFE8-75D3541DB3F0}" srcOrd="1" destOrd="0" presId="urn:microsoft.com/office/officeart/2005/8/layout/orgChart1"/>
    <dgm:cxn modelId="{130D5E0E-0756-45E2-BA05-2FFC4CB4C43E}" type="presParOf" srcId="{2FBFB108-1798-4EA6-B7BB-4AE2A58BDEE7}" destId="{AB636105-1FDA-4129-A17D-590BE8A083E7}" srcOrd="1" destOrd="0" presId="urn:microsoft.com/office/officeart/2005/8/layout/orgChart1"/>
    <dgm:cxn modelId="{78DD80DE-371B-42B5-A4B7-B76E2254AF20}" type="presParOf" srcId="{2FBFB108-1798-4EA6-B7BB-4AE2A58BDEE7}" destId="{77BA458E-DE1E-40EF-ACD0-48B744ED3330}" srcOrd="2" destOrd="0" presId="urn:microsoft.com/office/officeart/2005/8/layout/orgChart1"/>
    <dgm:cxn modelId="{3C32CF72-209C-47EC-BA10-2FDFF7237775}" type="presParOf" srcId="{8644F0F3-9561-4FD1-8486-B375F1D711F0}" destId="{8C467609-2A61-4A63-B2BD-A9C41BFA9E7E}" srcOrd="2" destOrd="0" presId="urn:microsoft.com/office/officeart/2005/8/layout/orgChart1"/>
    <dgm:cxn modelId="{DFE0EF2A-38D4-4839-8C24-295B8187A35A}" type="presParOf" srcId="{8644F0F3-9561-4FD1-8486-B375F1D711F0}" destId="{476FC891-1C41-4952-BA42-8501F7438319}" srcOrd="3" destOrd="0" presId="urn:microsoft.com/office/officeart/2005/8/layout/orgChart1"/>
    <dgm:cxn modelId="{F47951B6-6C9F-47A1-99A1-2BAE3A3CCE9A}" type="presParOf" srcId="{476FC891-1C41-4952-BA42-8501F7438319}" destId="{BEF57205-63DE-45ED-98BD-36707DFC0D7C}" srcOrd="0" destOrd="0" presId="urn:microsoft.com/office/officeart/2005/8/layout/orgChart1"/>
    <dgm:cxn modelId="{5C897C34-254D-4FB7-8208-FCFC2BD53E18}" type="presParOf" srcId="{BEF57205-63DE-45ED-98BD-36707DFC0D7C}" destId="{6F0DA170-3F49-402A-B4B6-229BC9200772}" srcOrd="0" destOrd="0" presId="urn:microsoft.com/office/officeart/2005/8/layout/orgChart1"/>
    <dgm:cxn modelId="{A6693C89-5006-4AD8-9973-5480F2852B2F}" type="presParOf" srcId="{BEF57205-63DE-45ED-98BD-36707DFC0D7C}" destId="{A97D292C-BCAC-4346-AC96-332D9D9A9017}" srcOrd="1" destOrd="0" presId="urn:microsoft.com/office/officeart/2005/8/layout/orgChart1"/>
    <dgm:cxn modelId="{3C04D143-0930-4DA7-9DD3-481A681EDA1E}" type="presParOf" srcId="{476FC891-1C41-4952-BA42-8501F7438319}" destId="{27712E88-3E77-4461-8748-CA87ACD050D9}" srcOrd="1" destOrd="0" presId="urn:microsoft.com/office/officeart/2005/8/layout/orgChart1"/>
    <dgm:cxn modelId="{CA634F0A-26C9-4B11-A8BA-E873E4652382}" type="presParOf" srcId="{476FC891-1C41-4952-BA42-8501F7438319}" destId="{BB67AEBF-0C60-4B42-BED2-25B2BA06E341}" srcOrd="2" destOrd="0" presId="urn:microsoft.com/office/officeart/2005/8/layout/orgChart1"/>
    <dgm:cxn modelId="{C3D247DC-9AB2-4EB3-A643-B5C84E125EFD}" type="presParOf" srcId="{8644F0F3-9561-4FD1-8486-B375F1D711F0}" destId="{B3031E21-A915-4ABE-9E28-3DDCE63F749F}" srcOrd="4" destOrd="0" presId="urn:microsoft.com/office/officeart/2005/8/layout/orgChart1"/>
    <dgm:cxn modelId="{240B07B5-8DD0-4CC1-B77D-AA2A0D7B7889}" type="presParOf" srcId="{8644F0F3-9561-4FD1-8486-B375F1D711F0}" destId="{60C155B0-435E-4A32-A483-FF718BD5726E}" srcOrd="5" destOrd="0" presId="urn:microsoft.com/office/officeart/2005/8/layout/orgChart1"/>
    <dgm:cxn modelId="{8EAF13DF-66E0-461A-BBE4-0E19BEDDD3C4}" type="presParOf" srcId="{60C155B0-435E-4A32-A483-FF718BD5726E}" destId="{24CB299A-C3C3-4E41-B664-6F1E0C2FF0FB}" srcOrd="0" destOrd="0" presId="urn:microsoft.com/office/officeart/2005/8/layout/orgChart1"/>
    <dgm:cxn modelId="{190F6416-7234-46AA-99A4-3824333E8F55}" type="presParOf" srcId="{24CB299A-C3C3-4E41-B664-6F1E0C2FF0FB}" destId="{B682BEA5-FC54-4362-8A83-EEABA1883A1B}" srcOrd="0" destOrd="0" presId="urn:microsoft.com/office/officeart/2005/8/layout/orgChart1"/>
    <dgm:cxn modelId="{ADA906D6-3139-48C4-B124-0FF9102D0C36}" type="presParOf" srcId="{24CB299A-C3C3-4E41-B664-6F1E0C2FF0FB}" destId="{23E25EFC-8C0C-4125-B206-BC33736435D2}" srcOrd="1" destOrd="0" presId="urn:microsoft.com/office/officeart/2005/8/layout/orgChart1"/>
    <dgm:cxn modelId="{973C0244-1EE4-4862-8895-0CD4C29247C9}" type="presParOf" srcId="{60C155B0-435E-4A32-A483-FF718BD5726E}" destId="{16095025-539D-4030-B76F-B956380AE940}" srcOrd="1" destOrd="0" presId="urn:microsoft.com/office/officeart/2005/8/layout/orgChart1"/>
    <dgm:cxn modelId="{B566C1E6-324C-4136-9DBE-162F5B21B124}" type="presParOf" srcId="{60C155B0-435E-4A32-A483-FF718BD5726E}" destId="{F4B65763-A2F5-4C25-9FC1-7C15B7B5A9B3}" srcOrd="2" destOrd="0" presId="urn:microsoft.com/office/officeart/2005/8/layout/orgChart1"/>
    <dgm:cxn modelId="{818DB720-22D5-403E-8158-65A6F92F539A}" type="presParOf" srcId="{F9CD7520-F127-489C-97FA-EBF298FA8AAC}" destId="{BB51CBB1-FD4C-46A9-85F4-140BA2721C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9EA767-A265-4E62-AB36-689A4A15D6E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2871D07-D23F-4714-AF57-10746B1CB78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Количественные методы оценки риска</a:t>
          </a:r>
        </a:p>
      </dgm:t>
    </dgm:pt>
    <dgm:pt modelId="{82917F76-47D5-4EA6-B359-7B8440F73A35}" type="parTrans" cxnId="{D0185474-61C8-48F0-A016-79D8CDFEBB6C}">
      <dgm:prSet/>
      <dgm:spPr/>
    </dgm:pt>
    <dgm:pt modelId="{8167EE58-8105-4DFB-8668-1379BC094B44}" type="sibTrans" cxnId="{D0185474-61C8-48F0-A016-79D8CDFEBB6C}">
      <dgm:prSet/>
      <dgm:spPr/>
    </dgm:pt>
    <dgm:pt modelId="{A11FCF66-F45D-4423-A702-8C2ADE482A3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определение предельного уровня устойчивости проекта</a:t>
          </a:r>
          <a:endParaRPr lang="ru-RU" smtClean="0"/>
        </a:p>
      </dgm:t>
    </dgm:pt>
    <dgm:pt modelId="{C0FD0338-97BA-4208-B9EE-8939AA2F930E}" type="parTrans" cxnId="{66949668-603F-4D65-BA2C-93E88D78E3DC}">
      <dgm:prSet/>
      <dgm:spPr/>
    </dgm:pt>
    <dgm:pt modelId="{44DD656D-7419-49FE-AC88-934B773CFB25}" type="sibTrans" cxnId="{66949668-603F-4D65-BA2C-93E88D78E3DC}">
      <dgm:prSet/>
      <dgm:spPr/>
    </dgm:pt>
    <dgm:pt modelId="{385E008A-8ED6-4F4E-A588-C49F282CC99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анализ чувствительности проекта</a:t>
          </a:r>
          <a:endParaRPr lang="ru-RU" smtClean="0"/>
        </a:p>
      </dgm:t>
    </dgm:pt>
    <dgm:pt modelId="{1531D2B2-0F93-45D6-8119-7F91E08BACF3}" type="parTrans" cxnId="{FB4D54D7-EC49-48E5-92A8-222DE8594272}">
      <dgm:prSet/>
      <dgm:spPr/>
    </dgm:pt>
    <dgm:pt modelId="{ECA4E516-A840-407D-B1E7-4006DA74D3BD}" type="sibTrans" cxnId="{FB4D54D7-EC49-48E5-92A8-222DE8594272}">
      <dgm:prSet/>
      <dgm:spPr/>
    </dgm:pt>
    <dgm:pt modelId="{A50E2E40-B5C0-4335-BEF4-540170F155C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анализ сценариев развития проекта</a:t>
          </a:r>
          <a:endParaRPr lang="ru-RU" smtClean="0"/>
        </a:p>
      </dgm:t>
    </dgm:pt>
    <dgm:pt modelId="{277D228E-277B-427E-A693-46616D53EDE8}" type="parTrans" cxnId="{5267848F-A3E5-42C9-83AA-E5126D5A87A4}">
      <dgm:prSet/>
      <dgm:spPr/>
    </dgm:pt>
    <dgm:pt modelId="{6D1D25D8-738F-40D5-AE25-AA60892AEBA9}" type="sibTrans" cxnId="{5267848F-A3E5-42C9-83AA-E5126D5A87A4}">
      <dgm:prSet/>
      <dgm:spPr/>
    </dgm:pt>
    <dgm:pt modelId="{CDCE1446-A212-4952-B1FA-A8DA3F3EB3C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 Монте-Карло</a:t>
          </a:r>
          <a:endParaRPr lang="ru-RU" smtClean="0"/>
        </a:p>
      </dgm:t>
    </dgm:pt>
    <dgm:pt modelId="{303048EA-E61C-4F13-A536-0E8194002366}" type="parTrans" cxnId="{B7EB766A-0CA1-4D23-B8F4-F82C9C39BF1D}">
      <dgm:prSet/>
      <dgm:spPr/>
    </dgm:pt>
    <dgm:pt modelId="{8CCD3BB1-ED87-4580-9F8E-BFD05CB516C6}" type="sibTrans" cxnId="{B7EB766A-0CA1-4D23-B8F4-F82C9C39BF1D}">
      <dgm:prSet/>
      <dgm:spPr/>
    </dgm:pt>
    <dgm:pt modelId="{445B8737-72D4-4039-AF82-7A7D882316CF}" type="pres">
      <dgm:prSet presAssocID="{A59EA767-A265-4E62-AB36-689A4A15D6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0E23C8-F757-476B-A369-51D7397A0458}" type="pres">
      <dgm:prSet presAssocID="{F2871D07-D23F-4714-AF57-10746B1CB784}" presName="hierRoot1" presStyleCnt="0">
        <dgm:presLayoutVars>
          <dgm:hierBranch/>
        </dgm:presLayoutVars>
      </dgm:prSet>
      <dgm:spPr/>
    </dgm:pt>
    <dgm:pt modelId="{59609270-C582-4576-9730-7429A139BF9D}" type="pres">
      <dgm:prSet presAssocID="{F2871D07-D23F-4714-AF57-10746B1CB784}" presName="rootComposite1" presStyleCnt="0"/>
      <dgm:spPr/>
    </dgm:pt>
    <dgm:pt modelId="{731DEA39-8CD2-4079-91DD-1FD0C7785522}" type="pres">
      <dgm:prSet presAssocID="{F2871D07-D23F-4714-AF57-10746B1CB78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DAA792-A130-4690-9E45-74195184AF4D}" type="pres">
      <dgm:prSet presAssocID="{F2871D07-D23F-4714-AF57-10746B1CB78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597FC7-155F-4644-B89F-847CACD953E8}" type="pres">
      <dgm:prSet presAssocID="{F2871D07-D23F-4714-AF57-10746B1CB784}" presName="hierChild2" presStyleCnt="0"/>
      <dgm:spPr/>
    </dgm:pt>
    <dgm:pt modelId="{82614984-570C-465C-A985-96439F066C87}" type="pres">
      <dgm:prSet presAssocID="{C0FD0338-97BA-4208-B9EE-8939AA2F930E}" presName="Name35" presStyleLbl="parChTrans1D2" presStyleIdx="0" presStyleCnt="4"/>
      <dgm:spPr/>
    </dgm:pt>
    <dgm:pt modelId="{F9B7C930-81AB-45EC-AC55-73E97864C0F7}" type="pres">
      <dgm:prSet presAssocID="{A11FCF66-F45D-4423-A702-8C2ADE482A37}" presName="hierRoot2" presStyleCnt="0">
        <dgm:presLayoutVars>
          <dgm:hierBranch/>
        </dgm:presLayoutVars>
      </dgm:prSet>
      <dgm:spPr/>
    </dgm:pt>
    <dgm:pt modelId="{7621841E-AC3C-4381-A514-017F8E291AC8}" type="pres">
      <dgm:prSet presAssocID="{A11FCF66-F45D-4423-A702-8C2ADE482A37}" presName="rootComposite" presStyleCnt="0"/>
      <dgm:spPr/>
    </dgm:pt>
    <dgm:pt modelId="{9C2275A2-0154-4281-90B3-3D0CB30891CF}" type="pres">
      <dgm:prSet presAssocID="{A11FCF66-F45D-4423-A702-8C2ADE482A3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DF6723-785D-421C-9517-D1C504C74F7E}" type="pres">
      <dgm:prSet presAssocID="{A11FCF66-F45D-4423-A702-8C2ADE482A37}" presName="rootConnector" presStyleLbl="node2" presStyleIdx="0" presStyleCnt="4"/>
      <dgm:spPr/>
      <dgm:t>
        <a:bodyPr/>
        <a:lstStyle/>
        <a:p>
          <a:endParaRPr lang="ru-RU"/>
        </a:p>
      </dgm:t>
    </dgm:pt>
    <dgm:pt modelId="{A2273931-67C0-4A29-AB0F-A9843611C37A}" type="pres">
      <dgm:prSet presAssocID="{A11FCF66-F45D-4423-A702-8C2ADE482A37}" presName="hierChild4" presStyleCnt="0"/>
      <dgm:spPr/>
    </dgm:pt>
    <dgm:pt modelId="{375B0F5A-30FA-48E0-AFFC-D6277DDA2A41}" type="pres">
      <dgm:prSet presAssocID="{A11FCF66-F45D-4423-A702-8C2ADE482A37}" presName="hierChild5" presStyleCnt="0"/>
      <dgm:spPr/>
    </dgm:pt>
    <dgm:pt modelId="{05818E92-CCD7-4629-B348-E1B83836BF11}" type="pres">
      <dgm:prSet presAssocID="{1531D2B2-0F93-45D6-8119-7F91E08BACF3}" presName="Name35" presStyleLbl="parChTrans1D2" presStyleIdx="1" presStyleCnt="4"/>
      <dgm:spPr/>
    </dgm:pt>
    <dgm:pt modelId="{FC836929-D769-4E73-B910-503DFF5502F2}" type="pres">
      <dgm:prSet presAssocID="{385E008A-8ED6-4F4E-A588-C49F282CC995}" presName="hierRoot2" presStyleCnt="0">
        <dgm:presLayoutVars>
          <dgm:hierBranch/>
        </dgm:presLayoutVars>
      </dgm:prSet>
      <dgm:spPr/>
    </dgm:pt>
    <dgm:pt modelId="{64BE2E60-A26A-46A0-A783-4E80EB174ED2}" type="pres">
      <dgm:prSet presAssocID="{385E008A-8ED6-4F4E-A588-C49F282CC995}" presName="rootComposite" presStyleCnt="0"/>
      <dgm:spPr/>
    </dgm:pt>
    <dgm:pt modelId="{A15AA089-CC81-47CC-B082-239FA4DB4130}" type="pres">
      <dgm:prSet presAssocID="{385E008A-8ED6-4F4E-A588-C49F282CC995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CC5BFE-2AAA-4ACF-9C78-1E143C53C6B1}" type="pres">
      <dgm:prSet presAssocID="{385E008A-8ED6-4F4E-A588-C49F282CC995}" presName="rootConnector" presStyleLbl="node2" presStyleIdx="1" presStyleCnt="4"/>
      <dgm:spPr/>
      <dgm:t>
        <a:bodyPr/>
        <a:lstStyle/>
        <a:p>
          <a:endParaRPr lang="ru-RU"/>
        </a:p>
      </dgm:t>
    </dgm:pt>
    <dgm:pt modelId="{BFB2B1F9-AEE6-4F10-A217-E21A15A0BA54}" type="pres">
      <dgm:prSet presAssocID="{385E008A-8ED6-4F4E-A588-C49F282CC995}" presName="hierChild4" presStyleCnt="0"/>
      <dgm:spPr/>
    </dgm:pt>
    <dgm:pt modelId="{AB309BA5-4993-4F1E-BBDB-1EB9D4D143D0}" type="pres">
      <dgm:prSet presAssocID="{385E008A-8ED6-4F4E-A588-C49F282CC995}" presName="hierChild5" presStyleCnt="0"/>
      <dgm:spPr/>
    </dgm:pt>
    <dgm:pt modelId="{97DDE81C-2403-4850-BBB3-C40B0F0BF2E9}" type="pres">
      <dgm:prSet presAssocID="{277D228E-277B-427E-A693-46616D53EDE8}" presName="Name35" presStyleLbl="parChTrans1D2" presStyleIdx="2" presStyleCnt="4"/>
      <dgm:spPr/>
    </dgm:pt>
    <dgm:pt modelId="{D263A3E2-1F5A-4EB0-A51D-3BAA5DFBE4BB}" type="pres">
      <dgm:prSet presAssocID="{A50E2E40-B5C0-4335-BEF4-540170F155C5}" presName="hierRoot2" presStyleCnt="0">
        <dgm:presLayoutVars>
          <dgm:hierBranch/>
        </dgm:presLayoutVars>
      </dgm:prSet>
      <dgm:spPr/>
    </dgm:pt>
    <dgm:pt modelId="{E47C2A18-9A33-4BD3-9850-03424743EEDB}" type="pres">
      <dgm:prSet presAssocID="{A50E2E40-B5C0-4335-BEF4-540170F155C5}" presName="rootComposite" presStyleCnt="0"/>
      <dgm:spPr/>
    </dgm:pt>
    <dgm:pt modelId="{25407A8C-ACAA-4777-8D82-C6ABFF59057E}" type="pres">
      <dgm:prSet presAssocID="{A50E2E40-B5C0-4335-BEF4-540170F155C5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98F810-7E93-4C08-B51E-E38AD06436EB}" type="pres">
      <dgm:prSet presAssocID="{A50E2E40-B5C0-4335-BEF4-540170F155C5}" presName="rootConnector" presStyleLbl="node2" presStyleIdx="2" presStyleCnt="4"/>
      <dgm:spPr/>
      <dgm:t>
        <a:bodyPr/>
        <a:lstStyle/>
        <a:p>
          <a:endParaRPr lang="ru-RU"/>
        </a:p>
      </dgm:t>
    </dgm:pt>
    <dgm:pt modelId="{75646685-2FDB-400D-ACD6-6FAE704507EA}" type="pres">
      <dgm:prSet presAssocID="{A50E2E40-B5C0-4335-BEF4-540170F155C5}" presName="hierChild4" presStyleCnt="0"/>
      <dgm:spPr/>
    </dgm:pt>
    <dgm:pt modelId="{831237A4-E892-44C4-BFC6-CB63739D5BC9}" type="pres">
      <dgm:prSet presAssocID="{A50E2E40-B5C0-4335-BEF4-540170F155C5}" presName="hierChild5" presStyleCnt="0"/>
      <dgm:spPr/>
    </dgm:pt>
    <dgm:pt modelId="{24CAC34B-833B-4E32-9970-88E50DD455FA}" type="pres">
      <dgm:prSet presAssocID="{303048EA-E61C-4F13-A536-0E8194002366}" presName="Name35" presStyleLbl="parChTrans1D2" presStyleIdx="3" presStyleCnt="4"/>
      <dgm:spPr/>
    </dgm:pt>
    <dgm:pt modelId="{B3BBBF6B-18FD-4BDF-A5A8-A5F2D381CECF}" type="pres">
      <dgm:prSet presAssocID="{CDCE1446-A212-4952-B1FA-A8DA3F3EB3C3}" presName="hierRoot2" presStyleCnt="0">
        <dgm:presLayoutVars>
          <dgm:hierBranch/>
        </dgm:presLayoutVars>
      </dgm:prSet>
      <dgm:spPr/>
    </dgm:pt>
    <dgm:pt modelId="{A76526B3-B7AB-43BD-8EA9-4CE012E7F6E9}" type="pres">
      <dgm:prSet presAssocID="{CDCE1446-A212-4952-B1FA-A8DA3F3EB3C3}" presName="rootComposite" presStyleCnt="0"/>
      <dgm:spPr/>
    </dgm:pt>
    <dgm:pt modelId="{BF334C4A-2965-4CAC-87D9-73887E6A3B6B}" type="pres">
      <dgm:prSet presAssocID="{CDCE1446-A212-4952-B1FA-A8DA3F3EB3C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10C032-360E-40D2-BFD2-1B62161EEBCE}" type="pres">
      <dgm:prSet presAssocID="{CDCE1446-A212-4952-B1FA-A8DA3F3EB3C3}" presName="rootConnector" presStyleLbl="node2" presStyleIdx="3" presStyleCnt="4"/>
      <dgm:spPr/>
      <dgm:t>
        <a:bodyPr/>
        <a:lstStyle/>
        <a:p>
          <a:endParaRPr lang="ru-RU"/>
        </a:p>
      </dgm:t>
    </dgm:pt>
    <dgm:pt modelId="{5A67AE30-5F7B-42DB-96E0-99B6C84468A2}" type="pres">
      <dgm:prSet presAssocID="{CDCE1446-A212-4952-B1FA-A8DA3F3EB3C3}" presName="hierChild4" presStyleCnt="0"/>
      <dgm:spPr/>
    </dgm:pt>
    <dgm:pt modelId="{0B035C80-0410-4BDA-A1AB-58488253A90B}" type="pres">
      <dgm:prSet presAssocID="{CDCE1446-A212-4952-B1FA-A8DA3F3EB3C3}" presName="hierChild5" presStyleCnt="0"/>
      <dgm:spPr/>
    </dgm:pt>
    <dgm:pt modelId="{ED4B3AD0-C294-42D2-9D64-40F539E31865}" type="pres">
      <dgm:prSet presAssocID="{F2871D07-D23F-4714-AF57-10746B1CB784}" presName="hierChild3" presStyleCnt="0"/>
      <dgm:spPr/>
    </dgm:pt>
  </dgm:ptLst>
  <dgm:cxnLst>
    <dgm:cxn modelId="{AD7740E8-E3B5-41EA-8EDC-B577DA4EA3C1}" type="presOf" srcId="{385E008A-8ED6-4F4E-A588-C49F282CC995}" destId="{47CC5BFE-2AAA-4ACF-9C78-1E143C53C6B1}" srcOrd="1" destOrd="0" presId="urn:microsoft.com/office/officeart/2005/8/layout/orgChart1"/>
    <dgm:cxn modelId="{FB4D54D7-EC49-48E5-92A8-222DE8594272}" srcId="{F2871D07-D23F-4714-AF57-10746B1CB784}" destId="{385E008A-8ED6-4F4E-A588-C49F282CC995}" srcOrd="1" destOrd="0" parTransId="{1531D2B2-0F93-45D6-8119-7F91E08BACF3}" sibTransId="{ECA4E516-A840-407D-B1E7-4006DA74D3BD}"/>
    <dgm:cxn modelId="{E2FFCF02-0324-478B-93FE-41FF1B572999}" type="presOf" srcId="{CDCE1446-A212-4952-B1FA-A8DA3F3EB3C3}" destId="{B210C032-360E-40D2-BFD2-1B62161EEBCE}" srcOrd="1" destOrd="0" presId="urn:microsoft.com/office/officeart/2005/8/layout/orgChart1"/>
    <dgm:cxn modelId="{5267848F-A3E5-42C9-83AA-E5126D5A87A4}" srcId="{F2871D07-D23F-4714-AF57-10746B1CB784}" destId="{A50E2E40-B5C0-4335-BEF4-540170F155C5}" srcOrd="2" destOrd="0" parTransId="{277D228E-277B-427E-A693-46616D53EDE8}" sibTransId="{6D1D25D8-738F-40D5-AE25-AA60892AEBA9}"/>
    <dgm:cxn modelId="{8754D97C-376F-4C5E-A280-8EF6671F53D2}" type="presOf" srcId="{1531D2B2-0F93-45D6-8119-7F91E08BACF3}" destId="{05818E92-CCD7-4629-B348-E1B83836BF11}" srcOrd="0" destOrd="0" presId="urn:microsoft.com/office/officeart/2005/8/layout/orgChart1"/>
    <dgm:cxn modelId="{9B045764-1DA1-454F-AB23-C16914F0B9A7}" type="presOf" srcId="{A50E2E40-B5C0-4335-BEF4-540170F155C5}" destId="{E898F810-7E93-4C08-B51E-E38AD06436EB}" srcOrd="1" destOrd="0" presId="urn:microsoft.com/office/officeart/2005/8/layout/orgChart1"/>
    <dgm:cxn modelId="{A02C0550-0F1B-4890-9893-AA1185016B94}" type="presOf" srcId="{F2871D07-D23F-4714-AF57-10746B1CB784}" destId="{731DEA39-8CD2-4079-91DD-1FD0C7785522}" srcOrd="0" destOrd="0" presId="urn:microsoft.com/office/officeart/2005/8/layout/orgChart1"/>
    <dgm:cxn modelId="{F14658B2-124A-4760-AA97-314E19BF0074}" type="presOf" srcId="{CDCE1446-A212-4952-B1FA-A8DA3F3EB3C3}" destId="{BF334C4A-2965-4CAC-87D9-73887E6A3B6B}" srcOrd="0" destOrd="0" presId="urn:microsoft.com/office/officeart/2005/8/layout/orgChart1"/>
    <dgm:cxn modelId="{ED3C9821-0D74-437C-BCFE-8E9F16592C7D}" type="presOf" srcId="{385E008A-8ED6-4F4E-A588-C49F282CC995}" destId="{A15AA089-CC81-47CC-B082-239FA4DB4130}" srcOrd="0" destOrd="0" presId="urn:microsoft.com/office/officeart/2005/8/layout/orgChart1"/>
    <dgm:cxn modelId="{66949668-603F-4D65-BA2C-93E88D78E3DC}" srcId="{F2871D07-D23F-4714-AF57-10746B1CB784}" destId="{A11FCF66-F45D-4423-A702-8C2ADE482A37}" srcOrd="0" destOrd="0" parTransId="{C0FD0338-97BA-4208-B9EE-8939AA2F930E}" sibTransId="{44DD656D-7419-49FE-AC88-934B773CFB25}"/>
    <dgm:cxn modelId="{D0185474-61C8-48F0-A016-79D8CDFEBB6C}" srcId="{A59EA767-A265-4E62-AB36-689A4A15D6E3}" destId="{F2871D07-D23F-4714-AF57-10746B1CB784}" srcOrd="0" destOrd="0" parTransId="{82917F76-47D5-4EA6-B359-7B8440F73A35}" sibTransId="{8167EE58-8105-4DFB-8668-1379BC094B44}"/>
    <dgm:cxn modelId="{3CE4B744-C8F7-4E4A-8A3B-9E4C94BBD6BC}" type="presOf" srcId="{A50E2E40-B5C0-4335-BEF4-540170F155C5}" destId="{25407A8C-ACAA-4777-8D82-C6ABFF59057E}" srcOrd="0" destOrd="0" presId="urn:microsoft.com/office/officeart/2005/8/layout/orgChart1"/>
    <dgm:cxn modelId="{B9CA2AB5-04A6-4D94-A59A-E4352DB8C42A}" type="presOf" srcId="{A11FCF66-F45D-4423-A702-8C2ADE482A37}" destId="{9C2275A2-0154-4281-90B3-3D0CB30891CF}" srcOrd="0" destOrd="0" presId="urn:microsoft.com/office/officeart/2005/8/layout/orgChart1"/>
    <dgm:cxn modelId="{9EEA1CE6-CD85-4153-A49A-AC1B6D20FFA3}" type="presOf" srcId="{C0FD0338-97BA-4208-B9EE-8939AA2F930E}" destId="{82614984-570C-465C-A985-96439F066C87}" srcOrd="0" destOrd="0" presId="urn:microsoft.com/office/officeart/2005/8/layout/orgChart1"/>
    <dgm:cxn modelId="{B7EB766A-0CA1-4D23-B8F4-F82C9C39BF1D}" srcId="{F2871D07-D23F-4714-AF57-10746B1CB784}" destId="{CDCE1446-A212-4952-B1FA-A8DA3F3EB3C3}" srcOrd="3" destOrd="0" parTransId="{303048EA-E61C-4F13-A536-0E8194002366}" sibTransId="{8CCD3BB1-ED87-4580-9F8E-BFD05CB516C6}"/>
    <dgm:cxn modelId="{6059DEB0-7740-489B-B82E-A7174AE907F6}" type="presOf" srcId="{A59EA767-A265-4E62-AB36-689A4A15D6E3}" destId="{445B8737-72D4-4039-AF82-7A7D882316CF}" srcOrd="0" destOrd="0" presId="urn:microsoft.com/office/officeart/2005/8/layout/orgChart1"/>
    <dgm:cxn modelId="{BE40BF8A-620E-406B-BA60-08B4AD2FEF88}" type="presOf" srcId="{303048EA-E61C-4F13-A536-0E8194002366}" destId="{24CAC34B-833B-4E32-9970-88E50DD455FA}" srcOrd="0" destOrd="0" presId="urn:microsoft.com/office/officeart/2005/8/layout/orgChart1"/>
    <dgm:cxn modelId="{A1C8BCD7-8A88-41A3-971A-A8EAA09AC5AE}" type="presOf" srcId="{A11FCF66-F45D-4423-A702-8C2ADE482A37}" destId="{EFDF6723-785D-421C-9517-D1C504C74F7E}" srcOrd="1" destOrd="0" presId="urn:microsoft.com/office/officeart/2005/8/layout/orgChart1"/>
    <dgm:cxn modelId="{37934A5B-D190-4D23-B7E6-CF200A3350C2}" type="presOf" srcId="{F2871D07-D23F-4714-AF57-10746B1CB784}" destId="{34DAA792-A130-4690-9E45-74195184AF4D}" srcOrd="1" destOrd="0" presId="urn:microsoft.com/office/officeart/2005/8/layout/orgChart1"/>
    <dgm:cxn modelId="{F9D09771-A5A3-4F4A-96C3-CE98321F14F8}" type="presOf" srcId="{277D228E-277B-427E-A693-46616D53EDE8}" destId="{97DDE81C-2403-4850-BBB3-C40B0F0BF2E9}" srcOrd="0" destOrd="0" presId="urn:microsoft.com/office/officeart/2005/8/layout/orgChart1"/>
    <dgm:cxn modelId="{F3375E1F-5FB3-4F33-BFDE-914E2FC752DA}" type="presParOf" srcId="{445B8737-72D4-4039-AF82-7A7D882316CF}" destId="{690E23C8-F757-476B-A369-51D7397A0458}" srcOrd="0" destOrd="0" presId="urn:microsoft.com/office/officeart/2005/8/layout/orgChart1"/>
    <dgm:cxn modelId="{5A228ECD-0E17-436D-8E4F-315C838A3729}" type="presParOf" srcId="{690E23C8-F757-476B-A369-51D7397A0458}" destId="{59609270-C582-4576-9730-7429A139BF9D}" srcOrd="0" destOrd="0" presId="urn:microsoft.com/office/officeart/2005/8/layout/orgChart1"/>
    <dgm:cxn modelId="{901354AC-A313-4993-98ED-A89622ADA772}" type="presParOf" srcId="{59609270-C582-4576-9730-7429A139BF9D}" destId="{731DEA39-8CD2-4079-91DD-1FD0C7785522}" srcOrd="0" destOrd="0" presId="urn:microsoft.com/office/officeart/2005/8/layout/orgChart1"/>
    <dgm:cxn modelId="{A5ACF753-28E9-4866-A09B-71C497876015}" type="presParOf" srcId="{59609270-C582-4576-9730-7429A139BF9D}" destId="{34DAA792-A130-4690-9E45-74195184AF4D}" srcOrd="1" destOrd="0" presId="urn:microsoft.com/office/officeart/2005/8/layout/orgChart1"/>
    <dgm:cxn modelId="{F3214724-E1CA-4CEE-8D6C-6C5FEF671DFA}" type="presParOf" srcId="{690E23C8-F757-476B-A369-51D7397A0458}" destId="{60597FC7-155F-4644-B89F-847CACD953E8}" srcOrd="1" destOrd="0" presId="urn:microsoft.com/office/officeart/2005/8/layout/orgChart1"/>
    <dgm:cxn modelId="{681EC975-FD91-466B-BDB8-0EB3BFA84D1D}" type="presParOf" srcId="{60597FC7-155F-4644-B89F-847CACD953E8}" destId="{82614984-570C-465C-A985-96439F066C87}" srcOrd="0" destOrd="0" presId="urn:microsoft.com/office/officeart/2005/8/layout/orgChart1"/>
    <dgm:cxn modelId="{AD94FF47-439E-4AA7-A999-4F522D7FF802}" type="presParOf" srcId="{60597FC7-155F-4644-B89F-847CACD953E8}" destId="{F9B7C930-81AB-45EC-AC55-73E97864C0F7}" srcOrd="1" destOrd="0" presId="urn:microsoft.com/office/officeart/2005/8/layout/orgChart1"/>
    <dgm:cxn modelId="{DBFEF578-6BE8-46A4-8C06-23628FF9C529}" type="presParOf" srcId="{F9B7C930-81AB-45EC-AC55-73E97864C0F7}" destId="{7621841E-AC3C-4381-A514-017F8E291AC8}" srcOrd="0" destOrd="0" presId="urn:microsoft.com/office/officeart/2005/8/layout/orgChart1"/>
    <dgm:cxn modelId="{45AE7DFE-8B45-475C-BDC3-01CF5096275A}" type="presParOf" srcId="{7621841E-AC3C-4381-A514-017F8E291AC8}" destId="{9C2275A2-0154-4281-90B3-3D0CB30891CF}" srcOrd="0" destOrd="0" presId="urn:microsoft.com/office/officeart/2005/8/layout/orgChart1"/>
    <dgm:cxn modelId="{A7A0F8E2-E791-4B0E-9CBE-96A6A416B401}" type="presParOf" srcId="{7621841E-AC3C-4381-A514-017F8E291AC8}" destId="{EFDF6723-785D-421C-9517-D1C504C74F7E}" srcOrd="1" destOrd="0" presId="urn:microsoft.com/office/officeart/2005/8/layout/orgChart1"/>
    <dgm:cxn modelId="{AA5F41F1-8F3F-4E9C-9034-427C3AAF3B22}" type="presParOf" srcId="{F9B7C930-81AB-45EC-AC55-73E97864C0F7}" destId="{A2273931-67C0-4A29-AB0F-A9843611C37A}" srcOrd="1" destOrd="0" presId="urn:microsoft.com/office/officeart/2005/8/layout/orgChart1"/>
    <dgm:cxn modelId="{44A6AEB6-474E-459E-82F4-4F0ED09E2EEE}" type="presParOf" srcId="{F9B7C930-81AB-45EC-AC55-73E97864C0F7}" destId="{375B0F5A-30FA-48E0-AFFC-D6277DDA2A41}" srcOrd="2" destOrd="0" presId="urn:microsoft.com/office/officeart/2005/8/layout/orgChart1"/>
    <dgm:cxn modelId="{DFFFD3E6-E65A-42D5-B86F-330AF9144937}" type="presParOf" srcId="{60597FC7-155F-4644-B89F-847CACD953E8}" destId="{05818E92-CCD7-4629-B348-E1B83836BF11}" srcOrd="2" destOrd="0" presId="urn:microsoft.com/office/officeart/2005/8/layout/orgChart1"/>
    <dgm:cxn modelId="{B824861A-4569-49F7-863E-45FF61104431}" type="presParOf" srcId="{60597FC7-155F-4644-B89F-847CACD953E8}" destId="{FC836929-D769-4E73-B910-503DFF5502F2}" srcOrd="3" destOrd="0" presId="urn:microsoft.com/office/officeart/2005/8/layout/orgChart1"/>
    <dgm:cxn modelId="{AB6D2CCB-17AA-40E0-BF43-A27FBB6A53C5}" type="presParOf" srcId="{FC836929-D769-4E73-B910-503DFF5502F2}" destId="{64BE2E60-A26A-46A0-A783-4E80EB174ED2}" srcOrd="0" destOrd="0" presId="urn:microsoft.com/office/officeart/2005/8/layout/orgChart1"/>
    <dgm:cxn modelId="{2BFFDC38-098A-4ABD-8C5D-29E9866E3AC8}" type="presParOf" srcId="{64BE2E60-A26A-46A0-A783-4E80EB174ED2}" destId="{A15AA089-CC81-47CC-B082-239FA4DB4130}" srcOrd="0" destOrd="0" presId="urn:microsoft.com/office/officeart/2005/8/layout/orgChart1"/>
    <dgm:cxn modelId="{BAC35A7A-90BD-401F-BE17-5E4F0981DA19}" type="presParOf" srcId="{64BE2E60-A26A-46A0-A783-4E80EB174ED2}" destId="{47CC5BFE-2AAA-4ACF-9C78-1E143C53C6B1}" srcOrd="1" destOrd="0" presId="urn:microsoft.com/office/officeart/2005/8/layout/orgChart1"/>
    <dgm:cxn modelId="{A02089B7-4159-475E-BD28-E019EF6ADB9C}" type="presParOf" srcId="{FC836929-D769-4E73-B910-503DFF5502F2}" destId="{BFB2B1F9-AEE6-4F10-A217-E21A15A0BA54}" srcOrd="1" destOrd="0" presId="urn:microsoft.com/office/officeart/2005/8/layout/orgChart1"/>
    <dgm:cxn modelId="{4F46DCDC-63EC-4B7A-83A2-A11DC644F477}" type="presParOf" srcId="{FC836929-D769-4E73-B910-503DFF5502F2}" destId="{AB309BA5-4993-4F1E-BBDB-1EB9D4D143D0}" srcOrd="2" destOrd="0" presId="urn:microsoft.com/office/officeart/2005/8/layout/orgChart1"/>
    <dgm:cxn modelId="{E505A809-C6C7-4752-93CF-BECDA32C4D97}" type="presParOf" srcId="{60597FC7-155F-4644-B89F-847CACD953E8}" destId="{97DDE81C-2403-4850-BBB3-C40B0F0BF2E9}" srcOrd="4" destOrd="0" presId="urn:microsoft.com/office/officeart/2005/8/layout/orgChart1"/>
    <dgm:cxn modelId="{2431CA7A-FFA3-4C7D-B4CB-F8D08E7609CD}" type="presParOf" srcId="{60597FC7-155F-4644-B89F-847CACD953E8}" destId="{D263A3E2-1F5A-4EB0-A51D-3BAA5DFBE4BB}" srcOrd="5" destOrd="0" presId="urn:microsoft.com/office/officeart/2005/8/layout/orgChart1"/>
    <dgm:cxn modelId="{020E6E5A-3488-4088-8B58-DD096353A77F}" type="presParOf" srcId="{D263A3E2-1F5A-4EB0-A51D-3BAA5DFBE4BB}" destId="{E47C2A18-9A33-4BD3-9850-03424743EEDB}" srcOrd="0" destOrd="0" presId="urn:microsoft.com/office/officeart/2005/8/layout/orgChart1"/>
    <dgm:cxn modelId="{19296479-E806-4A17-B985-456BAFB93A2B}" type="presParOf" srcId="{E47C2A18-9A33-4BD3-9850-03424743EEDB}" destId="{25407A8C-ACAA-4777-8D82-C6ABFF59057E}" srcOrd="0" destOrd="0" presId="urn:microsoft.com/office/officeart/2005/8/layout/orgChart1"/>
    <dgm:cxn modelId="{67221BE3-187E-41B4-AC92-8ACD4D565B53}" type="presParOf" srcId="{E47C2A18-9A33-4BD3-9850-03424743EEDB}" destId="{E898F810-7E93-4C08-B51E-E38AD06436EB}" srcOrd="1" destOrd="0" presId="urn:microsoft.com/office/officeart/2005/8/layout/orgChart1"/>
    <dgm:cxn modelId="{2351AA93-F02F-4703-B912-69E7D2226AFE}" type="presParOf" srcId="{D263A3E2-1F5A-4EB0-A51D-3BAA5DFBE4BB}" destId="{75646685-2FDB-400D-ACD6-6FAE704507EA}" srcOrd="1" destOrd="0" presId="urn:microsoft.com/office/officeart/2005/8/layout/orgChart1"/>
    <dgm:cxn modelId="{A4A832B0-475E-4286-A3A2-81B956A6B5C4}" type="presParOf" srcId="{D263A3E2-1F5A-4EB0-A51D-3BAA5DFBE4BB}" destId="{831237A4-E892-44C4-BFC6-CB63739D5BC9}" srcOrd="2" destOrd="0" presId="urn:microsoft.com/office/officeart/2005/8/layout/orgChart1"/>
    <dgm:cxn modelId="{54CCFF38-D8B5-4811-BD8B-C642838126B7}" type="presParOf" srcId="{60597FC7-155F-4644-B89F-847CACD953E8}" destId="{24CAC34B-833B-4E32-9970-88E50DD455FA}" srcOrd="6" destOrd="0" presId="urn:microsoft.com/office/officeart/2005/8/layout/orgChart1"/>
    <dgm:cxn modelId="{DD3B08F8-2CE0-4946-BFF1-71BD41E22649}" type="presParOf" srcId="{60597FC7-155F-4644-B89F-847CACD953E8}" destId="{B3BBBF6B-18FD-4BDF-A5A8-A5F2D381CECF}" srcOrd="7" destOrd="0" presId="urn:microsoft.com/office/officeart/2005/8/layout/orgChart1"/>
    <dgm:cxn modelId="{1B1A992B-F19F-4DDB-922A-08949CFFC7F0}" type="presParOf" srcId="{B3BBBF6B-18FD-4BDF-A5A8-A5F2D381CECF}" destId="{A76526B3-B7AB-43BD-8EA9-4CE012E7F6E9}" srcOrd="0" destOrd="0" presId="urn:microsoft.com/office/officeart/2005/8/layout/orgChart1"/>
    <dgm:cxn modelId="{18950EEE-387F-406E-A132-A9829B4C009F}" type="presParOf" srcId="{A76526B3-B7AB-43BD-8EA9-4CE012E7F6E9}" destId="{BF334C4A-2965-4CAC-87D9-73887E6A3B6B}" srcOrd="0" destOrd="0" presId="urn:microsoft.com/office/officeart/2005/8/layout/orgChart1"/>
    <dgm:cxn modelId="{8E5A6700-490D-4C2B-97C9-80842FA41B27}" type="presParOf" srcId="{A76526B3-B7AB-43BD-8EA9-4CE012E7F6E9}" destId="{B210C032-360E-40D2-BFD2-1B62161EEBCE}" srcOrd="1" destOrd="0" presId="urn:microsoft.com/office/officeart/2005/8/layout/orgChart1"/>
    <dgm:cxn modelId="{A3FAD374-E035-4BCE-8215-A86622B2C0BD}" type="presParOf" srcId="{B3BBBF6B-18FD-4BDF-A5A8-A5F2D381CECF}" destId="{5A67AE30-5F7B-42DB-96E0-99B6C84468A2}" srcOrd="1" destOrd="0" presId="urn:microsoft.com/office/officeart/2005/8/layout/orgChart1"/>
    <dgm:cxn modelId="{884F0859-3994-4AB0-B536-F0F06D8EC0E4}" type="presParOf" srcId="{B3BBBF6B-18FD-4BDF-A5A8-A5F2D381CECF}" destId="{0B035C80-0410-4BDA-A1AB-58488253A90B}" srcOrd="2" destOrd="0" presId="urn:microsoft.com/office/officeart/2005/8/layout/orgChart1"/>
    <dgm:cxn modelId="{F775E31B-D6DC-4462-92B6-58ABA2FCBC32}" type="presParOf" srcId="{690E23C8-F757-476B-A369-51D7397A0458}" destId="{ED4B3AD0-C294-42D2-9D64-40F539E318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808CC5C-E37C-41C8-9CCA-940982865010}">
      <dsp:nvSpPr>
        <dsp:cNvPr id="0" name=""/>
        <dsp:cNvSpPr/>
      </dsp:nvSpPr>
      <dsp:spPr>
        <a:xfrm>
          <a:off x="3086099" y="661259"/>
          <a:ext cx="799986" cy="277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40"/>
              </a:lnTo>
              <a:lnTo>
                <a:pt x="799986" y="138840"/>
              </a:lnTo>
              <a:lnTo>
                <a:pt x="799986" y="277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056F1-0920-4D60-BA8F-518EFEA96236}">
      <dsp:nvSpPr>
        <dsp:cNvPr id="0" name=""/>
        <dsp:cNvSpPr/>
      </dsp:nvSpPr>
      <dsp:spPr>
        <a:xfrm>
          <a:off x="2286113" y="661259"/>
          <a:ext cx="799986" cy="277681"/>
        </a:xfrm>
        <a:custGeom>
          <a:avLst/>
          <a:gdLst/>
          <a:ahLst/>
          <a:cxnLst/>
          <a:rect l="0" t="0" r="0" b="0"/>
          <a:pathLst>
            <a:path>
              <a:moveTo>
                <a:pt x="799986" y="0"/>
              </a:moveTo>
              <a:lnTo>
                <a:pt x="799986" y="138840"/>
              </a:lnTo>
              <a:lnTo>
                <a:pt x="0" y="138840"/>
              </a:lnTo>
              <a:lnTo>
                <a:pt x="0" y="277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51B6DF-0687-441C-8DF7-51BB5C61D59C}">
      <dsp:nvSpPr>
        <dsp:cNvPr id="0" name=""/>
        <dsp:cNvSpPr/>
      </dsp:nvSpPr>
      <dsp:spPr>
        <a:xfrm>
          <a:off x="2424954" y="113"/>
          <a:ext cx="1322291" cy="661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latin typeface="Calibri"/>
            </a:rPr>
            <a:t>Методы  оценки риска</a:t>
          </a:r>
          <a:endParaRPr lang="ru-RU" sz="1400" kern="1200" smtClean="0"/>
        </a:p>
      </dsp:txBody>
      <dsp:txXfrm>
        <a:off x="2424954" y="113"/>
        <a:ext cx="1322291" cy="661145"/>
      </dsp:txXfrm>
    </dsp:sp>
    <dsp:sp modelId="{43895F46-9EE7-46E6-B00F-074FF6FBB28B}">
      <dsp:nvSpPr>
        <dsp:cNvPr id="0" name=""/>
        <dsp:cNvSpPr/>
      </dsp:nvSpPr>
      <dsp:spPr>
        <a:xfrm>
          <a:off x="1624968" y="938940"/>
          <a:ext cx="1322291" cy="661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rgbClr val="212121"/>
              </a:solidFill>
              <a:latin typeface="Calibri"/>
            </a:rPr>
            <a:t>методы качественной оценки рисков</a:t>
          </a:r>
          <a:endParaRPr lang="ru-RU" sz="1400" kern="1200" smtClean="0"/>
        </a:p>
      </dsp:txBody>
      <dsp:txXfrm>
        <a:off x="1624968" y="938940"/>
        <a:ext cx="1322291" cy="661145"/>
      </dsp:txXfrm>
    </dsp:sp>
    <dsp:sp modelId="{3875ED9C-3E2C-44B4-8770-1CDE8433FE09}">
      <dsp:nvSpPr>
        <dsp:cNvPr id="0" name=""/>
        <dsp:cNvSpPr/>
      </dsp:nvSpPr>
      <dsp:spPr>
        <a:xfrm>
          <a:off x="3224940" y="938940"/>
          <a:ext cx="1322291" cy="661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rgbClr val="212121"/>
              </a:solidFill>
              <a:latin typeface="Calibri"/>
            </a:rPr>
            <a:t>методы количественной оценки рисков</a:t>
          </a:r>
          <a:endParaRPr lang="ru-RU" sz="1400" kern="1200" smtClean="0"/>
        </a:p>
      </dsp:txBody>
      <dsp:txXfrm>
        <a:off x="3224940" y="938940"/>
        <a:ext cx="1322291" cy="66114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3031E21-A915-4ABE-9E28-3DDCE63F749F}">
      <dsp:nvSpPr>
        <dsp:cNvPr id="0" name=""/>
        <dsp:cNvSpPr/>
      </dsp:nvSpPr>
      <dsp:spPr>
        <a:xfrm>
          <a:off x="3257550" y="850204"/>
          <a:ext cx="2056944" cy="356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95"/>
              </a:lnTo>
              <a:lnTo>
                <a:pt x="2056944" y="178495"/>
              </a:lnTo>
              <a:lnTo>
                <a:pt x="2056944" y="356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67609-2A61-4A63-B2BD-A9C41BFA9E7E}">
      <dsp:nvSpPr>
        <dsp:cNvPr id="0" name=""/>
        <dsp:cNvSpPr/>
      </dsp:nvSpPr>
      <dsp:spPr>
        <a:xfrm>
          <a:off x="3211830" y="850204"/>
          <a:ext cx="91440" cy="3569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3502A-C772-4D44-9338-7520BB78A409}">
      <dsp:nvSpPr>
        <dsp:cNvPr id="0" name=""/>
        <dsp:cNvSpPr/>
      </dsp:nvSpPr>
      <dsp:spPr>
        <a:xfrm>
          <a:off x="1200605" y="850204"/>
          <a:ext cx="2056944" cy="356990"/>
        </a:xfrm>
        <a:custGeom>
          <a:avLst/>
          <a:gdLst/>
          <a:ahLst/>
          <a:cxnLst/>
          <a:rect l="0" t="0" r="0" b="0"/>
          <a:pathLst>
            <a:path>
              <a:moveTo>
                <a:pt x="2056944" y="0"/>
              </a:moveTo>
              <a:lnTo>
                <a:pt x="2056944" y="178495"/>
              </a:lnTo>
              <a:lnTo>
                <a:pt x="0" y="178495"/>
              </a:lnTo>
              <a:lnTo>
                <a:pt x="0" y="356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4F111D-72D1-48F7-9DF1-F6998C601B98}">
      <dsp:nvSpPr>
        <dsp:cNvPr id="0" name=""/>
        <dsp:cNvSpPr/>
      </dsp:nvSpPr>
      <dsp:spPr>
        <a:xfrm>
          <a:off x="2407572" y="227"/>
          <a:ext cx="1699954" cy="849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latin typeface="Calibri"/>
            </a:rPr>
            <a:t>Качественные методы оценки риска</a:t>
          </a:r>
          <a:endParaRPr lang="ru-RU" sz="1900" kern="1200" smtClean="0"/>
        </a:p>
      </dsp:txBody>
      <dsp:txXfrm>
        <a:off x="2407572" y="227"/>
        <a:ext cx="1699954" cy="849977"/>
      </dsp:txXfrm>
    </dsp:sp>
    <dsp:sp modelId="{40B1DD1E-3139-4B2C-847B-7BDE4B74D138}">
      <dsp:nvSpPr>
        <dsp:cNvPr id="0" name=""/>
        <dsp:cNvSpPr/>
      </dsp:nvSpPr>
      <dsp:spPr>
        <a:xfrm>
          <a:off x="350628" y="1207195"/>
          <a:ext cx="1699954" cy="849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solidFill>
                <a:srgbClr val="212121"/>
              </a:solidFill>
              <a:latin typeface="Calibri"/>
            </a:rPr>
            <a:t>экспертный метод</a:t>
          </a:r>
          <a:endParaRPr lang="ru-RU" sz="1900" kern="1200" smtClean="0"/>
        </a:p>
      </dsp:txBody>
      <dsp:txXfrm>
        <a:off x="350628" y="1207195"/>
        <a:ext cx="1699954" cy="849977"/>
      </dsp:txXfrm>
    </dsp:sp>
    <dsp:sp modelId="{6F0DA170-3F49-402A-B4B6-229BC9200772}">
      <dsp:nvSpPr>
        <dsp:cNvPr id="0" name=""/>
        <dsp:cNvSpPr/>
      </dsp:nvSpPr>
      <dsp:spPr>
        <a:xfrm>
          <a:off x="2407572" y="1207195"/>
          <a:ext cx="1699954" cy="849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solidFill>
                <a:srgbClr val="212121"/>
              </a:solidFill>
              <a:latin typeface="Calibri"/>
            </a:rPr>
            <a:t>метод анализа уместности затрат</a:t>
          </a:r>
          <a:endParaRPr lang="ru-RU" sz="1900" kern="1200" smtClean="0"/>
        </a:p>
      </dsp:txBody>
      <dsp:txXfrm>
        <a:off x="2407572" y="1207195"/>
        <a:ext cx="1699954" cy="849977"/>
      </dsp:txXfrm>
    </dsp:sp>
    <dsp:sp modelId="{B682BEA5-FC54-4362-8A83-EEABA1883A1B}">
      <dsp:nvSpPr>
        <dsp:cNvPr id="0" name=""/>
        <dsp:cNvSpPr/>
      </dsp:nvSpPr>
      <dsp:spPr>
        <a:xfrm>
          <a:off x="4464517" y="1207195"/>
          <a:ext cx="1699954" cy="849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solidFill>
                <a:srgbClr val="212121"/>
              </a:solidFill>
              <a:latin typeface="Calibri"/>
            </a:rPr>
            <a:t>метод аналогий</a:t>
          </a:r>
          <a:endParaRPr lang="ru-RU" sz="1900" kern="1200" smtClean="0"/>
        </a:p>
      </dsp:txBody>
      <dsp:txXfrm>
        <a:off x="4464517" y="1207195"/>
        <a:ext cx="1699954" cy="84997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4CAC34B-833B-4E32-9970-88E50DD455FA}">
      <dsp:nvSpPr>
        <dsp:cNvPr id="0" name=""/>
        <dsp:cNvSpPr/>
      </dsp:nvSpPr>
      <dsp:spPr>
        <a:xfrm>
          <a:off x="3086099" y="1231770"/>
          <a:ext cx="2417052" cy="279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29"/>
              </a:lnTo>
              <a:lnTo>
                <a:pt x="2417052" y="139829"/>
              </a:lnTo>
              <a:lnTo>
                <a:pt x="2417052" y="279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DE81C-2403-4850-BBB3-C40B0F0BF2E9}">
      <dsp:nvSpPr>
        <dsp:cNvPr id="0" name=""/>
        <dsp:cNvSpPr/>
      </dsp:nvSpPr>
      <dsp:spPr>
        <a:xfrm>
          <a:off x="3086099" y="1231770"/>
          <a:ext cx="805684" cy="279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29"/>
              </a:lnTo>
              <a:lnTo>
                <a:pt x="805684" y="139829"/>
              </a:lnTo>
              <a:lnTo>
                <a:pt x="805684" y="279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18E92-CCD7-4629-B348-E1B83836BF11}">
      <dsp:nvSpPr>
        <dsp:cNvPr id="0" name=""/>
        <dsp:cNvSpPr/>
      </dsp:nvSpPr>
      <dsp:spPr>
        <a:xfrm>
          <a:off x="2280415" y="1231770"/>
          <a:ext cx="805684" cy="279658"/>
        </a:xfrm>
        <a:custGeom>
          <a:avLst/>
          <a:gdLst/>
          <a:ahLst/>
          <a:cxnLst/>
          <a:rect l="0" t="0" r="0" b="0"/>
          <a:pathLst>
            <a:path>
              <a:moveTo>
                <a:pt x="805684" y="0"/>
              </a:moveTo>
              <a:lnTo>
                <a:pt x="805684" y="139829"/>
              </a:lnTo>
              <a:lnTo>
                <a:pt x="0" y="139829"/>
              </a:lnTo>
              <a:lnTo>
                <a:pt x="0" y="279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14984-570C-465C-A985-96439F066C87}">
      <dsp:nvSpPr>
        <dsp:cNvPr id="0" name=""/>
        <dsp:cNvSpPr/>
      </dsp:nvSpPr>
      <dsp:spPr>
        <a:xfrm>
          <a:off x="669047" y="1231770"/>
          <a:ext cx="2417052" cy="279658"/>
        </a:xfrm>
        <a:custGeom>
          <a:avLst/>
          <a:gdLst/>
          <a:ahLst/>
          <a:cxnLst/>
          <a:rect l="0" t="0" r="0" b="0"/>
          <a:pathLst>
            <a:path>
              <a:moveTo>
                <a:pt x="2417052" y="0"/>
              </a:moveTo>
              <a:lnTo>
                <a:pt x="2417052" y="139829"/>
              </a:lnTo>
              <a:lnTo>
                <a:pt x="0" y="139829"/>
              </a:lnTo>
              <a:lnTo>
                <a:pt x="0" y="279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DEA39-8CD2-4079-91DD-1FD0C7785522}">
      <dsp:nvSpPr>
        <dsp:cNvPr id="0" name=""/>
        <dsp:cNvSpPr/>
      </dsp:nvSpPr>
      <dsp:spPr>
        <a:xfrm>
          <a:off x="2420245" y="565915"/>
          <a:ext cx="1331709" cy="66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Количественные методы оценки риска</a:t>
          </a:r>
        </a:p>
      </dsp:txBody>
      <dsp:txXfrm>
        <a:off x="2420245" y="565915"/>
        <a:ext cx="1331709" cy="665854"/>
      </dsp:txXfrm>
    </dsp:sp>
    <dsp:sp modelId="{9C2275A2-0154-4281-90B3-3D0CB30891CF}">
      <dsp:nvSpPr>
        <dsp:cNvPr id="0" name=""/>
        <dsp:cNvSpPr/>
      </dsp:nvSpPr>
      <dsp:spPr>
        <a:xfrm>
          <a:off x="3192" y="1511429"/>
          <a:ext cx="1331709" cy="66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определение предельного уровня устойчивости проекта</a:t>
          </a:r>
          <a:endParaRPr lang="ru-RU" sz="1100" kern="1200" smtClean="0"/>
        </a:p>
      </dsp:txBody>
      <dsp:txXfrm>
        <a:off x="3192" y="1511429"/>
        <a:ext cx="1331709" cy="665854"/>
      </dsp:txXfrm>
    </dsp:sp>
    <dsp:sp modelId="{A15AA089-CC81-47CC-B082-239FA4DB4130}">
      <dsp:nvSpPr>
        <dsp:cNvPr id="0" name=""/>
        <dsp:cNvSpPr/>
      </dsp:nvSpPr>
      <dsp:spPr>
        <a:xfrm>
          <a:off x="1614561" y="1511429"/>
          <a:ext cx="1331709" cy="66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анализ чувствительности проекта</a:t>
          </a:r>
          <a:endParaRPr lang="ru-RU" sz="1100" kern="1200" smtClean="0"/>
        </a:p>
      </dsp:txBody>
      <dsp:txXfrm>
        <a:off x="1614561" y="1511429"/>
        <a:ext cx="1331709" cy="665854"/>
      </dsp:txXfrm>
    </dsp:sp>
    <dsp:sp modelId="{25407A8C-ACAA-4777-8D82-C6ABFF59057E}">
      <dsp:nvSpPr>
        <dsp:cNvPr id="0" name=""/>
        <dsp:cNvSpPr/>
      </dsp:nvSpPr>
      <dsp:spPr>
        <a:xfrm>
          <a:off x="3225929" y="1511429"/>
          <a:ext cx="1331709" cy="66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анализ сценариев развития проекта</a:t>
          </a:r>
          <a:endParaRPr lang="ru-RU" sz="1100" kern="1200" smtClean="0"/>
        </a:p>
      </dsp:txBody>
      <dsp:txXfrm>
        <a:off x="3225929" y="1511429"/>
        <a:ext cx="1331709" cy="665854"/>
      </dsp:txXfrm>
    </dsp:sp>
    <dsp:sp modelId="{BF334C4A-2965-4CAC-87D9-73887E6A3B6B}">
      <dsp:nvSpPr>
        <dsp:cNvPr id="0" name=""/>
        <dsp:cNvSpPr/>
      </dsp:nvSpPr>
      <dsp:spPr>
        <a:xfrm>
          <a:off x="4837297" y="1511429"/>
          <a:ext cx="1331709" cy="66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метод Монте-Карло</a:t>
          </a:r>
          <a:endParaRPr lang="ru-RU" sz="1100" kern="1200" smtClean="0"/>
        </a:p>
      </dsp:txBody>
      <dsp:txXfrm>
        <a:off x="4837297" y="1511429"/>
        <a:ext cx="1331709" cy="665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4064-41FA-4F69-855A-FC3A7633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4166</Words>
  <Characters>29820</Characters>
  <Application>Microsoft Office Word</Application>
  <DocSecurity>0</DocSecurity>
  <Lines>248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2019 Разработка и оценка эффективности проекта по открытию образовательного центра Автор24 3872693</vt:lpstr>
      <vt:lpstr>Студент: _Швачка Эллина Анатольевна____________________________________________</vt:lpstr>
      <vt:lpstr>Рецензент: Касаткина Елена Викторовна___________________________________________</vt:lpstr>
      <vt:lpstr>Дата _________        Результат рецензирования  ________________________________</vt:lpstr>
      <vt:lpstr>В ходе выполнения курсовой работы показано:</vt:lpstr>
      <vt:lpstr>знание принципов, способов и методов оценки инвестиционных   проектов; </vt:lpstr>
      <vt:lpstr>умение разрабатывать инвестиционные    проекты   и проводить их оценку; </vt:lpstr>
      <vt:lpstr>оценивать риски, доходность и  эффективность  принимаемых инвестиционных решений</vt:lpstr>
      <vt:lpstr>владение методами  инвестиционного анализа; </vt:lpstr>
      <vt:lpstr>владение компьютерными методами сбора, хранения и обработки информации, применяе</vt:lpstr>
      <vt:lpstr/>
      <vt:lpstr/>
      <vt:lpstr/>
      <vt:lpstr/>
      <vt:lpstr/>
      <vt:lpstr/>
      <vt:lpstr>ВВЕДЕНИЕ</vt:lpstr>
      <vt:lpstr/>
      <vt:lpstr>    1.1 Понятие и виды проектов</vt:lpstr>
      <vt:lpstr>    </vt:lpstr>
      <vt:lpstr>    PVCO – приведенные выплаты</vt:lpstr>
      <vt:lpstr>1.3. Методы оценки риска инвестиционного проекта</vt:lpstr>
    </vt:vector>
  </TitlesOfParts>
  <Company/>
  <LinksUpToDate>false</LinksUpToDate>
  <CharactersWithSpaces>33919</CharactersWithSpaces>
  <SharedDoc>false</SharedDoc>
  <HLinks>
    <vt:vector size="6" baseType="variant"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http://www.smartcat.ru/Referat/jtaeiramwq.shtml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Разработка и оценка эффективности проекта по открытию образовательного центра Автор24 3872693</dc:title>
  <dc:creator>Елена Черных</dc:creator>
  <cp:lastModifiedBy>User</cp:lastModifiedBy>
  <cp:revision>3</cp:revision>
  <cp:lastPrinted>2019-05-23T03:48:00Z</cp:lastPrinted>
  <dcterms:created xsi:type="dcterms:W3CDTF">2020-05-14T01:31:00Z</dcterms:created>
  <dcterms:modified xsi:type="dcterms:W3CDTF">2021-05-01T19:02:00Z</dcterms:modified>
</cp:coreProperties>
</file>