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8425" w14:textId="1B0D4401" w:rsid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15"/>
        <w:jc w:val="both"/>
        <w:textAlignment w:val="baseline"/>
        <w:rPr>
          <w:rStyle w:val="normaltextrun"/>
          <w:sz w:val="28"/>
          <w:szCs w:val="28"/>
        </w:rPr>
      </w:pPr>
    </w:p>
    <w:p w14:paraId="66F6958E" w14:textId="1CD45576" w:rsidR="00463536" w:rsidRP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15"/>
        <w:jc w:val="center"/>
        <w:textAlignment w:val="baseline"/>
        <w:rPr>
          <w:rStyle w:val="normaltextrun"/>
          <w:sz w:val="32"/>
          <w:szCs w:val="32"/>
        </w:rPr>
      </w:pPr>
    </w:p>
    <w:p w14:paraId="1731E227" w14:textId="4C2280A7" w:rsid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15"/>
        <w:jc w:val="center"/>
        <w:textAlignment w:val="baseline"/>
        <w:rPr>
          <w:rStyle w:val="normaltextrun"/>
          <w:sz w:val="32"/>
          <w:szCs w:val="32"/>
        </w:rPr>
      </w:pPr>
      <w:r w:rsidRPr="00463536">
        <w:rPr>
          <w:rStyle w:val="normaltextrun"/>
          <w:sz w:val="32"/>
          <w:szCs w:val="32"/>
        </w:rPr>
        <w:t>Театрализованная деятельность – в развитии дошкольника</w:t>
      </w:r>
    </w:p>
    <w:p w14:paraId="62AE63CD" w14:textId="5737A735" w:rsid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15"/>
        <w:jc w:val="center"/>
        <w:textAlignment w:val="baseline"/>
        <w:rPr>
          <w:rStyle w:val="normaltextrun"/>
          <w:sz w:val="32"/>
          <w:szCs w:val="32"/>
        </w:rPr>
      </w:pPr>
    </w:p>
    <w:p w14:paraId="7E6A6B10" w14:textId="77777777" w:rsidR="00463536" w:rsidRP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15"/>
        <w:jc w:val="center"/>
        <w:textAlignment w:val="baseline"/>
        <w:rPr>
          <w:rStyle w:val="normaltextrun"/>
          <w:sz w:val="32"/>
          <w:szCs w:val="32"/>
        </w:rPr>
      </w:pPr>
    </w:p>
    <w:p w14:paraId="2AA4CF58" w14:textId="6B0AAE59" w:rsid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Театрализованная игра - театральность - театр - этот ряд однокоренных слов указывает на родство театрализованных игр с театром. Театр - всеобъемлющий и синтетический вид деятельности, соединяющий в себе слово, образ, музыку, танец, изобразительное искусство. Он несет в себе особый, лишь ему одному присущий, познавательный элемент, свое особое видение мира, в отличие от других видов искусства. Театрализованная деятельность всегда носит в себе элементы театрального искусства.</w:t>
      </w:r>
      <w:r>
        <w:rPr>
          <w:rStyle w:val="eop"/>
          <w:sz w:val="28"/>
          <w:szCs w:val="28"/>
        </w:rPr>
        <w:t> </w:t>
      </w:r>
    </w:p>
    <w:p w14:paraId="0FB339D0" w14:textId="6CEC2DF8" w:rsid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Значение и специфика театрального искусства заключаются в </w:t>
      </w:r>
      <w:r>
        <w:rPr>
          <w:rStyle w:val="spellingerror"/>
          <w:sz w:val="28"/>
          <w:szCs w:val="28"/>
        </w:rPr>
        <w:t>одно</w:t>
      </w:r>
      <w:r>
        <w:rPr>
          <w:rStyle w:val="spellingerror"/>
          <w:sz w:val="28"/>
          <w:szCs w:val="28"/>
        </w:rPr>
        <w:t>м моменте</w:t>
      </w:r>
      <w:r>
        <w:rPr>
          <w:rStyle w:val="normaltextrun"/>
          <w:sz w:val="28"/>
          <w:szCs w:val="28"/>
        </w:rPr>
        <w:t> сопереживания, познавательности, эмоциональности,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коммуникативности, живом воздействии художественного образа на личность. </w:t>
      </w:r>
      <w:r>
        <w:rPr>
          <w:rStyle w:val="eop"/>
          <w:sz w:val="28"/>
          <w:szCs w:val="28"/>
        </w:rPr>
        <w:t> </w:t>
      </w:r>
    </w:p>
    <w:p w14:paraId="69BDA80B" w14:textId="77777777" w:rsidR="00463536" w:rsidRDefault="00463536" w:rsidP="0046353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Главное, театр раскрывает духовный и творческий потенциал ребенка и дает реальную возможность адаптироваться ему в социальной среде. Очень важен креативный принцип в обучении и воспитании, т.е. максимальная ориентация на творчество детей, на развитие психофизических ощущений, раскрепощение личности. Все театрализованные игры для малышей базируются на принципах развивающего обучения, методы и организация которых опираются на закономерности развития дошкольника. Учитывается психологическая комфортность, которая предполагает:</w:t>
      </w:r>
      <w:r>
        <w:rPr>
          <w:rStyle w:val="eop"/>
          <w:sz w:val="28"/>
          <w:szCs w:val="28"/>
        </w:rPr>
        <w:t> </w:t>
      </w:r>
    </w:p>
    <w:p w14:paraId="2BE492C7" w14:textId="77777777" w:rsidR="00463536" w:rsidRDefault="00463536" w:rsidP="0046353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снятие, по возможности, всех </w:t>
      </w:r>
      <w:proofErr w:type="spellStart"/>
      <w:r>
        <w:rPr>
          <w:rStyle w:val="spellingerror"/>
          <w:sz w:val="28"/>
          <w:szCs w:val="28"/>
        </w:rPr>
        <w:t>стрессообразующих</w:t>
      </w:r>
      <w:proofErr w:type="spellEnd"/>
      <w:r>
        <w:rPr>
          <w:rStyle w:val="normaltextrun"/>
          <w:sz w:val="28"/>
          <w:szCs w:val="28"/>
        </w:rPr>
        <w:t> факторов;</w:t>
      </w:r>
      <w:r>
        <w:rPr>
          <w:rStyle w:val="eop"/>
          <w:sz w:val="28"/>
          <w:szCs w:val="28"/>
        </w:rPr>
        <w:t> </w:t>
      </w:r>
    </w:p>
    <w:p w14:paraId="7ADF9B87" w14:textId="77777777" w:rsidR="00463536" w:rsidRDefault="00463536" w:rsidP="0046353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раскрепощенность, стимулирующую развитие духовного потенциала и творческой активности;</w:t>
      </w:r>
      <w:r>
        <w:rPr>
          <w:rStyle w:val="eop"/>
          <w:sz w:val="28"/>
          <w:szCs w:val="28"/>
        </w:rPr>
        <w:t> </w:t>
      </w:r>
    </w:p>
    <w:p w14:paraId="4640DAC5" w14:textId="59BAB6FB" w:rsidR="00463536" w:rsidRPr="00463536" w:rsidRDefault="00463536" w:rsidP="0046353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3) развитие реальных мотивов: а) игра и обучение не должны быть из-под палки; 6) внутренние, личностные мотивы должны преобладать над внешними, ситуативными, исходящими из авторитета взрослого; в) внутренние мотивы должны обязательно включать мотивацию успешности, продвижения вперед («У тебя получится, я уверена...»).</w:t>
      </w:r>
      <w:r>
        <w:rPr>
          <w:rStyle w:val="eop"/>
          <w:sz w:val="28"/>
          <w:szCs w:val="28"/>
        </w:rPr>
        <w:t> </w:t>
      </w:r>
    </w:p>
    <w:p w14:paraId="0D2BBA4D" w14:textId="77777777" w:rsid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Рассмотрим компоненты театрализованной игры и специфику ее использования в работе по развитию дошкольников (</w:t>
      </w:r>
      <w:proofErr w:type="spellStart"/>
      <w:r>
        <w:rPr>
          <w:rStyle w:val="spellingerror"/>
          <w:sz w:val="28"/>
          <w:szCs w:val="28"/>
        </w:rPr>
        <w:t>И.Г.Вечканова</w:t>
      </w:r>
      <w:proofErr w:type="spellEnd"/>
      <w:r>
        <w:rPr>
          <w:rStyle w:val="normaltextrun"/>
          <w:sz w:val="28"/>
          <w:szCs w:val="28"/>
        </w:rPr>
        <w:t>). Прежде всего, это ее неоценимая роль в эстетическом развитии детей. В процессе восприятия художественного произведения у детей формируется особый вид познания в форме эмоциональных образов (</w:t>
      </w:r>
      <w:proofErr w:type="spellStart"/>
      <w:r>
        <w:rPr>
          <w:rStyle w:val="spellingerror"/>
          <w:sz w:val="28"/>
          <w:szCs w:val="28"/>
        </w:rPr>
        <w:t>Л.И.Божович</w:t>
      </w:r>
      <w:proofErr w:type="spellEnd"/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А.В.Запорожец</w:t>
      </w:r>
      <w:proofErr w:type="spellEnd"/>
      <w:r>
        <w:rPr>
          <w:rStyle w:val="normaltextrun"/>
          <w:sz w:val="28"/>
          <w:szCs w:val="28"/>
        </w:rPr>
        <w:t>, Я.3.Неверович). </w:t>
      </w:r>
      <w:r>
        <w:rPr>
          <w:rStyle w:val="eop"/>
          <w:sz w:val="28"/>
          <w:szCs w:val="28"/>
        </w:rPr>
        <w:t> </w:t>
      </w:r>
    </w:p>
    <w:p w14:paraId="6196DD3C" w14:textId="77777777" w:rsidR="00463536" w:rsidRDefault="00463536" w:rsidP="00463536">
      <w:pPr>
        <w:pStyle w:val="paragraph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игре детей дошкольного возраста заместитель сохраняет сходство с моделируемым объектом по внешним признакам, для детей пяти-шести лет заместители становятся все более условными, символическими. В заданиях на замещение формируется умение применять «</w:t>
      </w:r>
      <w:proofErr w:type="spellStart"/>
      <w:r>
        <w:rPr>
          <w:rStyle w:val="spellingerror"/>
          <w:sz w:val="28"/>
          <w:szCs w:val="28"/>
        </w:rPr>
        <w:t>опредмечивающий</w:t>
      </w:r>
      <w:proofErr w:type="spellEnd"/>
      <w:r>
        <w:rPr>
          <w:rStyle w:val="normaltextrun"/>
          <w:sz w:val="28"/>
          <w:szCs w:val="28"/>
        </w:rPr>
        <w:t>» образ, т. е. ребенок находится на этапе построения общей идеи создания продукта воображения, который в шесть-семь лет строится способом «включения» в ситуацию, например, при сочинении сказок (</w:t>
      </w:r>
      <w:proofErr w:type="spellStart"/>
      <w:r>
        <w:rPr>
          <w:rStyle w:val="spellingerror"/>
          <w:sz w:val="28"/>
          <w:szCs w:val="28"/>
        </w:rPr>
        <w:t>И.Г.Вечканова</w:t>
      </w:r>
      <w:proofErr w:type="spellEnd"/>
      <w:r>
        <w:rPr>
          <w:rStyle w:val="normaltextrun"/>
          <w:sz w:val="28"/>
          <w:szCs w:val="28"/>
        </w:rPr>
        <w:t xml:space="preserve">). При использовании </w:t>
      </w:r>
      <w:r>
        <w:rPr>
          <w:rStyle w:val="normaltextrun"/>
          <w:sz w:val="28"/>
          <w:szCs w:val="28"/>
        </w:rPr>
        <w:lastRenderedPageBreak/>
        <w:t>наглядной модели возможно формирование второго компонента процесса воображения - плана реализации </w:t>
      </w:r>
      <w:proofErr w:type="gramStart"/>
      <w:r>
        <w:rPr>
          <w:rStyle w:val="contextualspellingandgrammarerror"/>
          <w:sz w:val="28"/>
          <w:szCs w:val="28"/>
        </w:rPr>
        <w:t>идеи..</w:t>
      </w:r>
      <w:proofErr w:type="gram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Д.Б.Эльконин</w:t>
      </w:r>
      <w:proofErr w:type="spellEnd"/>
      <w:r>
        <w:rPr>
          <w:rStyle w:val="normaltextrun"/>
          <w:sz w:val="28"/>
          <w:szCs w:val="28"/>
        </w:rPr>
        <w:t> указывает на «двойную» символизацию детской игры: при игровом употреблении предмета (при переносе действия на другой предмет, его переименовании) и при принятии на себя, выполнении роли взрослого или персонажа, предполагающей обобщенное воспроизведение последовательности действий, выражающих ее социальную суть Психологическое значение замещения в игре состоит в том, что в процессе его мысль ребенка отделяется от действия. Необходима отправная точка (предмет-заместитель), а в театрализованной игре - кукла или костюм. В этом заключается переходный характер игры, который делает ее промежуточным звеном между чисто ситуационной связанностью </w:t>
      </w:r>
      <w:proofErr w:type="spellStart"/>
      <w:r>
        <w:rPr>
          <w:rStyle w:val="spellingerror"/>
          <w:sz w:val="28"/>
          <w:szCs w:val="28"/>
        </w:rPr>
        <w:t>дошклольного</w:t>
      </w:r>
      <w:proofErr w:type="spellEnd"/>
      <w:r>
        <w:rPr>
          <w:rStyle w:val="normaltextrun"/>
          <w:sz w:val="28"/>
          <w:szCs w:val="28"/>
        </w:rPr>
        <w:t> возраста и мышлением, оторванным от «реальной ситуации» (Л. </w:t>
      </w:r>
      <w:proofErr w:type="spellStart"/>
      <w:r>
        <w:rPr>
          <w:rStyle w:val="spellingerror"/>
          <w:sz w:val="28"/>
          <w:szCs w:val="28"/>
        </w:rPr>
        <w:t>С.Выготский</w:t>
      </w:r>
      <w:proofErr w:type="spellEnd"/>
      <w:r>
        <w:rPr>
          <w:rStyle w:val="normaltextrun"/>
          <w:sz w:val="28"/>
          <w:szCs w:val="28"/>
        </w:rPr>
        <w:t>).</w:t>
      </w:r>
      <w:r>
        <w:rPr>
          <w:rStyle w:val="eop"/>
          <w:sz w:val="28"/>
          <w:szCs w:val="28"/>
        </w:rPr>
        <w:t> </w:t>
      </w:r>
    </w:p>
    <w:p w14:paraId="789D8D6E" w14:textId="77777777" w:rsidR="00463536" w:rsidRDefault="00463536"/>
    <w:sectPr w:rsidR="00463536" w:rsidSect="004635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36"/>
    <w:rsid w:val="002B6EBD"/>
    <w:rsid w:val="0046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E11D"/>
  <w15:chartTrackingRefBased/>
  <w15:docId w15:val="{35A6945E-2CA1-462A-9AF3-178A3FD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6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3536"/>
  </w:style>
  <w:style w:type="character" w:customStyle="1" w:styleId="eop">
    <w:name w:val="eop"/>
    <w:basedOn w:val="a0"/>
    <w:rsid w:val="00463536"/>
  </w:style>
  <w:style w:type="character" w:customStyle="1" w:styleId="spellingerror">
    <w:name w:val="spellingerror"/>
    <w:basedOn w:val="a0"/>
    <w:rsid w:val="00463536"/>
  </w:style>
  <w:style w:type="character" w:customStyle="1" w:styleId="contextualspellingandgrammarerror">
    <w:name w:val="contextualspellingandgrammarerror"/>
    <w:basedOn w:val="a0"/>
    <w:rsid w:val="0046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</dc:creator>
  <cp:keywords/>
  <dc:description/>
  <cp:lastModifiedBy>Интерактив</cp:lastModifiedBy>
  <cp:revision>2</cp:revision>
  <dcterms:created xsi:type="dcterms:W3CDTF">2021-05-18T10:50:00Z</dcterms:created>
  <dcterms:modified xsi:type="dcterms:W3CDTF">2021-05-18T10:50:00Z</dcterms:modified>
</cp:coreProperties>
</file>