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C18" w:rsidRDefault="00915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ИЗУЧЕНИЕ СОСТОЯНИЯ МИКРОБИОТЫ ПОЧВ С ДАВНИМИ СРОКАМИ ЗАГРЯЗНЕНИЯ НЕФТЬЮ</w:t>
      </w:r>
    </w:p>
    <w:p w:rsidR="00BD47F4" w:rsidRDefault="00BD4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25C18" w:rsidRDefault="00915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Есентаева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К., </w:t>
      </w:r>
      <w:proofErr w:type="spellStart"/>
      <w:r>
        <w:rPr>
          <w:rFonts w:ascii="Times New Roman" w:eastAsia="Times New Roman" w:hAnsi="Times New Roman" w:cs="Times New Roman"/>
          <w:sz w:val="24"/>
        </w:rPr>
        <w:t>Кариманова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Х.А., Турсунова К.М., </w:t>
      </w:r>
      <w:proofErr w:type="spellStart"/>
      <w:r>
        <w:rPr>
          <w:rFonts w:ascii="Times New Roman" w:eastAsia="Times New Roman" w:hAnsi="Times New Roman" w:cs="Times New Roman"/>
          <w:sz w:val="24"/>
        </w:rPr>
        <w:t>Рабаева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А.Б.</w:t>
      </w:r>
    </w:p>
    <w:p w:rsidR="00425C18" w:rsidRPr="00BD47F4" w:rsidRDefault="00915BD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  <w:r w:rsidRPr="00BD47F4">
        <w:rPr>
          <w:rFonts w:ascii="Times New Roman" w:eastAsia="Times New Roman" w:hAnsi="Times New Roman" w:cs="Times New Roman"/>
          <w:i/>
          <w:color w:val="000000"/>
          <w:sz w:val="24"/>
        </w:rPr>
        <w:t>Казахский национальный университет имени аль-Фараби, Казахстан, г. Алматы</w:t>
      </w:r>
      <w:r w:rsidRPr="00BD47F4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425C18" w:rsidRDefault="00E55AAF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  <w:hyperlink r:id="rId4" w:history="1">
        <w:r w:rsidR="00BD47F4" w:rsidRPr="000B7B90">
          <w:rPr>
            <w:rStyle w:val="a3"/>
            <w:rFonts w:ascii="Times New Roman" w:eastAsia="Times New Roman" w:hAnsi="Times New Roman" w:cs="Times New Roman"/>
            <w:sz w:val="24"/>
          </w:rPr>
          <w:t>e.ke.1993@mail.ru</w:t>
        </w:r>
      </w:hyperlink>
    </w:p>
    <w:p w:rsidR="00425C18" w:rsidRDefault="00915B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02124"/>
          <w:sz w:val="24"/>
        </w:rPr>
      </w:pPr>
      <w:r>
        <w:rPr>
          <w:rFonts w:ascii="Times New Roman" w:eastAsia="Times New Roman" w:hAnsi="Times New Roman" w:cs="Times New Roman"/>
          <w:color w:val="202124"/>
          <w:sz w:val="24"/>
        </w:rPr>
        <w:t xml:space="preserve">Загрязнение почвы нефтью, особенно в районе нефтяных скважин, является серьезной проблемой окружающей среды. Восстановление почвы, подвергшейся длительному загрязнению, до ее первоначального состояния это долгий процесс. В таких условиях микробные сообщества развиваются и адаптируются к загрязнению. Анализ таких сообществ может иметь важное значение для проведения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</w:rPr>
        <w:t>биоремедиации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</w:rPr>
        <w:t xml:space="preserve">. </w:t>
      </w:r>
    </w:p>
    <w:p w:rsidR="00425C18" w:rsidRDefault="00915B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Начало нефтедобычи Казахстана связано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Атырауской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областью в 1899 году на месторождении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Карашунгул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ударил первый нефтяной фонтан, с этого и началась история казахстанской нефти. Первую нефть в Казахстане, но уже в промышленных масштабах, начали добывать в 1911 году на месторождении Доссор, расположенный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Атырауской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области. Более 50% запасов нефти сосредоточено на 15 крупнейших месторождениях большинство из которых находится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Атырауской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области. </w:t>
      </w:r>
    </w:p>
    <w:p w:rsidR="00425C18" w:rsidRDefault="00915B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Целью данного исследования явилась оценка микробного разнообразия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нефтезагрязненных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почв месторождений, расположенных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Атырауской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области. </w:t>
      </w:r>
    </w:p>
    <w:p w:rsidR="00425C18" w:rsidRDefault="00915B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</w:rPr>
        <w:t xml:space="preserve">Определяли численность </w:t>
      </w:r>
      <w:proofErr w:type="spellStart"/>
      <w:r>
        <w:rPr>
          <w:rFonts w:ascii="Times New Roman" w:eastAsia="Times New Roman" w:hAnsi="Times New Roman" w:cs="Times New Roman"/>
          <w:sz w:val="24"/>
        </w:rPr>
        <w:t>сапротрофных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бактерий, использующих органические источники углерода, </w:t>
      </w:r>
      <w:proofErr w:type="spellStart"/>
      <w:r>
        <w:rPr>
          <w:rFonts w:ascii="Times New Roman" w:eastAsia="Times New Roman" w:hAnsi="Times New Roman" w:cs="Times New Roman"/>
          <w:sz w:val="24"/>
        </w:rPr>
        <w:t>олиготрофных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бактерий, способных расти на бедных по составу питательных средах, и углеводородокисляющих бактерий, способных использовать углеводороды нефти. Установлено, что слабый уровень загрязнения почвы нефтью не ингибирует почвенные микроорганизмы и даже приводит росту функционального разнообразия микробного сообщества. Эти органические соединения являются дополнительным энергетическим и питательным субстратом для микроорганизмов. Наименьшая численность из всех исследованных групп отмечена у </w:t>
      </w:r>
      <w:proofErr w:type="spellStart"/>
      <w:r>
        <w:rPr>
          <w:rFonts w:ascii="Times New Roman" w:eastAsia="Times New Roman" w:hAnsi="Times New Roman" w:cs="Times New Roman"/>
          <w:sz w:val="24"/>
        </w:rPr>
        <w:t>сапротрофных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бактерий, наиболее требовательных к источникам питания. Так, например, в образцах почв, взятых с месторождений Доссор и Балгимбай численность на КАА была при глубине 0-10 см 0,27±0,045 КОЕ млн./г почвы и 0,13±0,012 КОЕ млн./г почвы, на среде Кинга 0,37±0,012 КОЕ млн./г почвы и 0,062±0,0056 КОЕ млн./г почвы соответственно. Сохраняется зависимость численности микроорганизмов, усваивающих минеральных азот от уровня загрязнения углеводородами т.е</w:t>
      </w:r>
      <w:r w:rsidR="00623358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наблюдается стойкое ингибирующее действие нефтяных углеводородов на эту группу микроорганизмов.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 рассмотрении влияния нефтяного загрязнения на спорообразующие микроорганизмы отмечена низкая их численность, в почвах с высоким содержанием нефти, по сравнению с образцами почв, в которых концентрация углеводородов была от 1250 до 4158 мг/кг почвы.</w:t>
      </w:r>
      <w:r w:rsidR="00E55AAF">
        <w:rPr>
          <w:rFonts w:ascii="Times New Roman" w:eastAsia="Times New Roman" w:hAnsi="Times New Roman" w:cs="Times New Roman"/>
          <w:sz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Количество углеводородокисляющих и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олиготрофных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бактерий, как правило, одного порядка. Однако, наиболее низкое количество углеводородокисляющих микроорганизмов отмечено в образцах почвы месторождения Доссор, где содержание нефти составило 58770 мг/кг и 61589 мг/кг почвы.</w:t>
      </w:r>
    </w:p>
    <w:p w:rsidR="00425C18" w:rsidRDefault="00915B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Загрязнение нефтью влияет на разнообразие микроорганизмов, выявлены представители родов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Bacillus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Pseudomonas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Rhodococcus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Gorgona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Arthrobacter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Mycobacterium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Streptomyces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Nocardia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Rhodotorula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Candida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Trichosporon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В загрязненных </w:t>
      </w:r>
      <w:proofErr w:type="spellStart"/>
      <w:r>
        <w:rPr>
          <w:rFonts w:ascii="Times New Roman" w:eastAsia="Times New Roman" w:hAnsi="Times New Roman" w:cs="Times New Roman"/>
          <w:sz w:val="24"/>
        </w:rPr>
        <w:t>поченных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образцах 0-10 см горизонта доминировали пигментированные колонии микроорганизмов родов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Bacillus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Arthrobacter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Rhodococcus</w:t>
      </w:r>
      <w:proofErr w:type="spellEnd"/>
      <w:r>
        <w:rPr>
          <w:rFonts w:ascii="Times New Roman" w:eastAsia="Times New Roman" w:hAnsi="Times New Roman" w:cs="Times New Roman"/>
          <w:sz w:val="24"/>
        </w:rPr>
        <w:t>. Однако, с глубиной разнообразие их резко уменьшается.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Весьма вероятно, что углеводороды нефти обусловливает экологическую сукцессию. При высоких концентрациях нефти такого эффекта не наблюдается, поэтому восстановление численности гетеротрофов происходит медленно.</w:t>
      </w:r>
    </w:p>
    <w:p w:rsidR="00623358" w:rsidRPr="00E55AAF" w:rsidRDefault="00E55AAF" w:rsidP="00E55AAF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202124"/>
          <w:sz w:val="24"/>
          <w:lang w:val="kk-K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202124"/>
          <w:sz w:val="24"/>
          <w:lang w:val="kk-KZ"/>
        </w:rPr>
        <w:t>Научный руководитель д.б.н., профессор Мукашева Т.Д.</w:t>
      </w:r>
    </w:p>
    <w:p w:rsidR="00E55AAF" w:rsidRDefault="00E55AA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02124"/>
          <w:sz w:val="24"/>
        </w:rPr>
      </w:pPr>
    </w:p>
    <w:p w:rsidR="00425C18" w:rsidRDefault="00915B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02124"/>
          <w:sz w:val="24"/>
        </w:rPr>
      </w:pPr>
      <w:r>
        <w:rPr>
          <w:rFonts w:ascii="Times New Roman" w:eastAsia="Times New Roman" w:hAnsi="Times New Roman" w:cs="Times New Roman"/>
          <w:color w:val="202124"/>
          <w:sz w:val="24"/>
        </w:rPr>
        <w:lastRenderedPageBreak/>
        <w:t>Регистрационная форма (заявка)</w:t>
      </w:r>
    </w:p>
    <w:p w:rsidR="00425C18" w:rsidRDefault="00425C1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02124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8"/>
        <w:gridCol w:w="4639"/>
      </w:tblGrid>
      <w:tr w:rsidR="00425C18">
        <w:trPr>
          <w:trHeight w:val="1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5C18" w:rsidRDefault="0091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</w:rPr>
              <w:t>Фамилия, Имя, Отчество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5C18" w:rsidRDefault="0091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Есентаева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Куралай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Ерболовна</w:t>
            </w:r>
            <w:proofErr w:type="spellEnd"/>
          </w:p>
        </w:tc>
      </w:tr>
      <w:tr w:rsidR="00425C18">
        <w:trPr>
          <w:trHeight w:val="1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5C18" w:rsidRDefault="0091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</w:rPr>
              <w:t>Место учебы или работы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5C18" w:rsidRDefault="0091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КазНУ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имени аль-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Фараби</w:t>
            </w:r>
            <w:proofErr w:type="spellEnd"/>
          </w:p>
        </w:tc>
      </w:tr>
      <w:tr w:rsidR="00425C18">
        <w:trPr>
          <w:trHeight w:val="1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5C18" w:rsidRDefault="00915BD0" w:rsidP="00062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</w:rPr>
              <w:t>Должность (для студентов), ученая степень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5C18" w:rsidRDefault="00062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</w:t>
            </w:r>
            <w:r w:rsidR="00915BD0">
              <w:rPr>
                <w:rFonts w:ascii="Times New Roman" w:eastAsia="Times New Roman" w:hAnsi="Times New Roman" w:cs="Times New Roman"/>
                <w:sz w:val="24"/>
              </w:rPr>
              <w:t>hd</w:t>
            </w:r>
            <w:proofErr w:type="spellEnd"/>
            <w:r w:rsidR="00915BD0">
              <w:rPr>
                <w:rFonts w:ascii="Times New Roman" w:eastAsia="Times New Roman" w:hAnsi="Times New Roman" w:cs="Times New Roman"/>
                <w:sz w:val="24"/>
              </w:rPr>
              <w:t xml:space="preserve"> 2ой курс</w:t>
            </w:r>
          </w:p>
        </w:tc>
      </w:tr>
      <w:tr w:rsidR="00425C18">
        <w:trPr>
          <w:trHeight w:val="1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5C18" w:rsidRDefault="0091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</w:rPr>
              <w:t>Название тезисов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5C18" w:rsidRDefault="0091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ОТБОР НАИБОЛЕЕ ЭФФЕКТИВНЫХ ШТАММОВ ДЕСТРУКТОРОВ УГЛЕВОДОРОДОВ НЕФТИ, ВЫДЕЛЕННЫХ ИЗ ПОЧВ МЕСТОРОЖДЕНИЙ АТЫРАУСКОЙ ОБЛАСТИ, ИЗУЧЕНИЕ СОСТОЯНИЯ МИКРОБИОТЫ ПОЧВ С ДАВНИМИ СРОКАМИ ЗАГРЯЗНЕНИЯ НЕФТЬЮ</w:t>
            </w:r>
          </w:p>
        </w:tc>
      </w:tr>
      <w:tr w:rsidR="00425C18">
        <w:trPr>
          <w:trHeight w:val="1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5C18" w:rsidRDefault="0091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4"/>
              </w:rPr>
              <w:t>Контактый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4"/>
              </w:rPr>
              <w:t xml:space="preserve"> телефон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5C18" w:rsidRDefault="00915BD0" w:rsidP="0091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62590">
              <w:rPr>
                <w:rFonts w:ascii="Times New Roman" w:eastAsia="Times New Roman" w:hAnsi="Times New Roman" w:cs="Times New Roman"/>
                <w:sz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</w:rPr>
              <w:t>7077370247</w:t>
            </w:r>
          </w:p>
        </w:tc>
      </w:tr>
      <w:tr w:rsidR="00425C18">
        <w:trPr>
          <w:trHeight w:val="1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5C18" w:rsidRDefault="0091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</w:rPr>
              <w:t xml:space="preserve">Адрес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4"/>
              </w:rPr>
              <w:t>электороной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4"/>
              </w:rPr>
              <w:t xml:space="preserve"> почты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5C18" w:rsidRDefault="0091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E.ke.1993@mail.ru</w:t>
            </w:r>
          </w:p>
        </w:tc>
      </w:tr>
      <w:tr w:rsidR="00425C18">
        <w:trPr>
          <w:trHeight w:val="1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5C18" w:rsidRDefault="0091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</w:rPr>
              <w:t xml:space="preserve">Научный руководитель  (для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4"/>
              </w:rPr>
              <w:t>студетов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4"/>
              </w:rPr>
              <w:t>)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5C18" w:rsidRDefault="00915BD0" w:rsidP="0091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Мукашева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Тогжан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Джангельдиевна</w:t>
            </w:r>
            <w:proofErr w:type="spellEnd"/>
          </w:p>
        </w:tc>
      </w:tr>
      <w:tr w:rsidR="00425C18">
        <w:trPr>
          <w:trHeight w:val="1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5C18" w:rsidRDefault="0091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</w:rPr>
              <w:t>Название секции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5C18" w:rsidRDefault="0091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</w:rPr>
              <w:t>Современные проблемы биотехнологии</w:t>
            </w:r>
          </w:p>
        </w:tc>
      </w:tr>
      <w:tr w:rsidR="00425C18">
        <w:trPr>
          <w:trHeight w:val="1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5C18" w:rsidRDefault="0091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</w:rPr>
              <w:t>Форма участия (заочное или доклад)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5C18" w:rsidRDefault="00425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425C18" w:rsidRDefault="00425C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02124"/>
          <w:sz w:val="24"/>
        </w:rPr>
      </w:pPr>
    </w:p>
    <w:sectPr w:rsidR="00425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18"/>
    <w:rsid w:val="00062590"/>
    <w:rsid w:val="00425C18"/>
    <w:rsid w:val="00623358"/>
    <w:rsid w:val="00915BD0"/>
    <w:rsid w:val="00BD47F4"/>
    <w:rsid w:val="00E5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3ACC6"/>
  <w15:docId w15:val="{45F1F7B2-0EE3-41A8-A874-1F8E185C2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47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.ke.199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2021-03-25T17:45:00Z</dcterms:created>
  <dcterms:modified xsi:type="dcterms:W3CDTF">2021-03-25T18:26:00Z</dcterms:modified>
</cp:coreProperties>
</file>