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34" w:rsidRPr="003C3B34" w:rsidRDefault="003C3B34" w:rsidP="00747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34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в правоприменительной деятельности </w:t>
      </w:r>
      <w:r w:rsidRPr="003C3B34">
        <w:rPr>
          <w:rFonts w:ascii="Times New Roman" w:hAnsi="Times New Roman" w:cs="Times New Roman"/>
          <w:b/>
          <w:sz w:val="24"/>
          <w:szCs w:val="24"/>
        </w:rPr>
        <w:br/>
        <w:t>и методология их применения</w:t>
      </w:r>
    </w:p>
    <w:p w:rsidR="00747AF1" w:rsidRDefault="003C3B34" w:rsidP="00747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B34">
        <w:rPr>
          <w:rFonts w:ascii="Times New Roman" w:hAnsi="Times New Roman" w:cs="Times New Roman"/>
          <w:b/>
          <w:sz w:val="24"/>
          <w:szCs w:val="24"/>
          <w:lang w:val="en-US"/>
        </w:rPr>
        <w:t>Information technologies in law enforcement and methodology of their application</w:t>
      </w:r>
    </w:p>
    <w:p w:rsidR="00747AF1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Дударева Я. А.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студент </w:t>
      </w:r>
      <w:r w:rsidR="000E2F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</w:t>
      </w: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курса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кафедры </w:t>
      </w:r>
      <w:r w:rsidRPr="009A4A2F">
        <w:rPr>
          <w:rFonts w:ascii="Times New Roman" w:hAnsi="Times New Roman" w:cs="Times New Roman"/>
          <w:i/>
          <w:sz w:val="20"/>
          <w:szCs w:val="20"/>
        </w:rPr>
        <w:t xml:space="preserve">правоохранительной деятельности 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9A4A2F">
        <w:rPr>
          <w:rFonts w:ascii="Times New Roman" w:hAnsi="Times New Roman" w:cs="Times New Roman"/>
          <w:i/>
          <w:sz w:val="20"/>
          <w:szCs w:val="20"/>
        </w:rPr>
        <w:t>и национальной безопасности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A4A2F">
        <w:rPr>
          <w:rFonts w:ascii="Times New Roman" w:hAnsi="Times New Roman" w:cs="Times New Roman"/>
          <w:i/>
          <w:sz w:val="20"/>
          <w:szCs w:val="20"/>
        </w:rPr>
        <w:t>Южно – Уральский государственный университет</w:t>
      </w:r>
    </w:p>
    <w:p w:rsidR="00747AF1" w:rsidRPr="00747AF1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A4A2F">
        <w:rPr>
          <w:rFonts w:ascii="Times New Roman" w:hAnsi="Times New Roman" w:cs="Times New Roman"/>
          <w:i/>
          <w:sz w:val="20"/>
          <w:szCs w:val="20"/>
        </w:rPr>
        <w:t>г</w:t>
      </w:r>
      <w:r w:rsidRPr="00747AF1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9A4A2F">
        <w:rPr>
          <w:rFonts w:ascii="Times New Roman" w:hAnsi="Times New Roman" w:cs="Times New Roman"/>
          <w:i/>
          <w:sz w:val="20"/>
          <w:szCs w:val="20"/>
        </w:rPr>
        <w:t>Челябинск</w:t>
      </w:r>
    </w:p>
    <w:p w:rsidR="00747AF1" w:rsidRPr="00F760A9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e-mail</w:t>
      </w:r>
      <w:r w:rsidRPr="00F760A9">
        <w:rPr>
          <w:rFonts w:ascii="Times New Roman" w:hAnsi="Times New Roman" w:cs="Times New Roman"/>
          <w:i/>
          <w:sz w:val="20"/>
          <w:szCs w:val="20"/>
          <w:lang w:val="en-US"/>
        </w:rPr>
        <w:t>: yaroslavna.dudareva@yandex.ru</w:t>
      </w:r>
    </w:p>
    <w:p w:rsidR="00747AF1" w:rsidRPr="00F760A9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47AF1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DudarevaY</w:t>
      </w:r>
      <w:r w:rsidRPr="00747AF1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A.</w:t>
      </w:r>
    </w:p>
    <w:p w:rsidR="00747AF1" w:rsidRPr="009A4A2F" w:rsidRDefault="000E2F35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6B668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</w:t>
      </w:r>
      <w:r w:rsidR="00747AF1" w:rsidRPr="009A4A2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year student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law enforcement departments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and national security</w:t>
      </w:r>
    </w:p>
    <w:p w:rsidR="00747AF1" w:rsidRPr="009A4A2F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South Ural state University</w:t>
      </w:r>
    </w:p>
    <w:p w:rsidR="00747AF1" w:rsidRPr="00F760A9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9A4A2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Chelyabinsk</w:t>
      </w:r>
    </w:p>
    <w:p w:rsidR="00747AF1" w:rsidRPr="00F760A9" w:rsidRDefault="00747AF1" w:rsidP="00747AF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e-mail</w:t>
      </w:r>
      <w:r w:rsidRPr="00F760A9">
        <w:rPr>
          <w:rFonts w:ascii="Times New Roman" w:hAnsi="Times New Roman" w:cs="Times New Roman"/>
          <w:i/>
          <w:sz w:val="20"/>
          <w:szCs w:val="20"/>
          <w:lang w:val="en-US"/>
        </w:rPr>
        <w:t>: yaroslavna.dudareva@yandex.ru</w:t>
      </w:r>
    </w:p>
    <w:p w:rsidR="00747AF1" w:rsidRPr="006B6689" w:rsidRDefault="00747AF1" w:rsidP="00747AF1">
      <w:pPr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47AF1" w:rsidRPr="001D7EA4" w:rsidRDefault="00747AF1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7E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Аннотация: </w:t>
      </w:r>
    </w:p>
    <w:p w:rsidR="00767D29" w:rsidRPr="001D7EA4" w:rsidRDefault="001838DC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 данной статье рассмотрены информационные технологии в правоприменительной деятельности, используемые в деятельности правоохранительных органов, и задачи, и методология их применения</w:t>
      </w:r>
      <w:r w:rsidR="00BE0A96" w:rsidRPr="001D7E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47AF1" w:rsidRPr="001D7EA4" w:rsidRDefault="00747AF1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1D7EA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Annotation.</w:t>
      </w:r>
    </w:p>
    <w:p w:rsidR="00767D29" w:rsidRPr="001D7EA4" w:rsidRDefault="001838DC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1838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This article discusses information technologies in law enforcement, used in the activities of law enforcement agencies, and the tasks and methodology of their application.</w:t>
      </w:r>
    </w:p>
    <w:p w:rsidR="00747AF1" w:rsidRPr="001D7EA4" w:rsidRDefault="00747AF1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7EA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Ключевые слова</w:t>
      </w:r>
      <w:r w:rsidRPr="001D7EA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  <w:r w:rsidR="00846E65" w:rsidRPr="00846E6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1838DC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информационные системы, информационные технологии, правоохранительные органы, правоприменительная деятельность, автоматизация, методология</w:t>
      </w:r>
    </w:p>
    <w:p w:rsidR="00747AF1" w:rsidRDefault="00747AF1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1D7EA4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Keywords:</w:t>
      </w:r>
      <w:r w:rsidR="00846E6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185B0A" w:rsidRPr="00185B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information systems, information technologies, law enforcement agencies, law enforcement activities, automation, methodology</w:t>
      </w:r>
    </w:p>
    <w:p w:rsidR="00185B0A" w:rsidRDefault="00185B0A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настоящее время в большинстве стран мира наблюдается все возрастающее использование и совершенствование информационных технологий в криминальной деятельности, что вызывает необходимость постоянного изучения данного криминального проявления, так как развитие компьютерных технологий приводит к использованию этих достижений при совершении компьютерных преступлений. </w:t>
      </w:r>
    </w:p>
    <w:p w:rsidR="00185B0A" w:rsidRDefault="00185B0A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правоохранительных органов многих стран данная проблема является новым видом преступности, к борьбе с которой они не всегда оказываются подготовленными; все большее распространение получают факты совершения международных компьютерных преступлений. 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фоне общих изменений характеристик современной преступности усиливаются и требования к организации, методикам </w:t>
      </w:r>
      <w:r w:rsidR="00846E65"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противодействия,</w:t>
      </w: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появляющимся новым видам преступлений</w:t>
      </w:r>
      <w:r w:rsidR="00075891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совершении кибернетических или компьютерных преступлений средства компьютерной техники </w:t>
      </w:r>
      <w:r w:rsidR="00846E65"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могут,</w:t>
      </w: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являются объектом исследования.</w:t>
      </w:r>
    </w:p>
    <w:p w:rsidR="00185B0A" w:rsidRPr="00185B0A" w:rsidRDefault="002B7E45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Давайте рассмотрим </w:t>
      </w:r>
      <w:r w:rsidR="00185B0A"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основное понятие «информационные технологии», эволюци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185B0A"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информационных технологий, а также их структур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185B0A"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bCs/>
          <w:color w:val="000000" w:themeColor="text1"/>
          <w:sz w:val="20"/>
          <w:szCs w:val="20"/>
        </w:rPr>
        <w:t>Технология</w:t>
      </w:r>
      <w:r w:rsidRPr="00185B0A">
        <w:rPr>
          <w:color w:val="000000" w:themeColor="text1"/>
          <w:sz w:val="20"/>
          <w:szCs w:val="20"/>
        </w:rPr>
        <w:t xml:space="preserve"> при переводе с греческого (</w:t>
      </w:r>
      <w:r w:rsidR="002B7E45">
        <w:rPr>
          <w:color w:val="000000" w:themeColor="text1"/>
          <w:sz w:val="20"/>
          <w:szCs w:val="20"/>
        </w:rPr>
        <w:t>«</w:t>
      </w:r>
      <w:r w:rsidRPr="00185B0A">
        <w:rPr>
          <w:color w:val="000000" w:themeColor="text1"/>
          <w:sz w:val="20"/>
          <w:szCs w:val="20"/>
        </w:rPr>
        <w:t>techne</w:t>
      </w:r>
      <w:r w:rsidR="002B7E45">
        <w:rPr>
          <w:color w:val="000000" w:themeColor="text1"/>
          <w:sz w:val="20"/>
          <w:szCs w:val="20"/>
        </w:rPr>
        <w:t>»</w:t>
      </w:r>
      <w:r w:rsidRPr="00185B0A">
        <w:rPr>
          <w:color w:val="000000" w:themeColor="text1"/>
          <w:sz w:val="20"/>
          <w:szCs w:val="20"/>
        </w:rPr>
        <w:t>) означает искусство, мастерство, умение, а это не что иное, как процессы.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lastRenderedPageBreak/>
        <w:t>Применение понятия технология к информационным процессам привело к возникновению понятия информационной технологии как совокупности знаний о способах автоматизированной переработки информации с использованием ЭВМ для автоматизации управленческой деятельности.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Информационные технологии - это совокупность методов и программно-технических средств, объединенных в технологическую цепочку, обеспечивающую сбор, обработку, хранение, распределение и отображение информации в целях снижения трудоемкости процессов использования информационных ресурсов, а также повышения их надежности и оперативности.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 xml:space="preserve">В современном обществе основным техническим средством технологии переработки информации служит персональный компьютер, который существенно повлиял как на концепцию построения и использования технологических процессов, так и на качество результатной информации.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Развитие вычислительной техники происходило в несколько этапов, каждый из которых являлся результатом инновационных технологических решений и приводил к созданию компьютеров нового поколения. Эволюционные процессы коснулись как аппаратных средств, так и программного обеспечения. Достижения в области информационных технологий, несомненно, отражались на применении их в экономике. И если на этапах становления вычислительной техники их применение ограничивалось научно-техническими расчетами в основном военного направления, то по мере совершенствования информационных технологий областями использования становились различные направления экономики, а затем и сферы развлечений.</w:t>
      </w:r>
    </w:p>
    <w:p w:rsidR="00185B0A" w:rsidRPr="00185B0A" w:rsidRDefault="008509F1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 с</w:t>
      </w:r>
      <w:bookmarkStart w:id="0" w:name="_GoBack"/>
      <w:bookmarkEnd w:id="0"/>
      <w:r w:rsidR="00185B0A" w:rsidRPr="00185B0A">
        <w:rPr>
          <w:color w:val="000000" w:themeColor="text1"/>
          <w:sz w:val="20"/>
          <w:szCs w:val="20"/>
        </w:rPr>
        <w:t>ередины 1960-х гг. для производства компьютеров стали применять электронные схемы средней и высокой степени интеграции, что ознаменовало начало третьего этапа в развитии вычислительной техники. Новые технические решения на базе микропроцессоров послужили основой для создания первых персональных компьютеров, характерной чертой которых стали небольшие размеры и низкая стоимость. Производство компьютеров приобретает в этот период промышленный размах, а развитие операционных систем и программного обеспечения способствует увеличению числа пользователей вычислительной техники и расширению областей ее применения</w:t>
      </w:r>
      <w:r w:rsidR="00075891">
        <w:rPr>
          <w:rStyle w:val="ab"/>
          <w:color w:val="000000" w:themeColor="text1"/>
          <w:sz w:val="20"/>
          <w:szCs w:val="20"/>
        </w:rPr>
        <w:footnoteReference w:id="3"/>
      </w:r>
      <w:r w:rsidR="00185B0A" w:rsidRPr="00185B0A">
        <w:rPr>
          <w:color w:val="000000" w:themeColor="text1"/>
          <w:sz w:val="20"/>
          <w:szCs w:val="20"/>
        </w:rPr>
        <w:t xml:space="preserve">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 xml:space="preserve">Широкое распространение средств вычислительной техники, необходимость обмена данными между удаленными компьютерами стали импульсом к созданию и развитию компьютерных сетей.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Все достижения в области ИТ использовались в управлении бизнес-процессами на предприятиях и в организациях. При этом интегрированные с организационными решениями и направленные на обеспечение потребностей бизнеса, они образовали класс экономических информационных систем для управления экономическими объектами (предприятиями, банками, торговыми организациями, государственными учреждениями и т. д.).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 xml:space="preserve">Экономические информационные системы в своем развитии также претерпели значительные изменения. Если в 50-е гг. средства вычислительной техники использовались в основном для обработки значительных объемов информации, то 60-е гг. отмечены началом комплексной автоматизации управления предприятием и интеграцией информационного обеспечения на основе баз данных. Полномасштабное применение автоматизированных систем управления относится к 70-м гг., когда на базе электронных вычислительных машин третьего поколения стало возможным создание вычислительных систем с </w:t>
      </w:r>
      <w:r w:rsidRPr="00185B0A">
        <w:rPr>
          <w:color w:val="000000" w:themeColor="text1"/>
          <w:sz w:val="20"/>
          <w:szCs w:val="20"/>
        </w:rPr>
        <w:lastRenderedPageBreak/>
        <w:t>распределенной терминальной сетью. 80-е гг. отмечены широким применением персональных компьютеров управленческими работниками, созданием большого набора автоматизированных рабочих мест. Только в 90-х гг. развитие телекоммуникационных технологий привело к созданию гибких локальных и глобальных сетей и, как следствие, к разработке и внедрению интегрированных систем, обеспечивших реальную возможность коллективной работы как непосредственных исполнителей хозяйственных операций, так и менеджеров, принимающих управленческие решения.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Структура информационных технологий включает следующие процедуры: сбор и регистрацию данных; подготовку информационных массивов; обработку, накопление и хранение данных; формирование результатной информации; передачу данных от источников возникновения к месту обработки, а результатов (расчетов) - к потребителям информации для принятия управленческих решений.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i/>
          <w:iCs/>
          <w:color w:val="000000" w:themeColor="text1"/>
          <w:sz w:val="20"/>
          <w:szCs w:val="20"/>
        </w:rPr>
        <w:t>Сбор и регистрация информации</w:t>
      </w:r>
      <w:r w:rsidRPr="00185B0A">
        <w:rPr>
          <w:color w:val="000000" w:themeColor="text1"/>
          <w:sz w:val="20"/>
          <w:szCs w:val="20"/>
        </w:rPr>
        <w:t xml:space="preserve"> происходят по-разному в различных экономических объектах. Наиболее сложна эта процедура в автоматизированных управленческих процессах промышленных предприятий, фирм, где производятся сбор и регистрация первичной учетной информации, отражающей производственно-хозяйственную деятельность объекта.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i/>
          <w:iCs/>
          <w:color w:val="000000" w:themeColor="text1"/>
          <w:sz w:val="20"/>
          <w:szCs w:val="20"/>
        </w:rPr>
        <w:t>Передача информации</w:t>
      </w:r>
      <w:r w:rsidRPr="00185B0A">
        <w:rPr>
          <w:color w:val="000000" w:themeColor="text1"/>
          <w:sz w:val="20"/>
          <w:szCs w:val="20"/>
        </w:rPr>
        <w:t xml:space="preserve"> осуществляется различными способами: с помощью курьера, пересылка по почте, доставка транспортными средствами, дистанционная передача по каналам связи с помощью других средств коммуникаций. Дистанционная передача по каналам связи сокращает время передачи данных, однако для ее осуществления необходимы специальные технические средства, что удорожает процесс передачи.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i/>
          <w:iCs/>
          <w:color w:val="000000" w:themeColor="text1"/>
          <w:sz w:val="20"/>
          <w:szCs w:val="20"/>
        </w:rPr>
        <w:t>Машинное кодирование -</w:t>
      </w:r>
      <w:r w:rsidRPr="00185B0A">
        <w:rPr>
          <w:color w:val="000000" w:themeColor="text1"/>
          <w:sz w:val="20"/>
          <w:szCs w:val="20"/>
        </w:rPr>
        <w:t xml:space="preserve"> процедура машинного представления (записи) информации на машинных носителях в кодах, принятых в ПЭВМ.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Хранение и накопление</w:t>
      </w:r>
      <w:r w:rsidR="00EC4815">
        <w:rPr>
          <w:color w:val="000000" w:themeColor="text1"/>
          <w:sz w:val="20"/>
          <w:szCs w:val="20"/>
        </w:rPr>
        <w:t xml:space="preserve"> </w:t>
      </w:r>
      <w:r w:rsidRPr="00185B0A">
        <w:rPr>
          <w:color w:val="000000" w:themeColor="text1"/>
          <w:sz w:val="20"/>
          <w:szCs w:val="20"/>
        </w:rPr>
        <w:t xml:space="preserve">информации осуществляется в информационных базах, на машинных носителях в виде информационных массивов, где данные располагаются по установленному в процессе проектирования порядку. С хранением и накоплением непосредственно связан </w:t>
      </w:r>
      <w:r w:rsidRPr="00185B0A">
        <w:rPr>
          <w:i/>
          <w:iCs/>
          <w:color w:val="000000" w:themeColor="text1"/>
          <w:sz w:val="20"/>
          <w:szCs w:val="20"/>
        </w:rPr>
        <w:t>поиск данных,</w:t>
      </w:r>
      <w:r w:rsidRPr="00185B0A">
        <w:rPr>
          <w:color w:val="000000" w:themeColor="text1"/>
          <w:sz w:val="20"/>
          <w:szCs w:val="20"/>
        </w:rPr>
        <w:t xml:space="preserve"> т.е. выборка нужных данных из хранимой информации, включая поиск информации, подлежащей корректировке или замене. 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Благодаря применению персональных ЭВМ и терминальных устройств повышается аналитичность обрабатываемых сведений, а также обеспечивается постепенный переход к автоматизации выработки оптимальных решений в процессе диалога пользователя с вычислительной системой. Этому способствует использование новых технологий экспертных систем поддержки принятия решений.</w:t>
      </w:r>
    </w:p>
    <w:p w:rsidR="00185B0A" w:rsidRPr="00185B0A" w:rsidRDefault="00185B0A" w:rsidP="00EC481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Информационные технологии в настоящее время можно классифицировать по ряду признаков, в частности по:</w:t>
      </w:r>
    </w:p>
    <w:p w:rsidR="00185B0A" w:rsidRP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способу реализации в АИС;</w:t>
      </w:r>
    </w:p>
    <w:p w:rsidR="00185B0A" w:rsidRP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степени охвата задач управления;</w:t>
      </w:r>
    </w:p>
    <w:p w:rsidR="00185B0A" w:rsidRP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 классу реализуемых технологических операций;</w:t>
      </w:r>
    </w:p>
    <w:p w:rsidR="00185B0A" w:rsidRP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типу пользовательского интерфейса;</w:t>
      </w:r>
    </w:p>
    <w:p w:rsidR="00185B0A" w:rsidRP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 способу построения сети ЭВМ;</w:t>
      </w:r>
    </w:p>
    <w:p w:rsidR="00185B0A" w:rsidRDefault="00185B0A" w:rsidP="00EC48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 обслуживаемым предметным областям.</w:t>
      </w:r>
    </w:p>
    <w:p w:rsidR="00185B0A" w:rsidRPr="00EC4815" w:rsidRDefault="00EC4815" w:rsidP="00EC48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48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Теперь рассмотрим </w:t>
      </w:r>
      <w:r w:rsidR="00185B0A" w:rsidRPr="00EC4815">
        <w:rPr>
          <w:rFonts w:ascii="Times New Roman" w:hAnsi="Times New Roman" w:cs="Times New Roman"/>
          <w:color w:val="000000" w:themeColor="text1"/>
          <w:sz w:val="20"/>
          <w:szCs w:val="20"/>
        </w:rPr>
        <w:t>правоприменительн</w:t>
      </w:r>
      <w:r w:rsidRPr="00EC4815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185B0A" w:rsidRPr="00EC48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деятельность и ее виды, а также их использование при реализации информационных технологий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Правоприменительная деятельность - это многоаспектный, многокомпонентный и сложный вид юридической деятельности. В общем виде при применении права к конкретному правоотношению можно несколько условно выделить следующие элементы</w:t>
      </w:r>
      <w:r w:rsidR="00EC4815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4"/>
      </w: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185B0A" w:rsidRPr="00185B0A" w:rsidRDefault="00185B0A" w:rsidP="00EC4815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создание банка данных всех существующих нормативных актов;</w:t>
      </w:r>
    </w:p>
    <w:p w:rsidR="00185B0A" w:rsidRPr="00185B0A" w:rsidRDefault="00185B0A" w:rsidP="00EC4815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характерными особенностями конкретного правоотношения и определение правовой задачи (в качестве примера можно привести детальное изучение элементов конкретного преступления, совершенного правонарушителем и определение необходимости наказания правонарушителя);</w:t>
      </w:r>
    </w:p>
    <w:p w:rsidR="00185B0A" w:rsidRPr="00185B0A" w:rsidRDefault="00185B0A" w:rsidP="00EC4815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определение нормативного акта, который адекватно отражает изученное правоотношение и содержит рекомендации по решение задачи;</w:t>
      </w:r>
    </w:p>
    <w:p w:rsidR="00185B0A" w:rsidRPr="00185B0A" w:rsidRDefault="00185B0A" w:rsidP="00EC4815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выбор из банка данных необходимых нормативных актов;</w:t>
      </w:r>
    </w:p>
    <w:p w:rsidR="00185B0A" w:rsidRPr="00185B0A" w:rsidRDefault="00185B0A" w:rsidP="00EC4815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определения допустимости использования выделенного нормативного акта для решения данной конкретной задачи.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Правоприменительная деятельность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органов и должностных лиц, осуществляющих исполнительную власть, заключается в действиях субъектов управления по подведению конкретного, имеющего юридическое значение факта под соответствующую норму права с целью принятия индивидуального акта, т.е. разрешение на основе норм права конкретных управленческих дел (вопросов).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Правоприменительная деятельность включает в себя: установление фактических обстоятельств дела, выбор, отыскание соответствующей нормы права, которую надлежит применить к данной ситуации (проверка подлинности юридической силы нормы, выявление пределов ее действия во времени и пространстве), уяснение смысла и содержания нормы,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т.е. ее толкование, принятие по делу решения (индивидуального акта), исполнение акта.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</w:t>
      </w:r>
      <w:r w:rsidRPr="00185B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содержанию и свойствам правовых норм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правоприменительная деятельность делится на две формы: регулятивную и правоохранительную.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Регулятивная форма правоприменения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используется для разрешения индивидуальных конкретных управленческих дел и вопросов организационного, хозяйственного, социально-культурного, оборонного, внутреннего и внешнеполитического характера, для реализации прав и законных интересов граждан, государственных органов, предприятий, учреждений и организаций в сфере исполнительной власти.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Правоохранительная форма правоприменения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направлена на охрану урегулированных юридическими нормами управлен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ческих отношений, призвана обеспечить их неприкосновенность. Посредством этой формы деятельности разрешаются юридичес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кие споры, возникающие в сфере управления; осуществляется защита субъективных прав граждан, государственных органов, других субъектов в сфере управления, применяются меры госу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дарственного принуждения к лицам, не выполняющим административно-правовые и иные юридические обязанности.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По </w:t>
      </w:r>
      <w:r w:rsidRPr="00185B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целенаправленности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(целям использования) правовые формы управленческой деятельности делятся на внутренние и внешние. Правовые формы внутри управленческой деятельности используются для решения организационно-штатных вопросов, ведения делопроизводства, руководства сотрудниками и структурными подразделениями внутри самого органа, а также управления нижестоящими по подчиненности органами. Правовые формы внешней деятельности используются в целях обеспечения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выполнения возложенных на орган задач и функций, составляющих содержание управленческой деятельности.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с</w:t>
      </w:r>
      <w:r w:rsidRPr="00185B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пособу выражения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правовые формы государственного управления делятся на словесные (письменные и устные) и конклюдентные. 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Единственный приемлемый способ выражения правотворческой деятельности - словесный. Результат правотворчества субъектов исполнительной власти - нормативный юридический акт, который представляет собой официальный акт-документ. Правоприменительная деятельность выражается письменным, устным и конклюдентным способами.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Наиболее распространенный способ выражения результата управленческой правоприменительной деятельности - индивидуальный письменный акт-документ.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Широко используется и устный способ (устные приказы, распоряжения, команды). Этот способ часто применяется при решении вопросов оперативного характера.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неправовым формам управленческой деятельности относятся формы выражения организационных и материально-технических действий. Неправовые формы, как и правовые, связаны с компетенцией субъектов управления, они также должны соответствовать целям и задачам управления.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Организационные управленческие действия могут выражаться в изучении, обобщении и распространении положительного опыта, в обучении исполнителей, в их инструктировании, оказании практической помощи исполнителям на местах, разработке научно обоснованных рекомендаций и мероприятий по внедрению достижений науки и техники и др.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Организационные мероприятия осуществляются в процессе текущей управленческой деятельности.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Материально-технические действия имеют вспомогательное значение, однако с их помощью обеспечивается осуществление всех форм государственного управления.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материально-техническим действиям относят, например, составление справок, отчетов, ведение делопроизводства, оформление документов и др. Материально-технические действия призваны обеспечить четкую и эффективную работу субъектов управления. Они облегчают процесс управления, повышают производительность и культуру управленческого труда. По мере усложнения процессов управления значение и объем материально-технических действий увеличиваются.</w:t>
      </w:r>
    </w:p>
    <w:p w:rsidR="00185B0A" w:rsidRPr="00185B0A" w:rsidRDefault="00185B0A" w:rsidP="00EC4815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целом эффективность управленческой деятельности зависит от умелого сочетания правовых и неправовых форм этой деятельности. Что же касается реализации исполнительной вла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oftHyphen/>
        <w:t>сти, то она возможна лишь в административно-правовой форме.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качестве признаков классификации АИС используются: область применения, охватываемая территория, организация информационных процессов, направление деятельности, структура и др.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территориальному признаку АИС классифицируются на геоинформационные, международные, общегосударственные, областные, республиканские, окружные, городские, районные и т.д.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сфере применения различают АИС в экономике, в промышленности, в торговле, на транспорте, в правовой сфере, в медицине, в учебных заведениях и т.п.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рамках одной сферы АИС можно классифицировать по видам деятельности. Так, например, все правовые информационные системы можно условно разбить на АИС, используемые в правотворчестве, правоприменительной практике, правоохранительной деятельности, правовом образовании и воспитании. 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Можно классифицировать правовые информационные системы с точки зрения правового образования, в рамках которого они сложились и задачи которого решают в процессе своего функционирования, - автоматизированные системы органов прокуратуры, юстиции, судов и др.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Один из основных подходов к классификации АИС в правовой сфере связан с видами обрабатываемой социально-правовой информации.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 можно выделить АИС, основанные на системе нормативных правовых актов. Например, информационно-поисковые по законодательству и справочные правовые системы. 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другой стороны, можно выделить системы, аккумулирующие и обрабатывающие разнообразную социально-правовую информацию ненормативного характера: криминологическую, криминалистическую, судебно-экспертную, оперативно-розыскную, научную правовую и др.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Автоматизированные информационные системы принято также подразделять на полнотекстовые и фактографические.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Всю документированную правовую информацию можно разбить на официальную и неофициальную. К официальной правовой информации относятся сведения и данные о праве или о законодательстве в широком смысле слова, т.е. обо всех действующих и уже прекративших действие нормативных актах. В автоматизированных системах, основанных на официальной правовой информации, большую роль играет ее классификация по источникам права: законы Российской Федерации, нормативные акты правительства страны и правительств республик, министерств и ведомств страны и республик, и местных органов государственной власти и государственного управления, общественных организаций и др.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качестве неофициальной правовой информации, лежащей в основе функционирования АИС, рассматриваются все сведения и данные о праве и связанных с ним явлениях, которые отражены в юридической научной литературе, не являющейся официальной (юридических монографиях, учебниках, статьях, обзорах, докладах, справочниках и других материалах), и сведения, содержащиеся в материалах, полученных от предприятий, учреждений, общественных организаций, граждан и других источников.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Большое значение, с точки зрения создания и функционирования АИС, имеет классификация информации по степени доступа на общедоступную и ограниченного доступа. Использование подобного рода информации в автоматизированных системах требует организации технической и программной защиты ее от несанкционированного доступа.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Существуют классификации АИС по виду используемых технических (на каком классе вычислительных машин функционируют), программных (под управлением какой операционной системы работают, с помощью каких программных средств созданы), лингвистических средств, а также логико-математических методов, лежащих в основе процесса обработки информации. Кроме того, автоматизированные системы правовой информации можно классифицировать по требованию к уровню подготовки пользователей.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Автоматизированные системы управления (АСУ) - комплекс программных и технических средств, предназначенных для автоматизации управления различными объектами.</w:t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Основная функция АСУ - обеспечение руководства информацией. Автоматизированная система управления обеспечивает автоматизированный сбор и передачу информации об управляемом объекте, переработку информации и выдачу управляемых воздействий на объект управления.</w:t>
      </w:r>
      <w:r w:rsidR="0062581D">
        <w:rPr>
          <w:rStyle w:val="ab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ootnoteReference w:id="5"/>
      </w:r>
    </w:p>
    <w:p w:rsidR="00185B0A" w:rsidRPr="00185B0A" w:rsidRDefault="00185B0A" w:rsidP="00EC48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Автоматизированная система информационного обеспечения (АСИО) - это автоматизированная информационная система, обеспечивающая максимально полное удовлетворение информационно-правовых </w:t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потребностей различных правовых образований на основе эффективной организации и использования информационных ресурсов</w:t>
      </w:r>
      <w:r w:rsidR="005F2CA5">
        <w:rPr>
          <w:rStyle w:val="ab"/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ootnoteReference w:id="6"/>
      </w: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5F2CA5" w:rsidRDefault="00185B0A" w:rsidP="00185B0A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 xml:space="preserve">В настоящее время в большинстве стран мира наблюдается все возрастающее использование и совершенствование информационных технологий в криминальной деятельности, что вызывает необходимость постоянного изучения данного криминального проявления, так как развитие компьютерных технологий приводит к использованию этих достижений при совершении компьютерных преступлений. </w:t>
      </w:r>
    </w:p>
    <w:p w:rsidR="00185B0A" w:rsidRPr="00185B0A" w:rsidRDefault="00185B0A" w:rsidP="00185B0A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  <w:r w:rsidRPr="00185B0A">
        <w:rPr>
          <w:color w:val="000000" w:themeColor="text1"/>
          <w:sz w:val="20"/>
          <w:szCs w:val="20"/>
        </w:rPr>
        <w:t>Для правоохранительных органов многих стран данная проблема является новым видом преступности, к борьбе с которой они не всегда оказываются подготовленными; все большее распространение получают факты совершения международных компьютерных преступлений.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В правоприменительной деятельности большое значение имеет именно последняя редакция закона, то есть совокупность первой редакции и всех внесенных в нее изменений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Справочно-правовые системы предоставляют пользователю своевременно отследить новейшую редакцию интересующего его нормативного акта.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Вместе с тем у него имеется возможность при необходимости получить в свое распоряжение и все предшествующие редакции, а также те нормативные акты, которые эти редакции создают. 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Время поиска необходимого нормативного акта зачастую составляет считанные секунды. При этом достаточно указать только часть реквизитов (вид документа, вид принявшего органа, дату принятия, регистрационный номер и т.д.).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Теперь не составляет труда выполнить подборку нормативных актов. При этом можно выполнять поиск по тематическому рубрикатору, по ключевому слову, заданной фразе </w:t>
      </w:r>
      <w:bookmarkStart w:id="1" w:name="_Hlt420923573"/>
      <w:bookmarkEnd w:id="1"/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>или сочетанию слов.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это позволяет сделать вывод о том, что сегодня в правоприменительной деятельности появляется возможность обладать всей правовой информацией, которая может быть необходима. При этом можно оперативно найти конкретный нормативный акт. Имея же в своем распоряжении такой мощный инструмент как информационные технологии, можно с уверенностью сказать о том, что компьютеризация информационного обеспечения правоприменительной деятельности, обеспечивая полный, оперативный доступ к правовой информации, поднимет качество выполняемой работы на новый уровень. 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5B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Современный специалист все больше времени отводит работе с помощью компьютера. В большой мере это диктуется быстро меняющимися условиями жизни, требованиями, предъявляемыми к специалисту. 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настоящее время активно разрабатываются автоматизированные системы управления различных правоохранительных органов (АСУ-МВД, АСУ-Юстиция и др.).</w:t>
      </w:r>
    </w:p>
    <w:p w:rsidR="00185B0A" w:rsidRPr="00185B0A" w:rsidRDefault="00185B0A" w:rsidP="00185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5B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Примером современной АСУ ОВД является АСУ "Дежурная часть" (АСУ ДЧ), которая предназначена для автоматизации управления силами и средствами подразделений и служб ОВД в процессе оперативного реагирования на преступления и правонарушения.</w:t>
      </w:r>
    </w:p>
    <w:p w:rsidR="002221D9" w:rsidRPr="00E312D1" w:rsidRDefault="002221D9" w:rsidP="006C6A81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7AF1" w:rsidRPr="001D5F04" w:rsidRDefault="00747AF1" w:rsidP="006C6A81">
      <w:pPr>
        <w:spacing w:after="0" w:line="360" w:lineRule="auto"/>
        <w:ind w:right="567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</w:p>
    <w:p w:rsidR="002F4BBC" w:rsidRDefault="00747AF1" w:rsidP="00747AF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Список литературы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Алехина, Г. В. Интернет-курс по дисциплине «Информационные технологии в юридической деятельности» / Г. В. Алехина, Н. Я. Спивакова. // Московский финансово-промышленный университет «Синергия» : [сайт]. – Москва, 2013.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Бурцева, Е. В. Информационные технологии в юриспруденции : учеб. пособие / Е. В. Бурцева, А. В. Селезнёв, В. Н. Чернышов. – Тамбов : ТГТУ, 2012. – 104 с.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органов внутренних дел по борьбе с преступлениями, совершенными с использованием информационных, коммуникационных и высоких технологий : учебное пособие : в 2 ч. / [А. В. Аносов и др.]. – Москва : Академия управления МВД России, 2019. – Ч. 1. – 208 с.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Екимова, М. А. Информационные технологии в юридической деятельности : учебное пособие / М. А. Екимова, Н. А. Иванов. – Омск : Омская юридическая академия, 2011. – 132 c. 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Колдин, В. Я. Проблемы методологии правоприменения // / В. Я. Колдин // Государство и право. – 2011. – № 1. – С. 11-20.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Куратева, Т. В. Информатизация и правовая деятельность / Т. В. Куратева // Веснiк Беларускага дзяржаўнага эканамiчнага унiверсiтэта. – 2002. – № 2. – С. 82-86.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Микулич, А. А. Применение современных информационных технологий в расследовании и раскрытии преступлений / А. А. Микулич, Ю. А. Зубко // Современные компьютерные информационные технологии : тезисы XIII Межвузовской научной студен. конф., [Минск], 26 апр. 2012 г. / Белорус. гос. экон. ун-т. – Минск: БГЭУ, 2012. – С. 35-37.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Пастухов, П. С. Использование информационных технологий для обеспечения безопасности личности, общества и государства / П. С. Пастухов, М. Лосавио // Вестник Пермского университета. Сер. Юридические науки. – 2017. – № 2 (36). – С. 231-236.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Пашенцев, Д. А. Особенности правоприменения в условиях цифровизации общественных отношений / Д. А. Пашенцев // Вестник СПбГУ. Сер. Право. – 2020. – Т. 11, Вып. 1. – С. 35-49.</w:t>
      </w:r>
    </w:p>
    <w:p w:rsidR="00185B0A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Платонов, В. А. Использование информационных технологий в раскрытии и расследовании преступлений / В. А. Платонов // Проблемы современной науки и образования. – 2017.</w:t>
      </w:r>
    </w:p>
    <w:p w:rsidR="00B25935" w:rsidRPr="00185B0A" w:rsidRDefault="00185B0A" w:rsidP="00185B0A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0A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Яковенко, И. Н. Современное состояние и перспективы использования информационных технологий в раскрытии и расследовании преступлений : дис. ... канд. юрид. наук : 12.00.09 / Яковенко Игорь Николаевич. – Краснодар, 2005. – 228 с.</w:t>
      </w:r>
    </w:p>
    <w:sectPr w:rsidR="00B25935" w:rsidRPr="00185B0A" w:rsidSect="00747A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57" w:rsidRDefault="005A0357" w:rsidP="00747AF1">
      <w:pPr>
        <w:spacing w:after="0" w:line="240" w:lineRule="auto"/>
      </w:pPr>
      <w:r>
        <w:separator/>
      </w:r>
    </w:p>
  </w:endnote>
  <w:endnote w:type="continuationSeparator" w:id="1">
    <w:p w:rsidR="005A0357" w:rsidRDefault="005A0357" w:rsidP="0074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950234"/>
      <w:docPartObj>
        <w:docPartGallery w:val="Page Numbers (Bottom of Page)"/>
        <w:docPartUnique/>
      </w:docPartObj>
    </w:sdtPr>
    <w:sdtContent>
      <w:p w:rsidR="00747AF1" w:rsidRDefault="005E10B1">
        <w:pPr>
          <w:pStyle w:val="a5"/>
          <w:jc w:val="center"/>
        </w:pPr>
        <w:r>
          <w:fldChar w:fldCharType="begin"/>
        </w:r>
        <w:r w:rsidR="00747AF1">
          <w:instrText>PAGE   \* MERGEFORMAT</w:instrText>
        </w:r>
        <w:r>
          <w:fldChar w:fldCharType="separate"/>
        </w:r>
        <w:r w:rsidR="0062581D">
          <w:rPr>
            <w:noProof/>
          </w:rPr>
          <w:t>7</w:t>
        </w:r>
        <w:r>
          <w:fldChar w:fldCharType="end"/>
        </w:r>
      </w:p>
    </w:sdtContent>
  </w:sdt>
  <w:p w:rsidR="00747AF1" w:rsidRDefault="00747A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57" w:rsidRDefault="005A0357" w:rsidP="00747AF1">
      <w:pPr>
        <w:spacing w:after="0" w:line="240" w:lineRule="auto"/>
      </w:pPr>
      <w:r>
        <w:separator/>
      </w:r>
    </w:p>
  </w:footnote>
  <w:footnote w:type="continuationSeparator" w:id="1">
    <w:p w:rsidR="005A0357" w:rsidRDefault="005A0357" w:rsidP="00747AF1">
      <w:pPr>
        <w:spacing w:after="0" w:line="240" w:lineRule="auto"/>
      </w:pPr>
      <w:r>
        <w:continuationSeparator/>
      </w:r>
    </w:p>
  </w:footnote>
  <w:footnote w:id="2">
    <w:p w:rsidR="00075891" w:rsidRPr="00075891" w:rsidRDefault="00075891" w:rsidP="00075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89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075891">
        <w:rPr>
          <w:rFonts w:ascii="Times New Roman" w:hAnsi="Times New Roman" w:cs="Times New Roman"/>
          <w:sz w:val="20"/>
          <w:szCs w:val="20"/>
        </w:rPr>
        <w:t xml:space="preserve"> </w:t>
      </w:r>
      <w:r w:rsidRPr="0007589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Бурцева, Е. В. Информационные технологии в юриспруденции : учеб. пособие / Е. В. Бурцева, А. В. Селезнёв, В. Н. Чернышов. – Тамбов : ТГТУ, 2012. – 104 с.</w:t>
      </w:r>
    </w:p>
    <w:p w:rsidR="00075891" w:rsidRDefault="00075891">
      <w:pPr>
        <w:pStyle w:val="a8"/>
      </w:pPr>
    </w:p>
  </w:footnote>
  <w:footnote w:id="3">
    <w:p w:rsidR="00075891" w:rsidRPr="00075891" w:rsidRDefault="00075891" w:rsidP="00075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89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075891">
        <w:rPr>
          <w:rFonts w:ascii="Times New Roman" w:hAnsi="Times New Roman" w:cs="Times New Roman"/>
          <w:sz w:val="20"/>
          <w:szCs w:val="20"/>
        </w:rPr>
        <w:t xml:space="preserve"> </w:t>
      </w:r>
      <w:r w:rsidRPr="0007589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Алехина, Г. В. Интернет-курс по дисциплине «Информационные технологии в юридической деятельности» / Г. В. Алехина, Н. Я. Спивакова. // Московский финансово-промышленный университет «Синергия» : [сайт]. – Москва, 2013.</w:t>
      </w:r>
    </w:p>
    <w:p w:rsidR="00075891" w:rsidRPr="00075891" w:rsidRDefault="00075891" w:rsidP="00075891">
      <w:pPr>
        <w:pStyle w:val="a8"/>
        <w:jc w:val="both"/>
        <w:rPr>
          <w:rFonts w:ascii="Times New Roman" w:hAnsi="Times New Roman" w:cs="Times New Roman"/>
        </w:rPr>
      </w:pPr>
    </w:p>
  </w:footnote>
  <w:footnote w:id="4">
    <w:p w:rsidR="00EC4815" w:rsidRPr="00EC4815" w:rsidRDefault="00EC4815" w:rsidP="00EC4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815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EC4815">
        <w:rPr>
          <w:rFonts w:ascii="Times New Roman" w:hAnsi="Times New Roman" w:cs="Times New Roman"/>
          <w:sz w:val="20"/>
          <w:szCs w:val="20"/>
        </w:rPr>
        <w:t xml:space="preserve"> </w:t>
      </w:r>
      <w:r w:rsidRPr="00EC48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Куратева, Т. В. Информатизация и правовая деятельность / Т. В. Куратева // Веснiк Беларускага дзяржаўнага эканамiчнага унiверсiтэта. – 2002. – № 2. – С. 82-86.</w:t>
      </w:r>
    </w:p>
    <w:p w:rsidR="00EC4815" w:rsidRDefault="00EC4815">
      <w:pPr>
        <w:pStyle w:val="a8"/>
      </w:pPr>
    </w:p>
  </w:footnote>
  <w:footnote w:id="5">
    <w:p w:rsidR="0062581D" w:rsidRPr="0062581D" w:rsidRDefault="0062581D" w:rsidP="0062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81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62581D">
        <w:rPr>
          <w:rFonts w:ascii="Times New Roman" w:hAnsi="Times New Roman" w:cs="Times New Roman"/>
          <w:sz w:val="20"/>
          <w:szCs w:val="20"/>
        </w:rPr>
        <w:t xml:space="preserve"> </w:t>
      </w:r>
      <w:r w:rsidRPr="0062581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Микулич, А. А. Применение современных информационных технологий в расследовании и раскрытии преступлений / А. А. Микулич, Ю. А. Зубко // Современные компьютерные информационные технологии : тезисы XIII Межвузовской научной студен. конф., [Минск], 26 апр. 2012 г. / Белорус. гос. экон. ун-т. – Минск: БГЭУ, 2012. – С. 35-37.</w:t>
      </w:r>
    </w:p>
    <w:p w:rsidR="0062581D" w:rsidRDefault="0062581D">
      <w:pPr>
        <w:pStyle w:val="a8"/>
      </w:pPr>
    </w:p>
  </w:footnote>
  <w:footnote w:id="6">
    <w:p w:rsidR="005F2CA5" w:rsidRPr="005F2CA5" w:rsidRDefault="005F2CA5" w:rsidP="005F2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CA5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F2CA5">
        <w:rPr>
          <w:rFonts w:ascii="Times New Roman" w:hAnsi="Times New Roman" w:cs="Times New Roman"/>
          <w:sz w:val="20"/>
          <w:szCs w:val="20"/>
        </w:rPr>
        <w:t xml:space="preserve"> </w:t>
      </w:r>
      <w:r w:rsidRPr="005F2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Екимова, М. А. Информационные технологии в юридической деятельности : учебное пособие / М. А. Екимова, Н. А. Иванов. – Омск : Омская юридическая академия, 2011. – 132 c. </w:t>
      </w:r>
    </w:p>
    <w:p w:rsidR="005F2CA5" w:rsidRDefault="005F2CA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43F"/>
    <w:multiLevelType w:val="hybridMultilevel"/>
    <w:tmpl w:val="B32625C6"/>
    <w:lvl w:ilvl="0" w:tplc="F8B4DB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1422F"/>
    <w:multiLevelType w:val="hybridMultilevel"/>
    <w:tmpl w:val="9EFEE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9F11BF"/>
    <w:multiLevelType w:val="hybridMultilevel"/>
    <w:tmpl w:val="23A498E0"/>
    <w:lvl w:ilvl="0" w:tplc="F8B4DB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AE2C8B"/>
    <w:multiLevelType w:val="multilevel"/>
    <w:tmpl w:val="1618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07DF0"/>
    <w:multiLevelType w:val="hybridMultilevel"/>
    <w:tmpl w:val="0146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1394C"/>
    <w:multiLevelType w:val="hybridMultilevel"/>
    <w:tmpl w:val="8FBA6536"/>
    <w:lvl w:ilvl="0" w:tplc="457C1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A797E"/>
    <w:multiLevelType w:val="hybridMultilevel"/>
    <w:tmpl w:val="185A78DA"/>
    <w:lvl w:ilvl="0" w:tplc="C2001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371C61"/>
    <w:multiLevelType w:val="multilevel"/>
    <w:tmpl w:val="F60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91769"/>
    <w:multiLevelType w:val="hybridMultilevel"/>
    <w:tmpl w:val="67D6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6765"/>
    <w:multiLevelType w:val="hybridMultilevel"/>
    <w:tmpl w:val="8062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862C6"/>
    <w:multiLevelType w:val="hybridMultilevel"/>
    <w:tmpl w:val="13A4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25C21"/>
    <w:multiLevelType w:val="hybridMultilevel"/>
    <w:tmpl w:val="5A90C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576904"/>
    <w:multiLevelType w:val="multilevel"/>
    <w:tmpl w:val="061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92CCD"/>
    <w:multiLevelType w:val="hybridMultilevel"/>
    <w:tmpl w:val="C046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4224F"/>
    <w:multiLevelType w:val="hybridMultilevel"/>
    <w:tmpl w:val="C8004930"/>
    <w:lvl w:ilvl="0" w:tplc="F8B4DB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04385A"/>
    <w:multiLevelType w:val="hybridMultilevel"/>
    <w:tmpl w:val="234CA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5F"/>
    <w:rsid w:val="00000B65"/>
    <w:rsid w:val="000102D6"/>
    <w:rsid w:val="000219FF"/>
    <w:rsid w:val="000461BD"/>
    <w:rsid w:val="00054764"/>
    <w:rsid w:val="00071B0A"/>
    <w:rsid w:val="00075891"/>
    <w:rsid w:val="00080761"/>
    <w:rsid w:val="000A7E1B"/>
    <w:rsid w:val="000C0889"/>
    <w:rsid w:val="000D3C86"/>
    <w:rsid w:val="000E2F35"/>
    <w:rsid w:val="000F71C6"/>
    <w:rsid w:val="001004FB"/>
    <w:rsid w:val="00176CEE"/>
    <w:rsid w:val="001838DC"/>
    <w:rsid w:val="00183DB7"/>
    <w:rsid w:val="00185B0A"/>
    <w:rsid w:val="001A4A29"/>
    <w:rsid w:val="001A79B6"/>
    <w:rsid w:val="001D7EA4"/>
    <w:rsid w:val="00213712"/>
    <w:rsid w:val="002221D9"/>
    <w:rsid w:val="00223E85"/>
    <w:rsid w:val="00224D03"/>
    <w:rsid w:val="00225A5A"/>
    <w:rsid w:val="00227DA5"/>
    <w:rsid w:val="00243DE3"/>
    <w:rsid w:val="00257035"/>
    <w:rsid w:val="00270FC8"/>
    <w:rsid w:val="002937CF"/>
    <w:rsid w:val="002B7E45"/>
    <w:rsid w:val="002D773C"/>
    <w:rsid w:val="002E0C7A"/>
    <w:rsid w:val="002F4BBC"/>
    <w:rsid w:val="00387438"/>
    <w:rsid w:val="003C3B34"/>
    <w:rsid w:val="003D6E7E"/>
    <w:rsid w:val="0042651C"/>
    <w:rsid w:val="00440075"/>
    <w:rsid w:val="00444601"/>
    <w:rsid w:val="00456B20"/>
    <w:rsid w:val="00493C3E"/>
    <w:rsid w:val="00493D83"/>
    <w:rsid w:val="004E165F"/>
    <w:rsid w:val="00521042"/>
    <w:rsid w:val="00526478"/>
    <w:rsid w:val="00531C4D"/>
    <w:rsid w:val="0053688F"/>
    <w:rsid w:val="005669E3"/>
    <w:rsid w:val="0057076E"/>
    <w:rsid w:val="00595D90"/>
    <w:rsid w:val="005A0357"/>
    <w:rsid w:val="005A038B"/>
    <w:rsid w:val="005B2463"/>
    <w:rsid w:val="005E10B1"/>
    <w:rsid w:val="005F2CA5"/>
    <w:rsid w:val="005F43CA"/>
    <w:rsid w:val="00611846"/>
    <w:rsid w:val="0062581D"/>
    <w:rsid w:val="00627304"/>
    <w:rsid w:val="006421C8"/>
    <w:rsid w:val="00650980"/>
    <w:rsid w:val="0066623B"/>
    <w:rsid w:val="006B6689"/>
    <w:rsid w:val="006C6A81"/>
    <w:rsid w:val="006F4545"/>
    <w:rsid w:val="00704DAF"/>
    <w:rsid w:val="007348E1"/>
    <w:rsid w:val="00747AF1"/>
    <w:rsid w:val="0075289D"/>
    <w:rsid w:val="00767D29"/>
    <w:rsid w:val="00782E18"/>
    <w:rsid w:val="007961FE"/>
    <w:rsid w:val="007B7144"/>
    <w:rsid w:val="00815306"/>
    <w:rsid w:val="0084573C"/>
    <w:rsid w:val="00846E65"/>
    <w:rsid w:val="008509F1"/>
    <w:rsid w:val="00871FED"/>
    <w:rsid w:val="008B1FD2"/>
    <w:rsid w:val="008E65A4"/>
    <w:rsid w:val="008F03A1"/>
    <w:rsid w:val="008F7B7E"/>
    <w:rsid w:val="00912D32"/>
    <w:rsid w:val="00921A1A"/>
    <w:rsid w:val="00946DEB"/>
    <w:rsid w:val="009612BB"/>
    <w:rsid w:val="009A5407"/>
    <w:rsid w:val="009C447A"/>
    <w:rsid w:val="00A05A86"/>
    <w:rsid w:val="00A75FFE"/>
    <w:rsid w:val="00A9750D"/>
    <w:rsid w:val="00AB1A9D"/>
    <w:rsid w:val="00B24E75"/>
    <w:rsid w:val="00B25935"/>
    <w:rsid w:val="00B42EF7"/>
    <w:rsid w:val="00B63E41"/>
    <w:rsid w:val="00BC7158"/>
    <w:rsid w:val="00BD3B15"/>
    <w:rsid w:val="00BE0A96"/>
    <w:rsid w:val="00C62A9C"/>
    <w:rsid w:val="00C705A3"/>
    <w:rsid w:val="00C82D6B"/>
    <w:rsid w:val="00CD3B02"/>
    <w:rsid w:val="00D10FC3"/>
    <w:rsid w:val="00D1636A"/>
    <w:rsid w:val="00D67856"/>
    <w:rsid w:val="00DC3DD6"/>
    <w:rsid w:val="00DE0601"/>
    <w:rsid w:val="00DE13B1"/>
    <w:rsid w:val="00E11D02"/>
    <w:rsid w:val="00E312D1"/>
    <w:rsid w:val="00E375BC"/>
    <w:rsid w:val="00E56C96"/>
    <w:rsid w:val="00E95803"/>
    <w:rsid w:val="00EB7AE9"/>
    <w:rsid w:val="00EC4815"/>
    <w:rsid w:val="00EC4F4E"/>
    <w:rsid w:val="00EF195B"/>
    <w:rsid w:val="00F14531"/>
    <w:rsid w:val="00F472A6"/>
    <w:rsid w:val="00F652CE"/>
    <w:rsid w:val="00F96625"/>
    <w:rsid w:val="00FB440F"/>
    <w:rsid w:val="00FD6CDA"/>
    <w:rsid w:val="00FE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1"/>
  </w:style>
  <w:style w:type="paragraph" w:styleId="1">
    <w:name w:val="heading 1"/>
    <w:basedOn w:val="a"/>
    <w:link w:val="10"/>
    <w:uiPriority w:val="9"/>
    <w:qFormat/>
    <w:rsid w:val="00EF1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AF1"/>
  </w:style>
  <w:style w:type="paragraph" w:styleId="a5">
    <w:name w:val="footer"/>
    <w:basedOn w:val="a"/>
    <w:link w:val="a6"/>
    <w:uiPriority w:val="99"/>
    <w:unhideWhenUsed/>
    <w:rsid w:val="0074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AF1"/>
  </w:style>
  <w:style w:type="paragraph" w:styleId="a7">
    <w:name w:val="List Paragraph"/>
    <w:basedOn w:val="a"/>
    <w:uiPriority w:val="34"/>
    <w:qFormat/>
    <w:rsid w:val="00747AF1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747A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47AF1"/>
    <w:rPr>
      <w:sz w:val="20"/>
      <w:szCs w:val="20"/>
    </w:rPr>
  </w:style>
  <w:style w:type="paragraph" w:styleId="aa">
    <w:name w:val="Normal (Web)"/>
    <w:basedOn w:val="a"/>
    <w:uiPriority w:val="99"/>
    <w:unhideWhenUsed/>
    <w:rsid w:val="0074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747AF1"/>
    <w:rPr>
      <w:vertAlign w:val="superscript"/>
    </w:rPr>
  </w:style>
  <w:style w:type="character" w:customStyle="1" w:styleId="synonym">
    <w:name w:val="synonym"/>
    <w:basedOn w:val="a0"/>
    <w:rsid w:val="00747AF1"/>
  </w:style>
  <w:style w:type="character" w:customStyle="1" w:styleId="10">
    <w:name w:val="Заголовок 1 Знак"/>
    <w:basedOn w:val="a0"/>
    <w:link w:val="1"/>
    <w:uiPriority w:val="9"/>
    <w:rsid w:val="00EF1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B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c-dlfnbm">
    <w:name w:val="sc-dlfnbm"/>
    <w:basedOn w:val="a"/>
    <w:rsid w:val="0018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589D-49C1-46E3-A4BD-46D96C14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Ярославна Дударева</dc:creator>
  <cp:keywords/>
  <dc:description/>
  <cp:lastModifiedBy>Дударева</cp:lastModifiedBy>
  <cp:revision>5</cp:revision>
  <dcterms:created xsi:type="dcterms:W3CDTF">2021-05-02T17:35:00Z</dcterms:created>
  <dcterms:modified xsi:type="dcterms:W3CDTF">2021-05-04T08:59:00Z</dcterms:modified>
</cp:coreProperties>
</file>