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5" w:rsidRPr="00DA0355" w:rsidRDefault="00DA0355" w:rsidP="00DA0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DA0355">
        <w:rPr>
          <w:rFonts w:ascii="Times New Roman" w:hAnsi="Times New Roman" w:cs="Times New Roman"/>
          <w:sz w:val="24"/>
          <w:szCs w:val="36"/>
        </w:rPr>
        <w:t xml:space="preserve">Муниципальное казенное дошкольное образовательное учреждение </w:t>
      </w:r>
    </w:p>
    <w:p w:rsidR="00DA0355" w:rsidRPr="00DA0355" w:rsidRDefault="00DA0355" w:rsidP="00DA0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DA0355">
        <w:rPr>
          <w:rFonts w:ascii="Times New Roman" w:hAnsi="Times New Roman" w:cs="Times New Roman"/>
          <w:sz w:val="24"/>
          <w:szCs w:val="36"/>
        </w:rPr>
        <w:t>«Детский сад общеразвивающего вида №12»</w:t>
      </w:r>
    </w:p>
    <w:p w:rsidR="00DA0355" w:rsidRPr="00DA0355" w:rsidRDefault="00DA0355" w:rsidP="00DA03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0355" w:rsidRPr="00DA0355" w:rsidRDefault="00DA0355" w:rsidP="00DA03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0355" w:rsidRPr="00DA0355" w:rsidRDefault="00DA0355" w:rsidP="00DA03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752E" w:rsidRPr="00DA0355" w:rsidRDefault="00F1752E">
      <w:pPr>
        <w:rPr>
          <w:rFonts w:ascii="Times New Roman" w:hAnsi="Times New Roman" w:cs="Times New Roman"/>
        </w:rPr>
      </w:pPr>
    </w:p>
    <w:p w:rsidR="00DA0355" w:rsidRPr="00DA0355" w:rsidRDefault="00DA0355">
      <w:pPr>
        <w:rPr>
          <w:rFonts w:ascii="Times New Roman" w:hAnsi="Times New Roman" w:cs="Times New Roman"/>
        </w:rPr>
      </w:pPr>
    </w:p>
    <w:p w:rsidR="00DA0355" w:rsidRPr="00DA0355" w:rsidRDefault="00DA0355">
      <w:pPr>
        <w:rPr>
          <w:rFonts w:ascii="Times New Roman" w:hAnsi="Times New Roman" w:cs="Times New Roman"/>
        </w:rPr>
      </w:pPr>
    </w:p>
    <w:p w:rsidR="00DA0355" w:rsidRPr="00DA0355" w:rsidRDefault="00DA0355">
      <w:pPr>
        <w:rPr>
          <w:rFonts w:ascii="Times New Roman" w:hAnsi="Times New Roman" w:cs="Times New Roman"/>
        </w:rPr>
      </w:pPr>
    </w:p>
    <w:p w:rsidR="00DA0355" w:rsidRPr="00DA0355" w:rsidRDefault="00DA0355">
      <w:pPr>
        <w:rPr>
          <w:rFonts w:ascii="Times New Roman" w:hAnsi="Times New Roman" w:cs="Times New Roman"/>
        </w:rPr>
      </w:pPr>
    </w:p>
    <w:p w:rsidR="00DA0355" w:rsidRPr="00DA0355" w:rsidRDefault="00DA0355">
      <w:pPr>
        <w:rPr>
          <w:rFonts w:ascii="Times New Roman" w:hAnsi="Times New Roman" w:cs="Times New Roman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55">
        <w:rPr>
          <w:rFonts w:ascii="Times New Roman" w:hAnsi="Times New Roman" w:cs="Times New Roman"/>
          <w:b/>
          <w:sz w:val="28"/>
          <w:szCs w:val="28"/>
        </w:rPr>
        <w:t>Тема:  Изготовление дидактических игр на развитие сенсорных эталонов у детей раннего возраста.</w:t>
      </w: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F0" w:rsidRDefault="005C56F0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6F0" w:rsidRDefault="005C56F0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6F0" w:rsidRDefault="005C56F0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6F0" w:rsidRDefault="005C56F0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6F0" w:rsidRDefault="005C56F0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355" w:rsidRPr="00DA0355" w:rsidRDefault="00DA0355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355">
        <w:rPr>
          <w:rFonts w:ascii="Times New Roman" w:hAnsi="Times New Roman" w:cs="Times New Roman"/>
          <w:sz w:val="28"/>
          <w:szCs w:val="28"/>
        </w:rPr>
        <w:t xml:space="preserve">Составила: воспитатель 1кв. категории </w:t>
      </w:r>
    </w:p>
    <w:p w:rsidR="00DA0355" w:rsidRPr="00DA0355" w:rsidRDefault="00DA0355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355">
        <w:rPr>
          <w:rFonts w:ascii="Times New Roman" w:hAnsi="Times New Roman" w:cs="Times New Roman"/>
          <w:sz w:val="28"/>
          <w:szCs w:val="28"/>
        </w:rPr>
        <w:t>Евдокимова О.В.</w:t>
      </w:r>
    </w:p>
    <w:p w:rsidR="00DA0355" w:rsidRPr="00DA0355" w:rsidRDefault="00DA0355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355" w:rsidRPr="00DA0355" w:rsidRDefault="00DA0355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355" w:rsidRPr="00DA0355" w:rsidRDefault="00DA0355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355" w:rsidRPr="00DA0355" w:rsidRDefault="00DA0355" w:rsidP="00DA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6F0" w:rsidRPr="00DA0355" w:rsidRDefault="005C56F0" w:rsidP="005C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DA0355" w:rsidRPr="00DA0355" w:rsidRDefault="00DA0355" w:rsidP="005C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6F0" w:rsidRDefault="005C56F0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55">
        <w:rPr>
          <w:rFonts w:ascii="Times New Roman" w:hAnsi="Times New Roman" w:cs="Times New Roman"/>
          <w:b/>
          <w:sz w:val="28"/>
          <w:szCs w:val="28"/>
        </w:rPr>
        <w:lastRenderedPageBreak/>
        <w:t>Тема: Изготовление дидактических игр на развитие сенсорных эталонов у детей раннего возраста.</w:t>
      </w:r>
    </w:p>
    <w:p w:rsidR="00DA0355" w:rsidRDefault="00DA0355" w:rsidP="00DA0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1752E" w:rsidRDefault="000C58F0" w:rsidP="00CB7826">
      <w:pPr>
        <w:jc w:val="both"/>
        <w:rPr>
          <w:rFonts w:ascii="Times New Roman" w:hAnsi="Times New Roman" w:cs="Times New Roman"/>
          <w:sz w:val="28"/>
          <w:szCs w:val="28"/>
        </w:rPr>
      </w:pPr>
      <w:r w:rsidRPr="00DA0355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  <w:r w:rsidR="00DA0355">
        <w:rPr>
          <w:rFonts w:ascii="Times New Roman" w:hAnsi="Times New Roman" w:cs="Times New Roman"/>
          <w:sz w:val="28"/>
          <w:szCs w:val="28"/>
        </w:rPr>
        <w:t xml:space="preserve">  – </w:t>
      </w:r>
      <w:r w:rsidRPr="00DA0355">
        <w:rPr>
          <w:rFonts w:ascii="Times New Roman" w:hAnsi="Times New Roman" w:cs="Times New Roman"/>
          <w:sz w:val="28"/>
          <w:szCs w:val="28"/>
        </w:rPr>
        <w:t xml:space="preserve">это </w:t>
      </w:r>
      <w:r w:rsidR="00CB7826">
        <w:rPr>
          <w:rFonts w:ascii="Times New Roman" w:hAnsi="Times New Roman" w:cs="Times New Roman"/>
          <w:sz w:val="28"/>
          <w:szCs w:val="28"/>
        </w:rPr>
        <w:t>восприятия ребенка и формирование его представлений о внешних свойствах предметов: их форме, цвете, величине, положении в пространстве, запахе, вкусе, и так  далее. С восприятия предметов и явлений окружающего  мира и начинается познание.</w:t>
      </w:r>
    </w:p>
    <w:p w:rsidR="00CB7826" w:rsidRDefault="00CB7826" w:rsidP="00CB7826">
      <w:pPr>
        <w:jc w:val="both"/>
        <w:rPr>
          <w:rFonts w:ascii="Times New Roman" w:hAnsi="Times New Roman" w:cs="Times New Roman"/>
          <w:sz w:val="28"/>
          <w:szCs w:val="28"/>
        </w:rPr>
      </w:pPr>
      <w:r w:rsidRPr="00307D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F4D" w:rsidRPr="00307DE0">
        <w:rPr>
          <w:rFonts w:ascii="Times New Roman" w:hAnsi="Times New Roman" w:cs="Times New Roman"/>
          <w:b/>
          <w:sz w:val="28"/>
          <w:szCs w:val="28"/>
        </w:rPr>
        <w:t xml:space="preserve"> Сенсорное</w:t>
      </w:r>
      <w:r w:rsidR="00366F4D">
        <w:rPr>
          <w:rFonts w:ascii="Times New Roman" w:hAnsi="Times New Roman" w:cs="Times New Roman"/>
          <w:sz w:val="28"/>
          <w:szCs w:val="28"/>
        </w:rPr>
        <w:t xml:space="preserve"> </w:t>
      </w:r>
      <w:r w:rsidR="00366F4D" w:rsidRPr="00307DE0">
        <w:rPr>
          <w:rFonts w:ascii="Times New Roman" w:hAnsi="Times New Roman" w:cs="Times New Roman"/>
          <w:b/>
          <w:sz w:val="28"/>
          <w:szCs w:val="28"/>
        </w:rPr>
        <w:t>развитие детей раннего возраста через дидактические игр</w:t>
      </w:r>
      <w:proofErr w:type="gramStart"/>
      <w:r w:rsidR="00366F4D" w:rsidRPr="00307DE0">
        <w:rPr>
          <w:rFonts w:ascii="Times New Roman" w:hAnsi="Times New Roman" w:cs="Times New Roman"/>
          <w:b/>
          <w:sz w:val="28"/>
          <w:szCs w:val="28"/>
        </w:rPr>
        <w:t>ы</w:t>
      </w:r>
      <w:r w:rsidR="00366F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6F4D">
        <w:rPr>
          <w:rFonts w:ascii="Times New Roman" w:hAnsi="Times New Roman" w:cs="Times New Roman"/>
          <w:sz w:val="28"/>
          <w:szCs w:val="28"/>
        </w:rPr>
        <w:t xml:space="preserve"> приоритетное направление в деятельности на дошкольных занятиях , так как оно не только показывает высокую результативность, но и нравится детям.</w:t>
      </w:r>
    </w:p>
    <w:p w:rsidR="001F5C5D" w:rsidRDefault="001F5C5D" w:rsidP="00CB7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представить дидактические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мы используем с детьми для развития сенсорных эталонов.</w:t>
      </w:r>
    </w:p>
    <w:p w:rsidR="001F5C5D" w:rsidRPr="00307DE0" w:rsidRDefault="001F5C5D" w:rsidP="001F5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E0">
        <w:rPr>
          <w:rFonts w:ascii="Times New Roman" w:hAnsi="Times New Roman" w:cs="Times New Roman"/>
          <w:b/>
          <w:sz w:val="28"/>
          <w:szCs w:val="28"/>
        </w:rPr>
        <w:t>Дидактическая игра « Собери пирамидку»</w:t>
      </w:r>
    </w:p>
    <w:p w:rsidR="001F5C5D" w:rsidRDefault="001F5C5D" w:rsidP="001F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Пирамидку очень быстро </w:t>
      </w:r>
    </w:p>
    <w:p w:rsidR="001F5C5D" w:rsidRDefault="001F5C5D" w:rsidP="001F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собирать.</w:t>
      </w:r>
    </w:p>
    <w:p w:rsidR="001F5C5D" w:rsidRDefault="001F5C5D" w:rsidP="001F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кольца сосчитаю </w:t>
      </w:r>
    </w:p>
    <w:p w:rsidR="001F5C5D" w:rsidRDefault="001F5C5D" w:rsidP="001F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1F5C5D" w:rsidRDefault="001F5C5D" w:rsidP="001F5C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собрать пирамидку.</w:t>
      </w:r>
    </w:p>
    <w:p w:rsidR="00BE583E" w:rsidRDefault="001F5C5D" w:rsidP="001F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формировать умение группировать по цвету, формировать простейшие приемы установления тождества. Познакомить с новой геометрической фигурой «овал».</w:t>
      </w:r>
      <w:r w:rsidR="00BE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различать и называть цвета. </w:t>
      </w:r>
      <w:r w:rsidR="00BE583E">
        <w:rPr>
          <w:rFonts w:ascii="Times New Roman" w:hAnsi="Times New Roman" w:cs="Times New Roman"/>
          <w:sz w:val="28"/>
          <w:szCs w:val="28"/>
        </w:rPr>
        <w:t>Развитие моторики.</w:t>
      </w:r>
    </w:p>
    <w:p w:rsidR="00BE583E" w:rsidRDefault="003028D7" w:rsidP="001F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закреплять у детей умение устанавливать соотношение между несколькими предметами по величине. Способствовать развитию умения соотносить размер овалов по схеме.</w:t>
      </w:r>
    </w:p>
    <w:p w:rsidR="003028D7" w:rsidRDefault="003028D7" w:rsidP="001F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рассматриваем образец  пирамидки, берет по одному вкладышу (овалу, прикладывает на схему  нужную по размеру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овал и выкладывает).</w:t>
      </w:r>
    </w:p>
    <w:p w:rsidR="003028D7" w:rsidRDefault="003028D7" w:rsidP="001F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Усложненный вариант: выкладывание пирамидки на столе, рядом с трафаретом или без него,  </w:t>
      </w:r>
      <w:r w:rsidR="00307DE0">
        <w:rPr>
          <w:rFonts w:ascii="Times New Roman" w:hAnsi="Times New Roman" w:cs="Times New Roman"/>
          <w:sz w:val="28"/>
          <w:szCs w:val="28"/>
        </w:rPr>
        <w:t>соблюдая размеры овалов.</w:t>
      </w:r>
    </w:p>
    <w:p w:rsidR="00BE583E" w:rsidRDefault="00BE583E" w:rsidP="001F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04975" cy="3031066"/>
            <wp:effectExtent l="19050" t="0" r="9525" b="0"/>
            <wp:docPr id="5" name="Рисунок 2" descr="C:\Users\Алексей\Desktop\IMG-20210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20210214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15" cy="303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8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3014136"/>
            <wp:effectExtent l="19050" t="0" r="0" b="0"/>
            <wp:docPr id="6" name="Рисунок 1" descr="C:\Users\Алексей\Desktop\IMG-202102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-20210214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56" cy="302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A1" w:rsidRDefault="00725AA1" w:rsidP="00307D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E0" w:rsidRDefault="00307DE0" w:rsidP="00307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E0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 </w:t>
      </w:r>
      <w:r w:rsidR="00B6292B">
        <w:rPr>
          <w:rFonts w:ascii="Times New Roman" w:hAnsi="Times New Roman" w:cs="Times New Roman"/>
          <w:b/>
          <w:sz w:val="28"/>
          <w:szCs w:val="28"/>
        </w:rPr>
        <w:t xml:space="preserve">Подбери капельки к тучкам </w:t>
      </w:r>
      <w:r w:rsidRPr="00307DE0">
        <w:rPr>
          <w:rFonts w:ascii="Times New Roman" w:hAnsi="Times New Roman" w:cs="Times New Roman"/>
          <w:b/>
          <w:sz w:val="28"/>
          <w:szCs w:val="28"/>
        </w:rPr>
        <w:t>»</w:t>
      </w:r>
    </w:p>
    <w:p w:rsidR="00B6292B" w:rsidRPr="00C85D1F" w:rsidRDefault="00C85D1F" w:rsidP="00B62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03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0FD" w:rsidRPr="003030FD">
        <w:rPr>
          <w:rFonts w:ascii="Times New Roman" w:hAnsi="Times New Roman" w:cs="Times New Roman"/>
          <w:sz w:val="28"/>
          <w:szCs w:val="28"/>
        </w:rPr>
        <w:t>учить</w:t>
      </w:r>
      <w:r w:rsidR="00303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0FD" w:rsidRPr="003030FD">
        <w:rPr>
          <w:rFonts w:ascii="Times New Roman" w:hAnsi="Times New Roman" w:cs="Times New Roman"/>
          <w:sz w:val="28"/>
          <w:szCs w:val="28"/>
        </w:rPr>
        <w:t>детей подбирать по цвету тучку, капельку.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0FD">
        <w:rPr>
          <w:rFonts w:ascii="Times New Roman" w:hAnsi="Times New Roman" w:cs="Times New Roman"/>
          <w:sz w:val="28"/>
          <w:szCs w:val="28"/>
        </w:rPr>
        <w:t>З</w:t>
      </w:r>
      <w:r w:rsidRPr="00C85D1F">
        <w:rPr>
          <w:rFonts w:ascii="Times New Roman" w:hAnsi="Times New Roman" w:cs="Times New Roman"/>
          <w:sz w:val="28"/>
          <w:szCs w:val="28"/>
        </w:rPr>
        <w:t>акрепить основные цвета (синий, красный, желтый, зеленый).</w:t>
      </w:r>
    </w:p>
    <w:p w:rsidR="00C85D1F" w:rsidRDefault="00C85D1F" w:rsidP="00B62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Развивать: </w:t>
      </w:r>
      <w:r w:rsidRPr="00C85D1F">
        <w:rPr>
          <w:rFonts w:ascii="Times New Roman" w:hAnsi="Times New Roman" w:cs="Times New Roman"/>
          <w:sz w:val="28"/>
          <w:szCs w:val="28"/>
        </w:rPr>
        <w:t>развивать познавательный  интерес, закреплять сенсорные эталоны.</w:t>
      </w:r>
    </w:p>
    <w:p w:rsidR="00FF7C1A" w:rsidRPr="00C85D1F" w:rsidRDefault="00FF7C1A" w:rsidP="00B62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0FD" w:rsidRPr="00725AA1" w:rsidRDefault="00C85D1F" w:rsidP="00303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A1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07DE0" w:rsidRDefault="00C85D1F" w:rsidP="00303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FD">
        <w:rPr>
          <w:rFonts w:ascii="Times New Roman" w:hAnsi="Times New Roman" w:cs="Times New Roman"/>
          <w:sz w:val="28"/>
          <w:szCs w:val="28"/>
        </w:rPr>
        <w:t xml:space="preserve"> Кап, кап, кап, тук, тук, тук</w:t>
      </w:r>
    </w:p>
    <w:p w:rsidR="00725AA1" w:rsidRDefault="00725AA1" w:rsidP="00303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AA1">
        <w:rPr>
          <w:rFonts w:ascii="Times New Roman" w:hAnsi="Times New Roman" w:cs="Times New Roman"/>
          <w:sz w:val="28"/>
          <w:szCs w:val="28"/>
        </w:rPr>
        <w:t>Что за шум, что за стук?</w:t>
      </w:r>
    </w:p>
    <w:p w:rsidR="00725AA1" w:rsidRDefault="00725AA1" w:rsidP="00725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собираются –</w:t>
      </w:r>
    </w:p>
    <w:p w:rsidR="00725AA1" w:rsidRDefault="00725AA1" w:rsidP="00725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начинается.</w:t>
      </w:r>
    </w:p>
    <w:p w:rsidR="00FF7C1A" w:rsidRDefault="00FF7C1A" w:rsidP="00725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C1A" w:rsidRDefault="00725AA1" w:rsidP="00725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тучка потеряла свою подружку цветную капельку, давайте поможем найти их.</w:t>
      </w:r>
      <w:r w:rsidR="00FF7C1A">
        <w:rPr>
          <w:rFonts w:ascii="Times New Roman" w:hAnsi="Times New Roman" w:cs="Times New Roman"/>
          <w:sz w:val="28"/>
          <w:szCs w:val="28"/>
        </w:rPr>
        <w:t xml:space="preserve"> Синяя тучка потеряла свою синюю капельку, а красная тучка потеряла свою красную капельку и т.д. </w:t>
      </w:r>
    </w:p>
    <w:p w:rsidR="00FF7C1A" w:rsidRDefault="00FF7C1A" w:rsidP="0072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C1A" w:rsidRPr="00C85D1F" w:rsidRDefault="00FF7C1A" w:rsidP="00725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AA1" w:rsidRDefault="00725AA1" w:rsidP="00FF7C1A"/>
    <w:p w:rsidR="00FF7C1A" w:rsidRDefault="00B36DDC" w:rsidP="00FF7C1A">
      <w:r>
        <w:rPr>
          <w:noProof/>
        </w:rPr>
        <w:lastRenderedPageBreak/>
        <w:drawing>
          <wp:inline distT="0" distB="0" distL="0" distR="0">
            <wp:extent cx="5940425" cy="4048982"/>
            <wp:effectExtent l="19050" t="0" r="3175" b="0"/>
            <wp:docPr id="12" name="Рисунок 4" descr="C:\Users\Алексей\Desktop\20210221_20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20210221_200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DC" w:rsidRDefault="00B36DDC" w:rsidP="00FF7C1A"/>
    <w:p w:rsidR="00060E05" w:rsidRDefault="00060E05" w:rsidP="00B36DDC">
      <w:pPr>
        <w:jc w:val="center"/>
        <w:rPr>
          <w:b/>
          <w:sz w:val="28"/>
          <w:szCs w:val="28"/>
        </w:rPr>
      </w:pPr>
    </w:p>
    <w:p w:rsidR="00060E05" w:rsidRDefault="00060E05" w:rsidP="00B36DDC">
      <w:pPr>
        <w:jc w:val="center"/>
        <w:rPr>
          <w:b/>
          <w:sz w:val="28"/>
          <w:szCs w:val="28"/>
        </w:rPr>
      </w:pPr>
    </w:p>
    <w:p w:rsidR="00B36DDC" w:rsidRPr="00271E46" w:rsidRDefault="00B36DDC" w:rsidP="00B36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46">
        <w:rPr>
          <w:rFonts w:ascii="Times New Roman" w:hAnsi="Times New Roman" w:cs="Times New Roman"/>
          <w:b/>
          <w:sz w:val="28"/>
          <w:szCs w:val="28"/>
        </w:rPr>
        <w:t>Сенсорные дорожки « Пальчиковые шаги »</w:t>
      </w:r>
    </w:p>
    <w:p w:rsidR="00B36DDC" w:rsidRPr="00271E46" w:rsidRDefault="00B36DDC" w:rsidP="00B36DDC">
      <w:pPr>
        <w:jc w:val="both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b/>
          <w:sz w:val="28"/>
          <w:szCs w:val="28"/>
        </w:rPr>
        <w:t>Цель</w:t>
      </w:r>
      <w:r w:rsidRPr="00271E46">
        <w:rPr>
          <w:rFonts w:ascii="Times New Roman" w:hAnsi="Times New Roman" w:cs="Times New Roman"/>
          <w:sz w:val="28"/>
          <w:szCs w:val="28"/>
        </w:rPr>
        <w:t>:  развитие мелкой моторики рук детей младшего дошкольного возраста.</w:t>
      </w:r>
    </w:p>
    <w:p w:rsidR="00BE583E" w:rsidRPr="00271E46" w:rsidRDefault="00B36DDC" w:rsidP="003B34ED">
      <w:pPr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271E46">
        <w:rPr>
          <w:rFonts w:ascii="Times New Roman" w:hAnsi="Times New Roman" w:cs="Times New Roman"/>
          <w:sz w:val="28"/>
          <w:szCs w:val="28"/>
        </w:rPr>
        <w:t>развитие и совершенствование движений кисти и пальцев рук;</w:t>
      </w:r>
    </w:p>
    <w:p w:rsidR="00B36DDC" w:rsidRPr="00271E46" w:rsidRDefault="003B34ED" w:rsidP="003B34ED">
      <w:pPr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3B34ED" w:rsidRPr="00271E46" w:rsidRDefault="003B34ED" w:rsidP="003B34ED">
      <w:pPr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Воспитывать интерес к различным упражнениям и дидактическим играм</w:t>
      </w:r>
    </w:p>
    <w:p w:rsidR="003B34ED" w:rsidRPr="00271E46" w:rsidRDefault="003B34ED" w:rsidP="003B34ED">
      <w:pPr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271E46">
        <w:rPr>
          <w:rFonts w:ascii="Times New Roman" w:hAnsi="Times New Roman" w:cs="Times New Roman"/>
          <w:sz w:val="28"/>
          <w:szCs w:val="28"/>
        </w:rPr>
        <w:t xml:space="preserve">: по сенсорным дорожкам можно ходить пальчиками: обычным шагом, приставным шагом, широко расставленными пальчиками по двум параллельным дорожкам, ходить вперед и назад, медленно и в быстром темпе, левой и правой рукой. С целью повышения интереса детей в игру могут вводить сказочные персонажи. Для младшего возраста я выбрала </w:t>
      </w:r>
      <w:proofErr w:type="gramStart"/>
      <w:r w:rsidRPr="00271E46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271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4ED" w:rsidRPr="00271E46" w:rsidRDefault="003B34ED" w:rsidP="003B3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4ED" w:rsidRPr="00271E46" w:rsidRDefault="003B34ED" w:rsidP="003B3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4ED" w:rsidRPr="00271E46" w:rsidRDefault="003B34ED" w:rsidP="00060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46">
        <w:rPr>
          <w:rFonts w:ascii="Times New Roman" w:hAnsi="Times New Roman" w:cs="Times New Roman"/>
          <w:b/>
          <w:sz w:val="28"/>
          <w:szCs w:val="28"/>
        </w:rPr>
        <w:t>Сенсорная дорожка « Мишка»</w:t>
      </w:r>
    </w:p>
    <w:p w:rsidR="003B34ED" w:rsidRPr="00271E46" w:rsidRDefault="003B34ED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lastRenderedPageBreak/>
        <w:t>Идет медведь, шумит в кустах,</w:t>
      </w:r>
    </w:p>
    <w:p w:rsidR="003B34ED" w:rsidRPr="00271E46" w:rsidRDefault="003B34ED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Спускается в овраг</w:t>
      </w:r>
      <w:r w:rsidR="00060E05" w:rsidRPr="00271E46">
        <w:rPr>
          <w:rFonts w:ascii="Times New Roman" w:hAnsi="Times New Roman" w:cs="Times New Roman"/>
          <w:sz w:val="28"/>
          <w:szCs w:val="28"/>
        </w:rPr>
        <w:t>,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На двух ногах, на двух ногах,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Мы тоже можем так.</w:t>
      </w:r>
    </w:p>
    <w:p w:rsidR="00060E05" w:rsidRPr="00271E46" w:rsidRDefault="00060E05" w:rsidP="003B3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46">
        <w:rPr>
          <w:rFonts w:ascii="Times New Roman" w:hAnsi="Times New Roman" w:cs="Times New Roman"/>
          <w:b/>
          <w:sz w:val="28"/>
          <w:szCs w:val="28"/>
        </w:rPr>
        <w:t>Сенсорная дорожка  « Жучки »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Два жучка пошли гулять</w:t>
      </w:r>
      <w:proofErr w:type="gramStart"/>
      <w:r w:rsidRPr="00271E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1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Свои ножки поразмять.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Каждый по своей дорожке: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Не устали бы их ножки</w:t>
      </w:r>
      <w:proofErr w:type="gramStart"/>
      <w:r w:rsidRPr="00271E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60E05" w:rsidRPr="00271E46" w:rsidRDefault="00060E05" w:rsidP="00060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46">
        <w:rPr>
          <w:rFonts w:ascii="Times New Roman" w:hAnsi="Times New Roman" w:cs="Times New Roman"/>
          <w:b/>
          <w:sz w:val="28"/>
          <w:szCs w:val="28"/>
        </w:rPr>
        <w:t>Сенсорная дорожка  « Зайка идет в гости к совуньи»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060E05" w:rsidRPr="00271E46" w:rsidRDefault="00060E05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Вышел зайчик погулять</w:t>
      </w:r>
      <w:r w:rsidR="000C58F0" w:rsidRPr="00271E46">
        <w:rPr>
          <w:rFonts w:ascii="Times New Roman" w:hAnsi="Times New Roman" w:cs="Times New Roman"/>
          <w:sz w:val="28"/>
          <w:szCs w:val="28"/>
        </w:rPr>
        <w:t>.</w:t>
      </w:r>
    </w:p>
    <w:p w:rsidR="000C58F0" w:rsidRPr="00271E46" w:rsidRDefault="000C58F0" w:rsidP="00060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0470" cy="2141220"/>
            <wp:effectExtent l="19050" t="0" r="0" b="0"/>
            <wp:docPr id="13" name="Рисунок 5" descr="C:\Users\Алексей\Desktop\IMG-20210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IMG-2021021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42" cy="214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05" w:rsidRPr="00271E46" w:rsidRDefault="000C58F0" w:rsidP="000C58F0">
      <w:pPr>
        <w:jc w:val="both"/>
        <w:rPr>
          <w:rFonts w:ascii="Times New Roman" w:hAnsi="Times New Roman" w:cs="Times New Roman"/>
          <w:sz w:val="28"/>
          <w:szCs w:val="28"/>
        </w:rPr>
      </w:pPr>
      <w:r w:rsidRPr="00271E46">
        <w:rPr>
          <w:rFonts w:ascii="Times New Roman" w:hAnsi="Times New Roman" w:cs="Times New Roman"/>
          <w:sz w:val="28"/>
          <w:szCs w:val="28"/>
        </w:rPr>
        <w:t>Мной представлено одни из нескольких дидактических игр, которые мы используем для развития сенсорных эталонов.</w:t>
      </w:r>
    </w:p>
    <w:p w:rsidR="00060E05" w:rsidRPr="00271E46" w:rsidRDefault="00060E05" w:rsidP="000C5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E05" w:rsidRPr="00271E46" w:rsidRDefault="00060E05" w:rsidP="000C5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4ED" w:rsidRPr="00271E46" w:rsidRDefault="003B34ED" w:rsidP="003B34ED">
      <w:pPr>
        <w:rPr>
          <w:rFonts w:ascii="Times New Roman" w:hAnsi="Times New Roman" w:cs="Times New Roman"/>
          <w:sz w:val="28"/>
          <w:szCs w:val="28"/>
        </w:rPr>
      </w:pPr>
    </w:p>
    <w:p w:rsidR="00BE583E" w:rsidRPr="00271E46" w:rsidRDefault="00BE583E" w:rsidP="001F5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C5D" w:rsidRPr="00271E46" w:rsidRDefault="001F5C5D" w:rsidP="00CB7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355" w:rsidRPr="00271E46" w:rsidRDefault="00DA0355" w:rsidP="00DA0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355" w:rsidRPr="00271E46" w:rsidRDefault="00DA0355" w:rsidP="00DA0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355" w:rsidRPr="00271E46" w:rsidRDefault="00DA0355" w:rsidP="00DA0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55" w:rsidRPr="00271E46" w:rsidRDefault="00DA0355" w:rsidP="00DA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355" w:rsidRDefault="00DA0355" w:rsidP="00DA0355">
      <w:pPr>
        <w:jc w:val="center"/>
        <w:rPr>
          <w:b/>
          <w:sz w:val="28"/>
          <w:szCs w:val="28"/>
        </w:rPr>
      </w:pPr>
    </w:p>
    <w:p w:rsidR="00DA0355" w:rsidRDefault="00DA0355" w:rsidP="00DA0355">
      <w:pPr>
        <w:jc w:val="center"/>
        <w:rPr>
          <w:b/>
          <w:sz w:val="28"/>
          <w:szCs w:val="28"/>
        </w:rPr>
      </w:pPr>
    </w:p>
    <w:p w:rsidR="00DA0355" w:rsidRDefault="00DA0355" w:rsidP="00DA0355">
      <w:pPr>
        <w:jc w:val="center"/>
        <w:rPr>
          <w:b/>
          <w:sz w:val="28"/>
          <w:szCs w:val="28"/>
        </w:rPr>
      </w:pPr>
    </w:p>
    <w:p w:rsidR="00DA0355" w:rsidRPr="00DA0355" w:rsidRDefault="00DA0355" w:rsidP="00DA0355">
      <w:pPr>
        <w:jc w:val="center"/>
        <w:rPr>
          <w:b/>
          <w:sz w:val="28"/>
          <w:szCs w:val="28"/>
        </w:rPr>
      </w:pPr>
    </w:p>
    <w:sectPr w:rsidR="00DA0355" w:rsidRPr="00DA0355" w:rsidSect="005C56F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3E" w:rsidRDefault="00BE583E" w:rsidP="00BE583E">
      <w:pPr>
        <w:spacing w:after="0" w:line="240" w:lineRule="auto"/>
      </w:pPr>
      <w:r>
        <w:separator/>
      </w:r>
    </w:p>
  </w:endnote>
  <w:endnote w:type="continuationSeparator" w:id="0">
    <w:p w:rsidR="00BE583E" w:rsidRDefault="00BE583E" w:rsidP="00BE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3E" w:rsidRDefault="00BE583E" w:rsidP="00BE583E">
      <w:pPr>
        <w:spacing w:after="0" w:line="240" w:lineRule="auto"/>
      </w:pPr>
      <w:r>
        <w:separator/>
      </w:r>
    </w:p>
  </w:footnote>
  <w:footnote w:type="continuationSeparator" w:id="0">
    <w:p w:rsidR="00BE583E" w:rsidRDefault="00BE583E" w:rsidP="00BE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F27"/>
    <w:multiLevelType w:val="hybridMultilevel"/>
    <w:tmpl w:val="9786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61F7"/>
    <w:multiLevelType w:val="hybridMultilevel"/>
    <w:tmpl w:val="EEFA8F6C"/>
    <w:lvl w:ilvl="0" w:tplc="8D880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8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C7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8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E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28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41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CC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6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0355"/>
    <w:rsid w:val="00060E05"/>
    <w:rsid w:val="000C58F0"/>
    <w:rsid w:val="001F5C5D"/>
    <w:rsid w:val="00271E46"/>
    <w:rsid w:val="003028D7"/>
    <w:rsid w:val="003030FD"/>
    <w:rsid w:val="00307DE0"/>
    <w:rsid w:val="00366F4D"/>
    <w:rsid w:val="003B34ED"/>
    <w:rsid w:val="0047257D"/>
    <w:rsid w:val="0051329E"/>
    <w:rsid w:val="005C56F0"/>
    <w:rsid w:val="00725AA1"/>
    <w:rsid w:val="0086322C"/>
    <w:rsid w:val="00B36DDC"/>
    <w:rsid w:val="00B6292B"/>
    <w:rsid w:val="00BE583E"/>
    <w:rsid w:val="00C85D1F"/>
    <w:rsid w:val="00CB7826"/>
    <w:rsid w:val="00DA0355"/>
    <w:rsid w:val="00F1752E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583E"/>
  </w:style>
  <w:style w:type="paragraph" w:styleId="a7">
    <w:name w:val="footer"/>
    <w:basedOn w:val="a"/>
    <w:link w:val="a8"/>
    <w:uiPriority w:val="99"/>
    <w:semiHidden/>
    <w:unhideWhenUsed/>
    <w:rsid w:val="00BE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583E"/>
  </w:style>
  <w:style w:type="paragraph" w:styleId="a9">
    <w:name w:val="List Paragraph"/>
    <w:basedOn w:val="a"/>
    <w:uiPriority w:val="34"/>
    <w:qFormat/>
    <w:rsid w:val="00725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5</cp:revision>
  <cp:lastPrinted>2021-02-26T05:23:00Z</cp:lastPrinted>
  <dcterms:created xsi:type="dcterms:W3CDTF">2021-02-21T12:33:00Z</dcterms:created>
  <dcterms:modified xsi:type="dcterms:W3CDTF">2021-02-26T05:26:00Z</dcterms:modified>
</cp:coreProperties>
</file>